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1"/>
        <w:ind w:left="0"/>
        <w:jc w:val="left"/>
      </w:pPr>
    </w:p>
    <w:p>
      <w:pPr>
        <w:pStyle w:val="Heading1"/>
        <w:spacing w:line="237" w:lineRule="auto"/>
      </w:pPr>
      <w:r>
        <w:rPr/>
        <w:t>Faktor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Faktor</w:t>
      </w:r>
      <w:r>
        <w:rPr>
          <w:spacing w:val="-7"/>
        </w:rPr>
        <w:t> </w:t>
      </w:r>
      <w:r>
        <w:rPr/>
        <w:t>yang</w:t>
      </w:r>
      <w:r>
        <w:rPr>
          <w:spacing w:val="-7"/>
        </w:rPr>
        <w:t> </w:t>
      </w:r>
      <w:r>
        <w:rPr/>
        <w:t>Berhubungan</w:t>
      </w:r>
      <w:r>
        <w:rPr>
          <w:spacing w:val="-6"/>
        </w:rPr>
        <w:t> </w:t>
      </w:r>
      <w:r>
        <w:rPr/>
        <w:t>Dengan</w:t>
      </w:r>
      <w:r>
        <w:rPr>
          <w:spacing w:val="-6"/>
        </w:rPr>
        <w:t> </w:t>
      </w:r>
      <w:r>
        <w:rPr/>
        <w:t>Frekuensi</w:t>
      </w:r>
      <w:r>
        <w:rPr>
          <w:spacing w:val="-2"/>
        </w:rPr>
        <w:t> </w:t>
      </w:r>
      <w:r>
        <w:rPr/>
        <w:t>Kunjungan </w:t>
      </w:r>
      <w:r>
        <w:rPr>
          <w:i/>
        </w:rPr>
        <w:t>Antenatal</w:t>
      </w:r>
      <w:r>
        <w:rPr>
          <w:i/>
          <w:spacing w:val="-6"/>
        </w:rPr>
        <w:t> </w:t>
      </w:r>
      <w:r>
        <w:rPr>
          <w:i/>
        </w:rPr>
        <w:t>Care</w:t>
      </w:r>
      <w:r>
        <w:rPr>
          <w:i/>
          <w:spacing w:val="-2"/>
        </w:rPr>
        <w:t> </w:t>
      </w:r>
      <w:r>
        <w:rPr/>
        <w:t>di Wilayah Kerja Puskesmas Srondol</w:t>
      </w:r>
    </w:p>
    <w:p>
      <w:pPr>
        <w:spacing w:line="480" w:lineRule="auto" w:before="3"/>
        <w:ind w:left="568" w:right="193" w:firstLine="0"/>
        <w:jc w:val="left"/>
        <w:rPr>
          <w:b/>
          <w:sz w:val="20"/>
        </w:rPr>
      </w:pPr>
      <w:r>
        <w:rPr>
          <w:b/>
          <w:sz w:val="20"/>
        </w:rPr>
        <w:t>Anynda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Mayva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Shaffanaya</w:t>
      </w:r>
      <w:r>
        <w:rPr>
          <w:b/>
          <w:sz w:val="20"/>
          <w:vertAlign w:val="superscript"/>
        </w:rPr>
        <w:t>1</w:t>
      </w:r>
      <w:r>
        <w:rPr>
          <w:b/>
          <w:sz w:val="20"/>
          <w:vertAlign w:val="baseline"/>
        </w:rPr>
        <w:t>,</w:t>
      </w:r>
      <w:r>
        <w:rPr>
          <w:b/>
          <w:spacing w:val="-13"/>
          <w:sz w:val="20"/>
          <w:vertAlign w:val="baseline"/>
        </w:rPr>
        <w:t> </w:t>
      </w:r>
      <w:r>
        <w:rPr>
          <w:b/>
          <w:sz w:val="20"/>
          <w:vertAlign w:val="baseline"/>
        </w:rPr>
        <w:t>Ani</w:t>
      </w:r>
      <w:r>
        <w:rPr>
          <w:b/>
          <w:spacing w:val="-8"/>
          <w:sz w:val="20"/>
          <w:vertAlign w:val="baseline"/>
        </w:rPr>
        <w:t> </w:t>
      </w:r>
      <w:r>
        <w:rPr>
          <w:b/>
          <w:sz w:val="20"/>
          <w:vertAlign w:val="baseline"/>
        </w:rPr>
        <w:t>Margawati</w:t>
      </w:r>
      <w:r>
        <w:rPr>
          <w:b/>
          <w:sz w:val="20"/>
          <w:vertAlign w:val="superscript"/>
        </w:rPr>
        <w:t>1</w:t>
      </w:r>
      <w:r>
        <w:rPr>
          <w:b/>
          <w:sz w:val="20"/>
          <w:vertAlign w:val="baseline"/>
        </w:rPr>
        <w:t>,</w:t>
      </w:r>
      <w:r>
        <w:rPr>
          <w:b/>
          <w:spacing w:val="-7"/>
          <w:sz w:val="20"/>
          <w:vertAlign w:val="baseline"/>
        </w:rPr>
        <w:t> </w:t>
      </w:r>
      <w:r>
        <w:rPr>
          <w:b/>
          <w:sz w:val="20"/>
          <w:vertAlign w:val="baseline"/>
        </w:rPr>
        <w:t>Rachma</w:t>
      </w:r>
      <w:r>
        <w:rPr>
          <w:b/>
          <w:spacing w:val="-6"/>
          <w:sz w:val="20"/>
          <w:vertAlign w:val="baseline"/>
        </w:rPr>
        <w:t> </w:t>
      </w:r>
      <w:r>
        <w:rPr>
          <w:b/>
          <w:sz w:val="20"/>
          <w:vertAlign w:val="baseline"/>
        </w:rPr>
        <w:t>Purwanti</w:t>
      </w:r>
      <w:r>
        <w:rPr>
          <w:b/>
          <w:sz w:val="20"/>
          <w:vertAlign w:val="superscript"/>
        </w:rPr>
        <w:t>1</w:t>
      </w:r>
      <w:r>
        <w:rPr>
          <w:b/>
          <w:sz w:val="20"/>
          <w:vertAlign w:val="baseline"/>
        </w:rPr>
        <w:t>,</w:t>
      </w:r>
      <w:r>
        <w:rPr>
          <w:b/>
          <w:spacing w:val="-13"/>
          <w:sz w:val="20"/>
          <w:vertAlign w:val="baseline"/>
        </w:rPr>
        <w:t> </w:t>
      </w:r>
      <w:r>
        <w:rPr>
          <w:b/>
          <w:sz w:val="20"/>
          <w:vertAlign w:val="baseline"/>
        </w:rPr>
        <w:t>Ayu</w:t>
      </w:r>
      <w:r>
        <w:rPr>
          <w:b/>
          <w:spacing w:val="-8"/>
          <w:sz w:val="20"/>
          <w:vertAlign w:val="baseline"/>
        </w:rPr>
        <w:t> </w:t>
      </w:r>
      <w:r>
        <w:rPr>
          <w:b/>
          <w:sz w:val="20"/>
          <w:vertAlign w:val="baseline"/>
        </w:rPr>
        <w:t>Rahadiyanti</w:t>
      </w:r>
      <w:r>
        <w:rPr>
          <w:b/>
          <w:sz w:val="20"/>
          <w:vertAlign w:val="superscript"/>
        </w:rPr>
        <w:t>1</w:t>
      </w:r>
      <w:r>
        <w:rPr>
          <w:b/>
          <w:sz w:val="20"/>
          <w:vertAlign w:val="baseline"/>
        </w:rPr>
        <w:t> </w:t>
      </w:r>
      <w:r>
        <w:rPr>
          <w:b/>
          <w:spacing w:val="-2"/>
          <w:sz w:val="20"/>
          <w:vertAlign w:val="baseline"/>
        </w:rPr>
        <w:t>ABSTRAK</w:t>
      </w:r>
    </w:p>
    <w:p>
      <w:pPr>
        <w:pStyle w:val="BodyText"/>
        <w:spacing w:before="1"/>
        <w:ind w:right="140"/>
      </w:pPr>
      <w:r>
        <w:rPr>
          <w:b/>
        </w:rPr>
        <w:t>Latar</w:t>
      </w:r>
      <w:r>
        <w:rPr>
          <w:b/>
          <w:spacing w:val="-6"/>
        </w:rPr>
        <w:t> </w:t>
      </w:r>
      <w:r>
        <w:rPr>
          <w:b/>
        </w:rPr>
        <w:t>belakang</w:t>
      </w:r>
      <w:r>
        <w:rPr>
          <w:b/>
          <w:spacing w:val="-2"/>
        </w:rPr>
        <w:t> </w:t>
      </w:r>
      <w:r>
        <w:rPr>
          <w:b/>
        </w:rPr>
        <w:t>: </w:t>
      </w:r>
      <w:r>
        <w:rPr>
          <w:i/>
        </w:rPr>
        <w:t>Antenatal</w:t>
      </w:r>
      <w:r>
        <w:rPr>
          <w:i/>
          <w:spacing w:val="-2"/>
        </w:rPr>
        <w:t> </w:t>
      </w:r>
      <w:r>
        <w:rPr>
          <w:i/>
        </w:rPr>
        <w:t>care</w:t>
      </w:r>
      <w:r>
        <w:rPr>
          <w:i/>
          <w:spacing w:val="-2"/>
        </w:rPr>
        <w:t> </w:t>
      </w:r>
      <w:r>
        <w:rPr/>
        <w:t>adalah</w:t>
      </w:r>
      <w:r>
        <w:rPr>
          <w:spacing w:val="-2"/>
        </w:rPr>
        <w:t> </w:t>
      </w:r>
      <w:r>
        <w:rPr/>
        <w:t>layanan</w:t>
      </w:r>
      <w:r>
        <w:rPr>
          <w:spacing w:val="-2"/>
        </w:rPr>
        <w:t> </w:t>
      </w:r>
      <w:r>
        <w:rPr/>
        <w:t>kesehatan</w:t>
      </w:r>
      <w:r>
        <w:rPr>
          <w:spacing w:val="-2"/>
        </w:rPr>
        <w:t> </w:t>
      </w:r>
      <w:r>
        <w:rPr/>
        <w:t>yang</w:t>
      </w:r>
      <w:r>
        <w:rPr>
          <w:spacing w:val="-2"/>
        </w:rPr>
        <w:t> </w:t>
      </w:r>
      <w:r>
        <w:rPr/>
        <w:t>diberikan</w:t>
      </w:r>
      <w:r>
        <w:rPr>
          <w:spacing w:val="-2"/>
        </w:rPr>
        <w:t> </w:t>
      </w:r>
      <w:r>
        <w:rPr/>
        <w:t>kepada</w:t>
      </w:r>
      <w:r>
        <w:rPr>
          <w:spacing w:val="-2"/>
        </w:rPr>
        <w:t> </w:t>
      </w:r>
      <w:r>
        <w:rPr/>
        <w:t>ibu</w:t>
      </w:r>
      <w:r>
        <w:rPr>
          <w:spacing w:val="-2"/>
        </w:rPr>
        <w:t> </w:t>
      </w:r>
      <w:r>
        <w:rPr/>
        <w:t>hamil</w:t>
      </w:r>
      <w:r>
        <w:rPr>
          <w:spacing w:val="-2"/>
        </w:rPr>
        <w:t> </w:t>
      </w:r>
      <w:r>
        <w:rPr/>
        <w:t>untuk mendeteksi dini risiko dan komplikasi kehamilan sesuai dengan standar pelayanan antenatal yang telah</w:t>
      </w:r>
      <w:r>
        <w:rPr>
          <w:spacing w:val="-13"/>
        </w:rPr>
        <w:t> </w:t>
      </w:r>
      <w:r>
        <w:rPr/>
        <w:t>ditetapkan.</w:t>
      </w:r>
      <w:r>
        <w:rPr>
          <w:spacing w:val="-12"/>
        </w:rPr>
        <w:t> </w:t>
      </w:r>
      <w:r>
        <w:rPr/>
        <w:t>Frekuensi</w:t>
      </w:r>
      <w:r>
        <w:rPr>
          <w:spacing w:val="-13"/>
        </w:rPr>
        <w:t> </w:t>
      </w:r>
      <w:r>
        <w:rPr/>
        <w:t>kunjungan</w:t>
      </w:r>
      <w:r>
        <w:rPr>
          <w:spacing w:val="-12"/>
        </w:rPr>
        <w:t> </w:t>
      </w:r>
      <w:r>
        <w:rPr>
          <w:i/>
        </w:rPr>
        <w:t>antenatal</w:t>
      </w:r>
      <w:r>
        <w:rPr>
          <w:i/>
          <w:spacing w:val="-13"/>
        </w:rPr>
        <w:t> </w:t>
      </w:r>
      <w:r>
        <w:rPr>
          <w:i/>
        </w:rPr>
        <w:t>care</w:t>
      </w:r>
      <w:r>
        <w:rPr>
          <w:i/>
          <w:spacing w:val="-12"/>
        </w:rPr>
        <w:t> </w:t>
      </w:r>
      <w:r>
        <w:rPr/>
        <w:t>dipengaruhi</w:t>
      </w:r>
      <w:r>
        <w:rPr>
          <w:spacing w:val="-13"/>
        </w:rPr>
        <w:t> </w:t>
      </w:r>
      <w:r>
        <w:rPr/>
        <w:t>oleh</w:t>
      </w:r>
      <w:r>
        <w:rPr>
          <w:spacing w:val="-12"/>
        </w:rPr>
        <w:t> </w:t>
      </w:r>
      <w:r>
        <w:rPr/>
        <w:t>beberapa</w:t>
      </w:r>
      <w:r>
        <w:rPr>
          <w:spacing w:val="-13"/>
        </w:rPr>
        <w:t> </w:t>
      </w:r>
      <w:r>
        <w:rPr/>
        <w:t>faktor</w:t>
      </w:r>
      <w:r>
        <w:rPr>
          <w:spacing w:val="-12"/>
        </w:rPr>
        <w:t> </w:t>
      </w:r>
      <w:r>
        <w:rPr/>
        <w:t>seperti</w:t>
      </w:r>
      <w:r>
        <w:rPr>
          <w:spacing w:val="-13"/>
        </w:rPr>
        <w:t> </w:t>
      </w:r>
      <w:r>
        <w:rPr/>
        <w:t>umur, paritas, tingkat pendidikan, pengetahuan, sikap, pekerjaan, jarak tempat tinggal, pendapatan keluarga,</w:t>
      </w:r>
      <w:r>
        <w:rPr>
          <w:spacing w:val="-7"/>
        </w:rPr>
        <w:t> </w:t>
      </w:r>
      <w:r>
        <w:rPr/>
        <w:t>dan</w:t>
      </w:r>
      <w:r>
        <w:rPr>
          <w:spacing w:val="-8"/>
        </w:rPr>
        <w:t> </w:t>
      </w:r>
      <w:r>
        <w:rPr/>
        <w:t>dukungan</w:t>
      </w:r>
      <w:r>
        <w:rPr>
          <w:spacing w:val="-8"/>
        </w:rPr>
        <w:t> </w:t>
      </w:r>
      <w:r>
        <w:rPr/>
        <w:t>keluarga.</w:t>
      </w:r>
      <w:r>
        <w:rPr>
          <w:spacing w:val="-9"/>
        </w:rPr>
        <w:t> </w:t>
      </w:r>
      <w:r>
        <w:rPr/>
        <w:t>Namun,</w:t>
      </w:r>
      <w:r>
        <w:rPr>
          <w:spacing w:val="-10"/>
        </w:rPr>
        <w:t> </w:t>
      </w:r>
      <w:r>
        <w:rPr/>
        <w:t>penelitian</w:t>
      </w:r>
      <w:r>
        <w:rPr>
          <w:spacing w:val="-8"/>
        </w:rPr>
        <w:t> </w:t>
      </w:r>
      <w:r>
        <w:rPr/>
        <w:t>sebelumnya</w:t>
      </w:r>
      <w:r>
        <w:rPr>
          <w:spacing w:val="-9"/>
        </w:rPr>
        <w:t> </w:t>
      </w:r>
      <w:r>
        <w:rPr/>
        <w:t>masih</w:t>
      </w:r>
      <w:r>
        <w:rPr>
          <w:spacing w:val="-8"/>
        </w:rPr>
        <w:t> </w:t>
      </w:r>
      <w:r>
        <w:rPr/>
        <w:t>menunjukkan</w:t>
      </w:r>
      <w:r>
        <w:rPr>
          <w:spacing w:val="-8"/>
        </w:rPr>
        <w:t> </w:t>
      </w:r>
      <w:r>
        <w:rPr/>
        <w:t>temuan</w:t>
      </w:r>
      <w:r>
        <w:rPr>
          <w:spacing w:val="-8"/>
        </w:rPr>
        <w:t> </w:t>
      </w:r>
      <w:r>
        <w:rPr/>
        <w:t>yang belum konsisten.</w:t>
      </w:r>
    </w:p>
    <w:p>
      <w:pPr>
        <w:pStyle w:val="BodyText"/>
        <w:ind w:right="136"/>
      </w:pPr>
      <w:r>
        <w:rPr>
          <w:b/>
        </w:rPr>
        <w:t>Tujuan : </w:t>
      </w:r>
      <w:r>
        <w:rPr/>
        <w:t>Menganalisis faktor – faktor yang berhubungan dengan frekuensi kunjungan </w:t>
      </w:r>
      <w:r>
        <w:rPr>
          <w:i/>
        </w:rPr>
        <w:t>antenatal care </w:t>
      </w:r>
      <w:r>
        <w:rPr/>
        <w:t>di wilayah kerja Puskesmas Srondol.</w:t>
      </w:r>
    </w:p>
    <w:p>
      <w:pPr>
        <w:pStyle w:val="BodyText"/>
        <w:ind w:right="138"/>
      </w:pPr>
      <w:r>
        <w:rPr>
          <w:b/>
        </w:rPr>
        <w:t>Metode</w:t>
      </w:r>
      <w:r>
        <w:rPr>
          <w:b/>
          <w:spacing w:val="-13"/>
        </w:rPr>
        <w:t> </w:t>
      </w:r>
      <w:r>
        <w:rPr>
          <w:b/>
        </w:rPr>
        <w:t>:</w:t>
      </w:r>
      <w:r>
        <w:rPr>
          <w:b/>
          <w:spacing w:val="-12"/>
        </w:rPr>
        <w:t> </w:t>
      </w:r>
      <w:r>
        <w:rPr/>
        <w:t>Jenis</w:t>
      </w:r>
      <w:r>
        <w:rPr>
          <w:spacing w:val="-13"/>
        </w:rPr>
        <w:t> </w:t>
      </w:r>
      <w:r>
        <w:rPr/>
        <w:t>penelitian</w:t>
      </w:r>
      <w:r>
        <w:rPr>
          <w:spacing w:val="-12"/>
        </w:rPr>
        <w:t> </w:t>
      </w:r>
      <w:r>
        <w:rPr/>
        <w:t>termasuk</w:t>
      </w:r>
      <w:r>
        <w:rPr>
          <w:spacing w:val="-13"/>
        </w:rPr>
        <w:t> </w:t>
      </w:r>
      <w:r>
        <w:rPr/>
        <w:t>dalam</w:t>
      </w:r>
      <w:r>
        <w:rPr>
          <w:spacing w:val="-12"/>
        </w:rPr>
        <w:t> </w:t>
      </w:r>
      <w:r>
        <w:rPr/>
        <w:t>penelitian</w:t>
      </w:r>
      <w:r>
        <w:rPr>
          <w:spacing w:val="-13"/>
        </w:rPr>
        <w:t> </w:t>
      </w:r>
      <w:r>
        <w:rPr/>
        <w:t>kuantitatif</w:t>
      </w:r>
      <w:r>
        <w:rPr>
          <w:spacing w:val="-12"/>
        </w:rPr>
        <w:t> </w:t>
      </w:r>
      <w:r>
        <w:rPr/>
        <w:t>menggunakan</w:t>
      </w:r>
      <w:r>
        <w:rPr>
          <w:spacing w:val="-13"/>
        </w:rPr>
        <w:t> </w:t>
      </w:r>
      <w:r>
        <w:rPr/>
        <w:t>observasional</w:t>
      </w:r>
      <w:r>
        <w:rPr>
          <w:spacing w:val="-12"/>
        </w:rPr>
        <w:t> </w:t>
      </w:r>
      <w:r>
        <w:rPr/>
        <w:t>analitik dengan</w:t>
      </w:r>
      <w:r>
        <w:rPr>
          <w:spacing w:val="-7"/>
        </w:rPr>
        <w:t> </w:t>
      </w:r>
      <w:r>
        <w:rPr/>
        <w:t>pendekatan</w:t>
      </w:r>
      <w:r>
        <w:rPr>
          <w:spacing w:val="-7"/>
        </w:rPr>
        <w:t> </w:t>
      </w:r>
      <w:r>
        <w:rPr>
          <w:i/>
        </w:rPr>
        <w:t>crossectional</w:t>
      </w:r>
      <w:r>
        <w:rPr/>
        <w:t>.</w:t>
      </w:r>
      <w:r>
        <w:rPr>
          <w:spacing w:val="-6"/>
        </w:rPr>
        <w:t> </w:t>
      </w:r>
      <w:r>
        <w:rPr/>
        <w:t>Sampel</w:t>
      </w:r>
      <w:r>
        <w:rPr>
          <w:spacing w:val="-7"/>
        </w:rPr>
        <w:t> </w:t>
      </w:r>
      <w:r>
        <w:rPr/>
        <w:t>penelitian</w:t>
      </w:r>
      <w:r>
        <w:rPr>
          <w:spacing w:val="-7"/>
        </w:rPr>
        <w:t> </w:t>
      </w:r>
      <w:r>
        <w:rPr/>
        <w:t>sebanyak</w:t>
      </w:r>
      <w:r>
        <w:rPr>
          <w:spacing w:val="-7"/>
        </w:rPr>
        <w:t> </w:t>
      </w:r>
      <w:r>
        <w:rPr/>
        <w:t>62</w:t>
      </w:r>
      <w:r>
        <w:rPr>
          <w:spacing w:val="-6"/>
        </w:rPr>
        <w:t> </w:t>
      </w:r>
      <w:r>
        <w:rPr/>
        <w:t>responden</w:t>
      </w:r>
      <w:r>
        <w:rPr>
          <w:spacing w:val="-7"/>
        </w:rPr>
        <w:t> </w:t>
      </w:r>
      <w:r>
        <w:rPr/>
        <w:t>ibu</w:t>
      </w:r>
      <w:r>
        <w:rPr>
          <w:spacing w:val="-7"/>
        </w:rPr>
        <w:t> </w:t>
      </w:r>
      <w:r>
        <w:rPr/>
        <w:t>hamil</w:t>
      </w:r>
      <w:r>
        <w:rPr>
          <w:spacing w:val="-7"/>
        </w:rPr>
        <w:t> </w:t>
      </w:r>
      <w:r>
        <w:rPr/>
        <w:t>trimester</w:t>
      </w:r>
      <w:r>
        <w:rPr>
          <w:spacing w:val="-11"/>
        </w:rPr>
        <w:t> </w:t>
      </w:r>
      <w:r>
        <w:rPr/>
        <w:t>III. Variabel</w:t>
      </w:r>
      <w:r>
        <w:rPr>
          <w:spacing w:val="-3"/>
        </w:rPr>
        <w:t> </w:t>
      </w:r>
      <w:r>
        <w:rPr/>
        <w:t>bebas</w:t>
      </w:r>
      <w:r>
        <w:rPr>
          <w:spacing w:val="-6"/>
        </w:rPr>
        <w:t> </w:t>
      </w:r>
      <w:r>
        <w:rPr/>
        <w:t>pada</w:t>
      </w:r>
      <w:r>
        <w:rPr>
          <w:spacing w:val="-4"/>
        </w:rPr>
        <w:t> </w:t>
      </w:r>
      <w:r>
        <w:rPr/>
        <w:t>penelitian</w:t>
      </w:r>
      <w:r>
        <w:rPr>
          <w:spacing w:val="-4"/>
        </w:rPr>
        <w:t> </w:t>
      </w:r>
      <w:r>
        <w:rPr/>
        <w:t>ini</w:t>
      </w:r>
      <w:r>
        <w:rPr>
          <w:spacing w:val="-7"/>
        </w:rPr>
        <w:t> </w:t>
      </w:r>
      <w:r>
        <w:rPr/>
        <w:t>yaitu</w:t>
      </w:r>
      <w:r>
        <w:rPr>
          <w:spacing w:val="-4"/>
        </w:rPr>
        <w:t> </w:t>
      </w:r>
      <w:r>
        <w:rPr/>
        <w:t>usia</w:t>
      </w:r>
      <w:r>
        <w:rPr>
          <w:spacing w:val="-4"/>
        </w:rPr>
        <w:t> </w:t>
      </w:r>
      <w:r>
        <w:rPr/>
        <w:t>ibu,</w:t>
      </w:r>
      <w:r>
        <w:rPr>
          <w:spacing w:val="-2"/>
        </w:rPr>
        <w:t> </w:t>
      </w:r>
      <w:r>
        <w:rPr/>
        <w:t>paritas,</w:t>
      </w:r>
      <w:r>
        <w:rPr>
          <w:spacing w:val="-2"/>
        </w:rPr>
        <w:t> </w:t>
      </w:r>
      <w:r>
        <w:rPr/>
        <w:t>pekerjaan</w:t>
      </w:r>
      <w:r>
        <w:rPr>
          <w:spacing w:val="-4"/>
        </w:rPr>
        <w:t> </w:t>
      </w:r>
      <w:r>
        <w:rPr/>
        <w:t>ibu,</w:t>
      </w:r>
      <w:r>
        <w:rPr>
          <w:spacing w:val="-5"/>
        </w:rPr>
        <w:t> </w:t>
      </w:r>
      <w:r>
        <w:rPr/>
        <w:t>pengetahuan</w:t>
      </w:r>
      <w:r>
        <w:rPr>
          <w:spacing w:val="-4"/>
        </w:rPr>
        <w:t> </w:t>
      </w:r>
      <w:r>
        <w:rPr/>
        <w:t>ibu,</w:t>
      </w:r>
      <w:r>
        <w:rPr>
          <w:spacing w:val="-5"/>
        </w:rPr>
        <w:t> </w:t>
      </w:r>
      <w:r>
        <w:rPr/>
        <w:t>sikap</w:t>
      </w:r>
      <w:r>
        <w:rPr>
          <w:spacing w:val="-4"/>
        </w:rPr>
        <w:t> </w:t>
      </w:r>
      <w:r>
        <w:rPr/>
        <w:t>ibu, tingkat pendidikan, jarak tempat tinggal, pendapatan keluarga, serta dukungan keluarga. Frekuensi kunjungan</w:t>
      </w:r>
      <w:r>
        <w:rPr>
          <w:spacing w:val="-13"/>
        </w:rPr>
        <w:t> </w:t>
      </w:r>
      <w:r>
        <w:rPr>
          <w:i/>
        </w:rPr>
        <w:t>antenatal</w:t>
      </w:r>
      <w:r>
        <w:rPr>
          <w:i/>
          <w:spacing w:val="-10"/>
        </w:rPr>
        <w:t> </w:t>
      </w:r>
      <w:r>
        <w:rPr>
          <w:i/>
        </w:rPr>
        <w:t>care</w:t>
      </w:r>
      <w:r>
        <w:rPr>
          <w:i/>
          <w:spacing w:val="-9"/>
        </w:rPr>
        <w:t> </w:t>
      </w:r>
      <w:r>
        <w:rPr/>
        <w:t>sebagai</w:t>
      </w:r>
      <w:r>
        <w:rPr>
          <w:spacing w:val="-8"/>
        </w:rPr>
        <w:t> </w:t>
      </w:r>
      <w:r>
        <w:rPr/>
        <w:t>variabel</w:t>
      </w:r>
      <w:r>
        <w:rPr>
          <w:spacing w:val="-12"/>
        </w:rPr>
        <w:t> </w:t>
      </w:r>
      <w:r>
        <w:rPr/>
        <w:t>terikat.</w:t>
      </w:r>
      <w:r>
        <w:rPr>
          <w:spacing w:val="-13"/>
        </w:rPr>
        <w:t> </w:t>
      </w:r>
      <w:r>
        <w:rPr/>
        <w:t>Analisis</w:t>
      </w:r>
      <w:r>
        <w:rPr>
          <w:spacing w:val="-9"/>
        </w:rPr>
        <w:t> </w:t>
      </w:r>
      <w:r>
        <w:rPr/>
        <w:t>data</w:t>
      </w:r>
      <w:r>
        <w:rPr>
          <w:spacing w:val="-9"/>
        </w:rPr>
        <w:t> </w:t>
      </w:r>
      <w:r>
        <w:rPr/>
        <w:t>dilakukan</w:t>
      </w:r>
      <w:r>
        <w:rPr>
          <w:spacing w:val="-8"/>
        </w:rPr>
        <w:t> </w:t>
      </w:r>
      <w:r>
        <w:rPr/>
        <w:t>secara</w:t>
      </w:r>
      <w:r>
        <w:rPr>
          <w:spacing w:val="-9"/>
        </w:rPr>
        <w:t> </w:t>
      </w:r>
      <w:r>
        <w:rPr/>
        <w:t>univariat,</w:t>
      </w:r>
      <w:r>
        <w:rPr>
          <w:spacing w:val="-9"/>
        </w:rPr>
        <w:t> </w:t>
      </w:r>
      <w:r>
        <w:rPr/>
        <w:t>bivariat, dan multivariat menggunakan uji regresi logistik.</w:t>
      </w:r>
    </w:p>
    <w:p>
      <w:pPr>
        <w:pStyle w:val="BodyText"/>
        <w:ind w:right="134"/>
      </w:pPr>
      <w:r>
        <w:rPr>
          <w:b/>
        </w:rPr>
        <w:t>Hasil :</w:t>
      </w:r>
      <w:r>
        <w:rPr>
          <w:b/>
          <w:spacing w:val="-1"/>
        </w:rPr>
        <w:t> </w:t>
      </w:r>
      <w:r>
        <w:rPr/>
        <w:t>Terdapat</w:t>
      </w:r>
      <w:r>
        <w:rPr>
          <w:spacing w:val="-3"/>
        </w:rPr>
        <w:t> </w:t>
      </w:r>
      <w:r>
        <w:rPr/>
        <w:t>hubungan</w:t>
      </w:r>
      <w:r>
        <w:rPr>
          <w:spacing w:val="-4"/>
        </w:rPr>
        <w:t> </w:t>
      </w:r>
      <w:r>
        <w:rPr/>
        <w:t>signifikan antara paritas</w:t>
      </w:r>
      <w:r>
        <w:rPr>
          <w:spacing w:val="-2"/>
        </w:rPr>
        <w:t> </w:t>
      </w:r>
      <w:r>
        <w:rPr/>
        <w:t>(p=0,022)</w:t>
      </w:r>
      <w:r>
        <w:rPr>
          <w:spacing w:val="-2"/>
        </w:rPr>
        <w:t> </w:t>
      </w:r>
      <w:r>
        <w:rPr/>
        <w:t>dan</w:t>
      </w:r>
      <w:r>
        <w:rPr>
          <w:spacing w:val="-4"/>
        </w:rPr>
        <w:t> </w:t>
      </w:r>
      <w:r>
        <w:rPr/>
        <w:t>pekerjaan</w:t>
      </w:r>
      <w:r>
        <w:rPr>
          <w:spacing w:val="-4"/>
        </w:rPr>
        <w:t> </w:t>
      </w:r>
      <w:r>
        <w:rPr/>
        <w:t>ibu</w:t>
      </w:r>
      <w:r>
        <w:rPr>
          <w:spacing w:val="-3"/>
        </w:rPr>
        <w:t> </w:t>
      </w:r>
      <w:r>
        <w:rPr/>
        <w:t>(p=0,027)</w:t>
      </w:r>
      <w:r>
        <w:rPr>
          <w:spacing w:val="-2"/>
        </w:rPr>
        <w:t> </w:t>
      </w:r>
      <w:r>
        <w:rPr/>
        <w:t>dengan frekuensi kunjungan </w:t>
      </w:r>
      <w:r>
        <w:rPr>
          <w:i/>
        </w:rPr>
        <w:t>antenatal care</w:t>
      </w:r>
      <w:r>
        <w:rPr/>
        <w:t>. Variabel pekerjaan ibu merupakan faktor yang paling berhubungan secara signifikan dengan frekuensi kunjungan </w:t>
      </w:r>
      <w:r>
        <w:rPr>
          <w:i/>
        </w:rPr>
        <w:t>antenatal care </w:t>
      </w:r>
      <w:r>
        <w:rPr/>
        <w:t>(p=0,040).</w:t>
      </w:r>
    </w:p>
    <w:p>
      <w:pPr>
        <w:spacing w:line="242" w:lineRule="auto" w:before="0"/>
        <w:ind w:left="568" w:right="141" w:firstLine="0"/>
        <w:jc w:val="both"/>
        <w:rPr>
          <w:sz w:val="20"/>
        </w:rPr>
      </w:pPr>
      <w:r>
        <w:rPr>
          <w:b/>
          <w:sz w:val="20"/>
        </w:rPr>
        <w:t>Simpulan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: </w:t>
      </w:r>
      <w:r>
        <w:rPr>
          <w:sz w:val="20"/>
        </w:rPr>
        <w:t>Pekerjaan</w:t>
      </w:r>
      <w:r>
        <w:rPr>
          <w:spacing w:val="-2"/>
          <w:sz w:val="20"/>
        </w:rPr>
        <w:t> </w:t>
      </w:r>
      <w:r>
        <w:rPr>
          <w:sz w:val="20"/>
        </w:rPr>
        <w:t>ibu</w:t>
      </w:r>
      <w:r>
        <w:rPr>
          <w:spacing w:val="-1"/>
          <w:sz w:val="20"/>
        </w:rPr>
        <w:t> </w:t>
      </w:r>
      <w:r>
        <w:rPr>
          <w:sz w:val="20"/>
        </w:rPr>
        <w:t>merupakan</w:t>
      </w:r>
      <w:r>
        <w:rPr>
          <w:spacing w:val="-2"/>
          <w:sz w:val="20"/>
        </w:rPr>
        <w:t> </w:t>
      </w:r>
      <w:r>
        <w:rPr>
          <w:sz w:val="20"/>
        </w:rPr>
        <w:t>faktor yang</w:t>
      </w:r>
      <w:r>
        <w:rPr>
          <w:spacing w:val="-2"/>
          <w:sz w:val="20"/>
        </w:rPr>
        <w:t> </w:t>
      </w:r>
      <w:r>
        <w:rPr>
          <w:sz w:val="20"/>
        </w:rPr>
        <w:t>paling berhubungan signifikan dengan</w:t>
      </w:r>
      <w:r>
        <w:rPr>
          <w:spacing w:val="-2"/>
          <w:sz w:val="20"/>
        </w:rPr>
        <w:t> </w:t>
      </w:r>
      <w:r>
        <w:rPr>
          <w:sz w:val="20"/>
        </w:rPr>
        <w:t>frekuensi kunjungan </w:t>
      </w:r>
      <w:r>
        <w:rPr>
          <w:i/>
          <w:sz w:val="20"/>
        </w:rPr>
        <w:t>antenatal care</w:t>
      </w:r>
      <w:r>
        <w:rPr>
          <w:sz w:val="20"/>
        </w:rPr>
        <w:t>.</w:t>
      </w:r>
    </w:p>
    <w:p>
      <w:pPr>
        <w:spacing w:before="226"/>
        <w:ind w:left="676" w:right="0" w:hanging="109"/>
        <w:jc w:val="both"/>
        <w:rPr>
          <w:sz w:val="20"/>
        </w:rPr>
      </w:pPr>
      <w:r>
        <w:rPr>
          <w:b/>
          <w:sz w:val="20"/>
        </w:rPr>
        <w:t>Kata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kunci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sz w:val="20"/>
        </w:rPr>
        <w:t>ibu</w:t>
      </w:r>
      <w:r>
        <w:rPr>
          <w:spacing w:val="-2"/>
          <w:sz w:val="20"/>
        </w:rPr>
        <w:t> </w:t>
      </w:r>
      <w:r>
        <w:rPr>
          <w:sz w:val="20"/>
        </w:rPr>
        <w:t>hamil,</w:t>
      </w:r>
      <w:r>
        <w:rPr>
          <w:spacing w:val="-2"/>
          <w:sz w:val="20"/>
        </w:rPr>
        <w:t> </w:t>
      </w:r>
      <w:r>
        <w:rPr>
          <w:i/>
          <w:sz w:val="20"/>
        </w:rPr>
        <w:t>antenatal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care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puskesmas,</w:t>
      </w:r>
      <w:r>
        <w:rPr>
          <w:spacing w:val="1"/>
          <w:sz w:val="20"/>
        </w:rPr>
        <w:t> </w:t>
      </w:r>
      <w:r>
        <w:rPr>
          <w:sz w:val="20"/>
        </w:rPr>
        <w:t>faktor</w:t>
      </w:r>
      <w:r>
        <w:rPr>
          <w:spacing w:val="-4"/>
          <w:sz w:val="20"/>
        </w:rPr>
        <w:t> </w:t>
      </w:r>
      <w:r>
        <w:rPr>
          <w:sz w:val="20"/>
        </w:rPr>
        <w:t>kunjungan,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pekerjaan</w:t>
      </w:r>
    </w:p>
    <w:p>
      <w:pPr>
        <w:spacing w:line="44" w:lineRule="exact"/>
        <w:ind w:left="568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5036185" cy="27940"/>
                <wp:effectExtent l="0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036185" cy="27940"/>
                          <a:chExt cx="5036185" cy="279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03618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6185" h="27940">
                                <a:moveTo>
                                  <a:pt x="50359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39"/>
                                </a:lnTo>
                                <a:lnTo>
                                  <a:pt x="5035931" y="27939"/>
                                </a:lnTo>
                                <a:lnTo>
                                  <a:pt x="50359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96.55pt;height:2.2pt;mso-position-horizontal-relative:char;mso-position-vertical-relative:line" id="docshapegroup2" coordorigin="0,0" coordsize="7931,44">
                <v:rect style="position:absolute;left:0;top:0;width:7931;height:44" id="docshape3" filled="true" fillcolor="#000000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pStyle w:val="BodyText"/>
        <w:spacing w:before="1"/>
        <w:ind w:left="676" w:right="1097"/>
        <w:jc w:val="left"/>
      </w:pPr>
      <w:r>
        <w:rPr>
          <w:vertAlign w:val="superscript"/>
        </w:rPr>
        <w:t>1</w:t>
      </w:r>
      <w:r>
        <w:rPr>
          <w:vertAlign w:val="baseline"/>
        </w:rPr>
        <w:t>Program</w:t>
      </w:r>
      <w:r>
        <w:rPr>
          <w:spacing w:val="-4"/>
          <w:vertAlign w:val="baseline"/>
        </w:rPr>
        <w:t> </w:t>
      </w:r>
      <w:r>
        <w:rPr>
          <w:vertAlign w:val="baseline"/>
        </w:rPr>
        <w:t>Studi</w:t>
      </w:r>
      <w:r>
        <w:rPr>
          <w:spacing w:val="-7"/>
          <w:vertAlign w:val="baseline"/>
        </w:rPr>
        <w:t> </w:t>
      </w:r>
      <w:r>
        <w:rPr>
          <w:vertAlign w:val="baseline"/>
        </w:rPr>
        <w:t>Gizi,</w:t>
      </w:r>
      <w:r>
        <w:rPr>
          <w:spacing w:val="-6"/>
          <w:vertAlign w:val="baseline"/>
        </w:rPr>
        <w:t> </w:t>
      </w:r>
      <w:r>
        <w:rPr>
          <w:vertAlign w:val="baseline"/>
        </w:rPr>
        <w:t>Fakultas</w:t>
      </w:r>
      <w:r>
        <w:rPr>
          <w:spacing w:val="-6"/>
          <w:vertAlign w:val="baseline"/>
        </w:rPr>
        <w:t> </w:t>
      </w:r>
      <w:r>
        <w:rPr>
          <w:vertAlign w:val="baseline"/>
        </w:rPr>
        <w:t>Kedokteran,</w:t>
      </w:r>
      <w:r>
        <w:rPr>
          <w:spacing w:val="-6"/>
          <w:vertAlign w:val="baseline"/>
        </w:rPr>
        <w:t> </w:t>
      </w:r>
      <w:r>
        <w:rPr>
          <w:vertAlign w:val="baseline"/>
        </w:rPr>
        <w:t>Universitas</w:t>
      </w:r>
      <w:r>
        <w:rPr>
          <w:spacing w:val="-6"/>
          <w:vertAlign w:val="baseline"/>
        </w:rPr>
        <w:t> </w:t>
      </w:r>
      <w:r>
        <w:rPr>
          <w:vertAlign w:val="baseline"/>
        </w:rPr>
        <w:t>Diponegoro,</w:t>
      </w:r>
      <w:r>
        <w:rPr>
          <w:spacing w:val="-3"/>
          <w:vertAlign w:val="baseline"/>
        </w:rPr>
        <w:t> </w:t>
      </w:r>
      <w:r>
        <w:rPr>
          <w:vertAlign w:val="baseline"/>
        </w:rPr>
        <w:t>Semarang. Alamat email : </w:t>
      </w:r>
      <w:hyperlink r:id="rId6">
        <w:r>
          <w:rPr>
            <w:color w:val="0462C1"/>
            <w:u w:val="single" w:color="0462C1"/>
            <w:vertAlign w:val="baseline"/>
          </w:rPr>
          <w:t>amargawati@lecturer.undip.ac.id</w:t>
        </w:r>
      </w:hyperlink>
    </w:p>
    <w:sectPr>
      <w:footerReference w:type="default" r:id="rId5"/>
      <w:type w:val="continuous"/>
      <w:pgSz w:w="11910" w:h="16840"/>
      <w:pgMar w:header="0" w:footer="998" w:top="1920" w:bottom="122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  <w:jc w:val="left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64288">
              <wp:simplePos x="0" y="0"/>
              <wp:positionH relativeFrom="page">
                <wp:posOffset>3905250</wp:posOffset>
              </wp:positionH>
              <wp:positionV relativeFrom="page">
                <wp:posOffset>9892114</wp:posOffset>
              </wp:positionV>
              <wp:extent cx="11176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117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7.5pt;margin-top:778.906616pt;width:8.8pt;height:15.3pt;mso-position-horizontal-relative:page;mso-position-vertical-relative:page;z-index:-1575219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ii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>
      <w:ind w:left="568"/>
      <w:jc w:val="both"/>
    </w:pPr>
    <w:rPr>
      <w:rFonts w:ascii="Times New Roman" w:hAnsi="Times New Roman" w:eastAsia="Times New Roman" w:cs="Times New Roman"/>
      <w:sz w:val="20"/>
      <w:szCs w:val="20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568" w:right="193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amargawati@lecturer.undip.ac.id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2026-09-25T06:47:51Z</dcterms:created>
  <dcterms:modified xsi:type="dcterms:W3CDTF">2026-09-25T06:47:51Z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iLovePDF</vt:lpwstr>
  </property>
</Properties>
</file>