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b w:val="1"/>
          <w:sz w:val="24"/>
          <w:szCs w:val="24"/>
          <w:rtl w:val="0"/>
        </w:rPr>
        <w:t xml:space="preserve">HUBUNGAN ANTARA </w:t>
      </w:r>
      <w:r w:rsidDel="00000000" w:rsidR="00000000" w:rsidRPr="00000000">
        <w:rPr>
          <w:rFonts w:ascii="Times New Roman" w:cs="Times New Roman" w:eastAsia="Times New Roman" w:hAnsi="Times New Roman"/>
          <w:b w:val="1"/>
          <w:i w:val="1"/>
          <w:sz w:val="24"/>
          <w:szCs w:val="24"/>
          <w:rtl w:val="0"/>
        </w:rPr>
        <w:t xml:space="preserve">DOWNWARD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SOCIAL COMPARISON</w:t>
      </w:r>
      <w:r w:rsidDel="00000000" w:rsidR="00000000" w:rsidRPr="00000000">
        <w:rPr>
          <w:rFonts w:ascii="Times New Roman" w:cs="Times New Roman" w:eastAsia="Times New Roman" w:hAnsi="Times New Roman"/>
          <w:b w:val="1"/>
          <w:sz w:val="24"/>
          <w:szCs w:val="24"/>
          <w:rtl w:val="0"/>
        </w:rPr>
        <w:t xml:space="preserve"> DENGAN</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BODY DISSATISFACTION </w:t>
      </w:r>
      <w:r w:rsidDel="00000000" w:rsidR="00000000" w:rsidRPr="00000000">
        <w:rPr>
          <w:rFonts w:ascii="Times New Roman" w:cs="Times New Roman" w:eastAsia="Times New Roman" w:hAnsi="Times New Roman"/>
          <w:b w:val="1"/>
          <w:sz w:val="24"/>
          <w:szCs w:val="24"/>
          <w:rtl w:val="0"/>
        </w:rPr>
        <w:t xml:space="preserve">PADA MAHASISWI FAKULTAS PSIKOLOGI UNIVERSITAS DIPONEGORO</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Athaya Ajrina Izdihar</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15000117110073</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Fakultas Psikologi Universitas Diponegoro</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Jl. Prof. Soedarto SH, Tembalang, Semarang, 50275</w:t>
      </w:r>
    </w:p>
    <w:p w:rsidR="00000000" w:rsidDel="00000000" w:rsidP="00000000" w:rsidRDefault="00000000" w:rsidRPr="00000000" w14:paraId="00000009">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Email : </w:t>
      </w:r>
      <w:r w:rsidDel="00000000" w:rsidR="00000000" w:rsidRPr="00000000">
        <w:rPr>
          <w:rFonts w:ascii="Times New Roman" w:cs="Times New Roman" w:eastAsia="Times New Roman" w:hAnsi="Times New Roman"/>
          <w:b w:val="1"/>
          <w:sz w:val="24"/>
          <w:szCs w:val="24"/>
          <w:u w:val="single"/>
          <w:rtl w:val="0"/>
        </w:rPr>
        <w:t xml:space="preserve">athayaisgood0@gmail.com</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masa dewasa awal individu akan mengalami perubahan salah satunya perubahan pada bentuk tubuhnya. Salah satu tugas perkembangan dewasa awal yaitu mempersiapkan diri untuk mencari pasangan, sehingga individu ingin memberikan penampilan terbaik di depan khalayak. Oleh karena itu individu akan membandingkan penampilan fisiknya dengan orang lain yang sebagai evaluasi terhadap dirinya. Penelitian ini bertujuan untuk mengetahui hubungan antara </w:t>
      </w:r>
      <w:r w:rsidDel="00000000" w:rsidR="00000000" w:rsidRPr="00000000">
        <w:rPr>
          <w:rFonts w:ascii="Times New Roman" w:cs="Times New Roman" w:eastAsia="Times New Roman" w:hAnsi="Times New Roman"/>
          <w:i w:val="1"/>
          <w:sz w:val="24"/>
          <w:szCs w:val="24"/>
          <w:rtl w:val="0"/>
        </w:rPr>
        <w:t xml:space="preserve">downward social comparison</w:t>
      </w:r>
      <w:r w:rsidDel="00000000" w:rsidR="00000000" w:rsidRPr="00000000">
        <w:rPr>
          <w:rFonts w:ascii="Times New Roman" w:cs="Times New Roman" w:eastAsia="Times New Roman" w:hAnsi="Times New Roman"/>
          <w:sz w:val="24"/>
          <w:szCs w:val="24"/>
          <w:rtl w:val="0"/>
        </w:rPr>
        <w:t xml:space="preserve"> dengan </w:t>
      </w:r>
      <w:r w:rsidDel="00000000" w:rsidR="00000000" w:rsidRPr="00000000">
        <w:rPr>
          <w:rFonts w:ascii="Times New Roman" w:cs="Times New Roman" w:eastAsia="Times New Roman" w:hAnsi="Times New Roman"/>
          <w:i w:val="1"/>
          <w:sz w:val="24"/>
          <w:szCs w:val="24"/>
          <w:rtl w:val="0"/>
        </w:rPr>
        <w:t xml:space="preserve">body dissatisfaction</w:t>
      </w:r>
      <w:r w:rsidDel="00000000" w:rsidR="00000000" w:rsidRPr="00000000">
        <w:rPr>
          <w:rFonts w:ascii="Times New Roman" w:cs="Times New Roman" w:eastAsia="Times New Roman" w:hAnsi="Times New Roman"/>
          <w:sz w:val="24"/>
          <w:szCs w:val="24"/>
          <w:rtl w:val="0"/>
        </w:rPr>
        <w:t xml:space="preserve"> pada mahasiswi Fakultas Psikologi Universitas Diponegoro angkatan 2018 dan 2019. Populasi dalam penelitian ini berjumlah 457 mahasiswi dengan sampel penelitian 198 mahasiswi. Metode pengumpulan data menggunakan </w:t>
      </w:r>
      <w:r w:rsidDel="00000000" w:rsidR="00000000" w:rsidRPr="00000000">
        <w:rPr>
          <w:rFonts w:ascii="Times New Roman" w:cs="Times New Roman" w:eastAsia="Times New Roman" w:hAnsi="Times New Roman"/>
          <w:i w:val="1"/>
          <w:sz w:val="24"/>
          <w:szCs w:val="24"/>
          <w:rtl w:val="0"/>
        </w:rPr>
        <w:t xml:space="preserve">convenience sampling</w:t>
      </w:r>
      <w:r w:rsidDel="00000000" w:rsidR="00000000" w:rsidRPr="00000000">
        <w:rPr>
          <w:rFonts w:ascii="Times New Roman" w:cs="Times New Roman" w:eastAsia="Times New Roman" w:hAnsi="Times New Roman"/>
          <w:sz w:val="24"/>
          <w:szCs w:val="24"/>
          <w:rtl w:val="0"/>
        </w:rPr>
        <w:t xml:space="preserve">. Alat ukur yang digunakan dalam penelitian ini adalah Skala </w:t>
      </w:r>
      <w:r w:rsidDel="00000000" w:rsidR="00000000" w:rsidRPr="00000000">
        <w:rPr>
          <w:rFonts w:ascii="Times New Roman" w:cs="Times New Roman" w:eastAsia="Times New Roman" w:hAnsi="Times New Roman"/>
          <w:i w:val="1"/>
          <w:sz w:val="24"/>
          <w:szCs w:val="24"/>
          <w:rtl w:val="0"/>
        </w:rPr>
        <w:t xml:space="preserve">Body Dissatisfaction</w:t>
      </w:r>
      <w:r w:rsidDel="00000000" w:rsidR="00000000" w:rsidRPr="00000000">
        <w:rPr>
          <w:rFonts w:ascii="Times New Roman" w:cs="Times New Roman" w:eastAsia="Times New Roman" w:hAnsi="Times New Roman"/>
          <w:sz w:val="24"/>
          <w:szCs w:val="24"/>
          <w:rtl w:val="0"/>
        </w:rPr>
        <w:t xml:space="preserve"> (20 aitem, </w:t>
      </w:r>
      <w:r w:rsidDel="00000000" w:rsidR="00000000" w:rsidRPr="00000000">
        <w:rPr>
          <w:rFonts w:ascii="Calibri" w:cs="Calibri" w:eastAsia="Calibri" w:hAnsi="Calibri"/>
          <w:rtl w:val="0"/>
        </w:rPr>
        <w:t xml:space="preserve">α </w:t>
      </w:r>
      <w:r w:rsidDel="00000000" w:rsidR="00000000" w:rsidRPr="00000000">
        <w:rPr>
          <w:rFonts w:ascii="Times New Roman" w:cs="Times New Roman" w:eastAsia="Times New Roman" w:hAnsi="Times New Roman"/>
          <w:sz w:val="24"/>
          <w:szCs w:val="24"/>
          <w:rtl w:val="0"/>
        </w:rPr>
        <w:t xml:space="preserve">= 0.861) dan Skala </w:t>
      </w:r>
      <w:r w:rsidDel="00000000" w:rsidR="00000000" w:rsidRPr="00000000">
        <w:rPr>
          <w:rFonts w:ascii="Times New Roman" w:cs="Times New Roman" w:eastAsia="Times New Roman" w:hAnsi="Times New Roman"/>
          <w:i w:val="1"/>
          <w:sz w:val="24"/>
          <w:szCs w:val="24"/>
          <w:rtl w:val="0"/>
        </w:rPr>
        <w:t xml:space="preserve">Social Comparison </w:t>
      </w:r>
      <w:r w:rsidDel="00000000" w:rsidR="00000000" w:rsidRPr="00000000">
        <w:rPr>
          <w:rFonts w:ascii="Times New Roman" w:cs="Times New Roman" w:eastAsia="Times New Roman" w:hAnsi="Times New Roman"/>
          <w:sz w:val="24"/>
          <w:szCs w:val="24"/>
          <w:rtl w:val="0"/>
        </w:rPr>
        <w:t xml:space="preserve">(23 aitem, </w:t>
      </w:r>
      <w:r w:rsidDel="00000000" w:rsidR="00000000" w:rsidRPr="00000000">
        <w:rPr>
          <w:rFonts w:ascii="Calibri" w:cs="Calibri" w:eastAsia="Calibri" w:hAnsi="Calibri"/>
          <w:rtl w:val="0"/>
        </w:rPr>
        <w:t xml:space="preserve">α </w:t>
      </w:r>
      <w:r w:rsidDel="00000000" w:rsidR="00000000" w:rsidRPr="00000000">
        <w:rPr>
          <w:rFonts w:ascii="Times New Roman" w:cs="Times New Roman" w:eastAsia="Times New Roman" w:hAnsi="Times New Roman"/>
          <w:sz w:val="24"/>
          <w:szCs w:val="24"/>
          <w:rtl w:val="0"/>
        </w:rPr>
        <w:t xml:space="preserve">= 0.906). Proses pengambilan data dilakukan dengan cara membagikan kuesioner melalui </w:t>
      </w:r>
      <w:r w:rsidDel="00000000" w:rsidR="00000000" w:rsidRPr="00000000">
        <w:rPr>
          <w:rFonts w:ascii="Times New Roman" w:cs="Times New Roman" w:eastAsia="Times New Roman" w:hAnsi="Times New Roman"/>
          <w:i w:val="1"/>
          <w:sz w:val="24"/>
          <w:szCs w:val="24"/>
          <w:rtl w:val="0"/>
        </w:rPr>
        <w:t xml:space="preserve">google form</w:t>
      </w:r>
      <w:r w:rsidDel="00000000" w:rsidR="00000000" w:rsidRPr="00000000">
        <w:rPr>
          <w:rFonts w:ascii="Times New Roman" w:cs="Times New Roman" w:eastAsia="Times New Roman" w:hAnsi="Times New Roman"/>
          <w:sz w:val="24"/>
          <w:szCs w:val="24"/>
          <w:rtl w:val="0"/>
        </w:rPr>
        <w:t xml:space="preserve"> kepada mahasiswi Universitas Diponegoro. Teknik analisis yang digunakan dalam penelitian ini menggunakan teknik analisis statistik non parametrik </w:t>
      </w:r>
      <w:r w:rsidDel="00000000" w:rsidR="00000000" w:rsidRPr="00000000">
        <w:rPr>
          <w:rFonts w:ascii="Times New Roman" w:cs="Times New Roman" w:eastAsia="Times New Roman" w:hAnsi="Times New Roman"/>
          <w:i w:val="1"/>
          <w:sz w:val="24"/>
          <w:szCs w:val="24"/>
          <w:rtl w:val="0"/>
        </w:rPr>
        <w:t xml:space="preserve">Spearman’s Rho</w:t>
      </w:r>
      <w:r w:rsidDel="00000000" w:rsidR="00000000" w:rsidRPr="00000000">
        <w:rPr>
          <w:rFonts w:ascii="Times New Roman" w:cs="Times New Roman" w:eastAsia="Times New Roman" w:hAnsi="Times New Roman"/>
          <w:sz w:val="24"/>
          <w:szCs w:val="24"/>
          <w:rtl w:val="0"/>
        </w:rPr>
        <w:t xml:space="preserve">. Hasil uji hipotesis antara variabel </w:t>
      </w:r>
      <w:r w:rsidDel="00000000" w:rsidR="00000000" w:rsidRPr="00000000">
        <w:rPr>
          <w:rFonts w:ascii="Times New Roman" w:cs="Times New Roman" w:eastAsia="Times New Roman" w:hAnsi="Times New Roman"/>
          <w:i w:val="1"/>
          <w:sz w:val="24"/>
          <w:szCs w:val="24"/>
          <w:rtl w:val="0"/>
        </w:rPr>
        <w:t xml:space="preserve">social comparison</w:t>
      </w:r>
      <w:r w:rsidDel="00000000" w:rsidR="00000000" w:rsidRPr="00000000">
        <w:rPr>
          <w:rFonts w:ascii="Times New Roman" w:cs="Times New Roman" w:eastAsia="Times New Roman" w:hAnsi="Times New Roman"/>
          <w:sz w:val="24"/>
          <w:szCs w:val="24"/>
          <w:rtl w:val="0"/>
        </w:rPr>
        <w:t xml:space="preserve"> dengan</w:t>
      </w:r>
      <w:r w:rsidDel="00000000" w:rsidR="00000000" w:rsidRPr="00000000">
        <w:rPr>
          <w:rFonts w:ascii="Times New Roman" w:cs="Times New Roman" w:eastAsia="Times New Roman" w:hAnsi="Times New Roman"/>
          <w:i w:val="1"/>
          <w:sz w:val="24"/>
          <w:szCs w:val="24"/>
          <w:rtl w:val="0"/>
        </w:rPr>
        <w:t xml:space="preserve"> body dissatisfaction </w:t>
      </w:r>
      <w:r w:rsidDel="00000000" w:rsidR="00000000" w:rsidRPr="00000000">
        <w:rPr>
          <w:rFonts w:ascii="Times New Roman" w:cs="Times New Roman" w:eastAsia="Times New Roman" w:hAnsi="Times New Roman"/>
          <w:sz w:val="24"/>
          <w:szCs w:val="24"/>
          <w:rtl w:val="0"/>
        </w:rPr>
        <w:t xml:space="preserve">-0,360 dengan signifikasi 0,000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&lt;0.05). Hipotesis yang diajukan diterima bahwa terdapat adanya hubungan negatif signifikan antara </w:t>
      </w:r>
      <w:r w:rsidDel="00000000" w:rsidR="00000000" w:rsidRPr="00000000">
        <w:rPr>
          <w:rFonts w:ascii="Times New Roman" w:cs="Times New Roman" w:eastAsia="Times New Roman" w:hAnsi="Times New Roman"/>
          <w:i w:val="1"/>
          <w:sz w:val="24"/>
          <w:szCs w:val="24"/>
          <w:rtl w:val="0"/>
        </w:rPr>
        <w:t xml:space="preserve">social comparison</w:t>
      </w:r>
      <w:r w:rsidDel="00000000" w:rsidR="00000000" w:rsidRPr="00000000">
        <w:rPr>
          <w:rFonts w:ascii="Times New Roman" w:cs="Times New Roman" w:eastAsia="Times New Roman" w:hAnsi="Times New Roman"/>
          <w:sz w:val="24"/>
          <w:szCs w:val="24"/>
          <w:rtl w:val="0"/>
        </w:rPr>
        <w:t xml:space="preserve"> dengan </w:t>
      </w:r>
      <w:r w:rsidDel="00000000" w:rsidR="00000000" w:rsidRPr="00000000">
        <w:rPr>
          <w:rFonts w:ascii="Times New Roman" w:cs="Times New Roman" w:eastAsia="Times New Roman" w:hAnsi="Times New Roman"/>
          <w:i w:val="1"/>
          <w:sz w:val="24"/>
          <w:szCs w:val="24"/>
          <w:rtl w:val="0"/>
        </w:rPr>
        <w:t xml:space="preserve">body dissatisfaction</w:t>
      </w:r>
      <w:r w:rsidDel="00000000" w:rsidR="00000000" w:rsidRPr="00000000">
        <w:rPr>
          <w:rFonts w:ascii="Times New Roman" w:cs="Times New Roman" w:eastAsia="Times New Roman" w:hAnsi="Times New Roman"/>
          <w:sz w:val="24"/>
          <w:szCs w:val="24"/>
          <w:rtl w:val="0"/>
        </w:rPr>
        <w:t xml:space="preserve"> pada mahasiswi Universitas Diponegoro. Hal ini berarti semakin tinggi </w:t>
      </w:r>
      <w:r w:rsidDel="00000000" w:rsidR="00000000" w:rsidRPr="00000000">
        <w:rPr>
          <w:rFonts w:ascii="Times New Roman" w:cs="Times New Roman" w:eastAsia="Times New Roman" w:hAnsi="Times New Roman"/>
          <w:i w:val="1"/>
          <w:sz w:val="24"/>
          <w:szCs w:val="24"/>
          <w:rtl w:val="0"/>
        </w:rPr>
        <w:t xml:space="preserve">downward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social comparison</w:t>
      </w:r>
      <w:r w:rsidDel="00000000" w:rsidR="00000000" w:rsidRPr="00000000">
        <w:rPr>
          <w:rFonts w:ascii="Times New Roman" w:cs="Times New Roman" w:eastAsia="Times New Roman" w:hAnsi="Times New Roman"/>
          <w:sz w:val="24"/>
          <w:szCs w:val="24"/>
          <w:rtl w:val="0"/>
        </w:rPr>
        <w:t xml:space="preserve"> maka akan semakin rendah </w:t>
      </w:r>
      <w:r w:rsidDel="00000000" w:rsidR="00000000" w:rsidRPr="00000000">
        <w:rPr>
          <w:rFonts w:ascii="Times New Roman" w:cs="Times New Roman" w:eastAsia="Times New Roman" w:hAnsi="Times New Roman"/>
          <w:i w:val="1"/>
          <w:sz w:val="24"/>
          <w:szCs w:val="24"/>
          <w:rtl w:val="0"/>
        </w:rPr>
        <w:t xml:space="preserve">body dissatisfaction </w:t>
      </w:r>
      <w:r w:rsidDel="00000000" w:rsidR="00000000" w:rsidRPr="00000000">
        <w:rPr>
          <w:rFonts w:ascii="Times New Roman" w:cs="Times New Roman" w:eastAsia="Times New Roman" w:hAnsi="Times New Roman"/>
          <w:sz w:val="24"/>
          <w:szCs w:val="24"/>
          <w:rtl w:val="0"/>
        </w:rPr>
        <w:t xml:space="preserve">pada mahasiswi Fakultas Psikologi  Universitas Diponegoro, begitupun sebaliknya.</w:t>
      </w:r>
    </w:p>
    <w:p w:rsidR="00000000" w:rsidDel="00000000" w:rsidP="00000000" w:rsidRDefault="00000000" w:rsidRPr="00000000" w14:paraId="0000000F">
      <w:pPr>
        <w:spacing w:after="200" w:line="276.000545454545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spacing w:after="200"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w:t>
      </w:r>
      <w:r w:rsidDel="00000000" w:rsidR="00000000" w:rsidRPr="00000000">
        <w:rPr>
          <w:rFonts w:ascii="Times New Roman" w:cs="Times New Roman" w:eastAsia="Times New Roman" w:hAnsi="Times New Roman"/>
          <w:i w:val="1"/>
          <w:sz w:val="24"/>
          <w:szCs w:val="24"/>
          <w:rtl w:val="0"/>
        </w:rPr>
        <w:t xml:space="preserve">social comparison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downward social comparison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body dissatisfaction</w:t>
      </w:r>
      <w:r w:rsidDel="00000000" w:rsidR="00000000" w:rsidRPr="00000000">
        <w:rPr>
          <w:rFonts w:ascii="Times New Roman" w:cs="Times New Roman" w:eastAsia="Times New Roman" w:hAnsi="Times New Roman"/>
          <w:sz w:val="24"/>
          <w:szCs w:val="24"/>
          <w:rtl w:val="0"/>
        </w:rPr>
        <w:t xml:space="preserve">, mahasiswi Universitas Diponegoro.</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