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797" w:rsidRPr="00E13ADB" w:rsidRDefault="00855797" w:rsidP="00E13ADB">
      <w:pPr>
        <w:spacing w:after="0" w:line="480" w:lineRule="auto"/>
        <w:jc w:val="center"/>
        <w:rPr>
          <w:rFonts w:ascii="Times New Roman" w:hAnsi="Times New Roman" w:cs="Times New Roman"/>
          <w:b/>
          <w:sz w:val="24"/>
          <w:szCs w:val="24"/>
        </w:rPr>
      </w:pPr>
      <w:r w:rsidRPr="00E13ADB">
        <w:rPr>
          <w:rFonts w:ascii="Times New Roman" w:hAnsi="Times New Roman" w:cs="Times New Roman"/>
          <w:b/>
          <w:sz w:val="24"/>
          <w:szCs w:val="24"/>
        </w:rPr>
        <w:t>Accounting and Budgeting for Disaster Recovery Plan</w:t>
      </w:r>
    </w:p>
    <w:p w:rsidR="00855797" w:rsidRPr="0028316A" w:rsidRDefault="00855797" w:rsidP="00E13ADB">
      <w:pPr>
        <w:spacing w:after="0" w:line="240" w:lineRule="auto"/>
        <w:jc w:val="center"/>
        <w:rPr>
          <w:rFonts w:ascii="Times New Roman" w:hAnsi="Times New Roman" w:cs="Times New Roman"/>
          <w:sz w:val="24"/>
          <w:szCs w:val="24"/>
        </w:rPr>
      </w:pPr>
      <w:r w:rsidRPr="0028316A">
        <w:rPr>
          <w:rFonts w:ascii="Times New Roman" w:hAnsi="Times New Roman" w:cs="Times New Roman"/>
          <w:sz w:val="24"/>
          <w:szCs w:val="24"/>
        </w:rPr>
        <w:t>Jaka Isgiyarta</w:t>
      </w:r>
    </w:p>
    <w:p w:rsidR="00855797" w:rsidRDefault="00855797" w:rsidP="00E13ADB">
      <w:pPr>
        <w:spacing w:after="0" w:line="240" w:lineRule="auto"/>
        <w:jc w:val="center"/>
        <w:rPr>
          <w:rFonts w:ascii="Times New Roman" w:hAnsi="Times New Roman" w:cs="Times New Roman"/>
          <w:sz w:val="24"/>
          <w:szCs w:val="24"/>
        </w:rPr>
      </w:pPr>
      <w:r w:rsidRPr="0028316A">
        <w:rPr>
          <w:rFonts w:ascii="Times New Roman" w:hAnsi="Times New Roman" w:cs="Times New Roman"/>
          <w:sz w:val="24"/>
          <w:szCs w:val="24"/>
        </w:rPr>
        <w:t>Universitas Diponegoro, Semarang</w:t>
      </w:r>
    </w:p>
    <w:p w:rsidR="00E13ADB" w:rsidRPr="0028316A" w:rsidRDefault="00E13ADB" w:rsidP="00E13ADB">
      <w:pPr>
        <w:spacing w:after="0" w:line="240" w:lineRule="auto"/>
        <w:jc w:val="center"/>
        <w:rPr>
          <w:rFonts w:ascii="Times New Roman" w:hAnsi="Times New Roman" w:cs="Times New Roman"/>
          <w:sz w:val="24"/>
          <w:szCs w:val="24"/>
        </w:rPr>
      </w:pPr>
    </w:p>
    <w:p w:rsidR="00855797" w:rsidRPr="0028316A" w:rsidRDefault="00855797" w:rsidP="00E13ADB">
      <w:pPr>
        <w:spacing w:after="0" w:line="240" w:lineRule="auto"/>
        <w:jc w:val="center"/>
        <w:rPr>
          <w:rFonts w:ascii="Times New Roman" w:hAnsi="Times New Roman" w:cs="Times New Roman"/>
          <w:sz w:val="24"/>
          <w:szCs w:val="24"/>
        </w:rPr>
      </w:pPr>
      <w:r w:rsidRPr="0028316A">
        <w:rPr>
          <w:rFonts w:ascii="Times New Roman" w:hAnsi="Times New Roman" w:cs="Times New Roman"/>
          <w:sz w:val="24"/>
          <w:szCs w:val="24"/>
        </w:rPr>
        <w:t>Fuad</w:t>
      </w:r>
    </w:p>
    <w:p w:rsidR="00855797" w:rsidRPr="0028316A" w:rsidRDefault="00855797" w:rsidP="00E13ADB">
      <w:pPr>
        <w:spacing w:after="0" w:line="240" w:lineRule="auto"/>
        <w:jc w:val="center"/>
        <w:rPr>
          <w:rFonts w:ascii="Times New Roman" w:hAnsi="Times New Roman" w:cs="Times New Roman"/>
          <w:sz w:val="24"/>
          <w:szCs w:val="24"/>
        </w:rPr>
      </w:pPr>
      <w:r w:rsidRPr="0028316A">
        <w:rPr>
          <w:rFonts w:ascii="Times New Roman" w:hAnsi="Times New Roman" w:cs="Times New Roman"/>
          <w:sz w:val="24"/>
          <w:szCs w:val="24"/>
        </w:rPr>
        <w:t>Universitas Dian Nuswantoro, Semarang</w:t>
      </w:r>
    </w:p>
    <w:p w:rsidR="00855797" w:rsidRPr="0028316A" w:rsidRDefault="00855797" w:rsidP="00E13ADB">
      <w:pPr>
        <w:spacing w:line="480" w:lineRule="auto"/>
        <w:jc w:val="center"/>
        <w:rPr>
          <w:rFonts w:ascii="Times New Roman" w:hAnsi="Times New Roman" w:cs="Times New Roman"/>
          <w:sz w:val="24"/>
          <w:szCs w:val="24"/>
        </w:rPr>
      </w:pPr>
    </w:p>
    <w:p w:rsidR="00855797" w:rsidRPr="0028316A" w:rsidRDefault="0002442C"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b/>
        <w:t>Disaster management, catastrophe management, contingency planning, crisis management, emergency response and recovery, business recovery, and continuity are various versions of the same concept of planning of pre-loss preventive measures, emergency response and post-disaster actions to assure survival and continuity of a business. An effective plan must concider various aspects of pre, during and post disaster exposures. The overall goal is to maximize business continuity and minimize business interruption by being prepared for the event.</w:t>
      </w:r>
    </w:p>
    <w:p w:rsidR="0002442C" w:rsidRPr="0028316A" w:rsidRDefault="003A116B"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b/>
        <w:t xml:space="preserve">Due to the nature of disasters that makes the continuation of normal functions impossible, a disaster recovery plans consists of the precautions taken so that the effects of a disaster will be minimized. Typically, disaster recovery planning involves an analysis of business processes and continuity needs, and most importantly, include a significant </w:t>
      </w:r>
      <w:r w:rsidR="00355A75" w:rsidRPr="0028316A">
        <w:rPr>
          <w:rFonts w:ascii="Times New Roman" w:hAnsi="Times New Roman" w:cs="Times New Roman"/>
          <w:sz w:val="24"/>
          <w:szCs w:val="24"/>
        </w:rPr>
        <w:t>focus on disaster prevention.</w:t>
      </w:r>
    </w:p>
    <w:p w:rsidR="00355A75" w:rsidRPr="0028316A" w:rsidRDefault="00DF7613"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b/>
        <w:t xml:space="preserve">In every organization, management has the responsibility to plan for appropriate emergency response and recovery. On the other hand, organization is forced to become accountable to its shareholders, employees, as well as other stakeholders. A well-planned response provides an opportunity to turn a negative impact into zero, if not positive impact, for the future of business. Lack of effective disaster recovery planning may indicate more vulnerable the business due to potential disasters such as natural disasters (e.g. fire, earthquakes, flood, etc), sabotage, accidents, communication, transportation safety and service failure, cyber attack and hacker activity. However, appropriate plans may vary a great from one enterprise to another, </w:t>
      </w:r>
      <w:r w:rsidRPr="0028316A">
        <w:rPr>
          <w:rFonts w:ascii="Times New Roman" w:hAnsi="Times New Roman" w:cs="Times New Roman"/>
          <w:sz w:val="24"/>
          <w:szCs w:val="24"/>
        </w:rPr>
        <w:lastRenderedPageBreak/>
        <w:t xml:space="preserve">depending on variables such as the type of business, the processes involved, </w:t>
      </w:r>
      <w:r w:rsidR="00F74132" w:rsidRPr="0028316A">
        <w:rPr>
          <w:rFonts w:ascii="Times New Roman" w:hAnsi="Times New Roman" w:cs="Times New Roman"/>
          <w:sz w:val="24"/>
          <w:szCs w:val="24"/>
        </w:rPr>
        <w:t>and the level of security needed.</w:t>
      </w:r>
    </w:p>
    <w:p w:rsidR="00F74132" w:rsidRPr="0028316A" w:rsidRDefault="00CB16F0"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b/>
        <w:t>Accounting, in particular budgeting, plays some important role in disaster recovery planning. A budget is a financial plan to control future operations and results that are vulnerably affected by the environmental volatility and uncertainty. A precise and robust accounting and budgeting systems are needed to minimize the impact of disaster on record-keeping, decision making and performance evaluation.</w:t>
      </w:r>
    </w:p>
    <w:p w:rsidR="00CB16F0" w:rsidRPr="0028316A" w:rsidRDefault="00615A59"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b/>
        <w:t xml:space="preserve">This workshop is intended to provide a comprehensive </w:t>
      </w:r>
      <w:r w:rsidR="00565E1F" w:rsidRPr="0028316A">
        <w:rPr>
          <w:rFonts w:ascii="Times New Roman" w:hAnsi="Times New Roman" w:cs="Times New Roman"/>
          <w:sz w:val="24"/>
          <w:szCs w:val="24"/>
        </w:rPr>
        <w:t>guidance on conducting affective disaster recovery planning. Once it is developed a flexible budget is offered and implemented in order to choke for uncertainty-related disasters.</w:t>
      </w:r>
    </w:p>
    <w:p w:rsidR="00565E1F" w:rsidRPr="0097439C" w:rsidRDefault="00994070" w:rsidP="0028316A">
      <w:pPr>
        <w:spacing w:line="480" w:lineRule="auto"/>
        <w:jc w:val="both"/>
        <w:rPr>
          <w:rFonts w:ascii="Times New Roman" w:hAnsi="Times New Roman" w:cs="Times New Roman"/>
          <w:b/>
          <w:sz w:val="24"/>
          <w:szCs w:val="24"/>
        </w:rPr>
      </w:pPr>
      <w:r w:rsidRPr="0097439C">
        <w:rPr>
          <w:rFonts w:ascii="Times New Roman" w:hAnsi="Times New Roman" w:cs="Times New Roman"/>
          <w:b/>
          <w:sz w:val="24"/>
          <w:szCs w:val="24"/>
        </w:rPr>
        <w:t>What is Disaster Recovery Planning?</w:t>
      </w:r>
    </w:p>
    <w:p w:rsidR="00994070" w:rsidRPr="0028316A" w:rsidRDefault="00246A3F" w:rsidP="001C42F2">
      <w:pPr>
        <w:spacing w:line="480" w:lineRule="auto"/>
        <w:ind w:firstLine="720"/>
        <w:jc w:val="both"/>
        <w:rPr>
          <w:rFonts w:ascii="Times New Roman" w:hAnsi="Times New Roman" w:cs="Times New Roman"/>
          <w:sz w:val="24"/>
          <w:szCs w:val="24"/>
        </w:rPr>
      </w:pPr>
      <w:r w:rsidRPr="0028316A">
        <w:rPr>
          <w:rFonts w:ascii="Times New Roman" w:hAnsi="Times New Roman" w:cs="Times New Roman"/>
          <w:sz w:val="24"/>
          <w:szCs w:val="24"/>
        </w:rPr>
        <w:t xml:space="preserve">A disaster recovery plan is comprehensive statement of consistent actions to be taken before, during and after a disaster. It is also a proactive planning process that ensures critical services or products are </w:t>
      </w:r>
      <w:r w:rsidRPr="001C42F2">
        <w:rPr>
          <w:rFonts w:ascii="Times New Roman" w:hAnsi="Times New Roman" w:cs="Times New Roman"/>
          <w:i/>
          <w:sz w:val="24"/>
          <w:szCs w:val="24"/>
        </w:rPr>
        <w:t>still be able</w:t>
      </w:r>
      <w:r w:rsidRPr="0028316A">
        <w:rPr>
          <w:rFonts w:ascii="Times New Roman" w:hAnsi="Times New Roman" w:cs="Times New Roman"/>
          <w:sz w:val="24"/>
          <w:szCs w:val="24"/>
        </w:rPr>
        <w:t xml:space="preserve"> to be delivered during a disruption or disaster. The plan should be documented and tested to ensure the continuity of operations and availability of critical resources in the event of a disaster.</w:t>
      </w:r>
    </w:p>
    <w:p w:rsidR="00246A3F" w:rsidRPr="0028316A" w:rsidRDefault="007A0248"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b/>
        <w:t>The primary objective of disaster recovery planning is to protect the organization in the event that all or part of its operations and/or computer services is rendered unusable. Preparedness is the key. The planning process should minimize the disruption of operations and ensure some level of organizational st</w:t>
      </w:r>
      <w:r w:rsidR="00D619A8" w:rsidRPr="0028316A">
        <w:rPr>
          <w:rFonts w:ascii="Times New Roman" w:hAnsi="Times New Roman" w:cs="Times New Roman"/>
          <w:sz w:val="24"/>
          <w:szCs w:val="24"/>
        </w:rPr>
        <w:t>ability and an orderly recovery after a disaster.</w:t>
      </w:r>
    </w:p>
    <w:p w:rsidR="003E7159" w:rsidRPr="0028316A" w:rsidRDefault="003E7159"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Other objectives of disaster recovery planning include:</w:t>
      </w:r>
    </w:p>
    <w:p w:rsidR="003E7159" w:rsidRPr="0028316A" w:rsidRDefault="003E7159" w:rsidP="0028316A">
      <w:pPr>
        <w:pStyle w:val="ListParagraph"/>
        <w:numPr>
          <w:ilvl w:val="0"/>
          <w:numId w:val="1"/>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lastRenderedPageBreak/>
        <w:t>Providing a sense of security</w:t>
      </w:r>
    </w:p>
    <w:p w:rsidR="003E7159" w:rsidRPr="0028316A" w:rsidRDefault="003E7159" w:rsidP="0028316A">
      <w:pPr>
        <w:pStyle w:val="ListParagraph"/>
        <w:numPr>
          <w:ilvl w:val="0"/>
          <w:numId w:val="1"/>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Minimizing risk of delays</w:t>
      </w:r>
    </w:p>
    <w:p w:rsidR="003E7159" w:rsidRPr="0028316A" w:rsidRDefault="003E7159" w:rsidP="0028316A">
      <w:pPr>
        <w:pStyle w:val="ListParagraph"/>
        <w:numPr>
          <w:ilvl w:val="0"/>
          <w:numId w:val="1"/>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Guaranteeing the reliability of standby systems</w:t>
      </w:r>
    </w:p>
    <w:p w:rsidR="003E7159" w:rsidRPr="0028316A" w:rsidRDefault="003E7159" w:rsidP="0028316A">
      <w:pPr>
        <w:pStyle w:val="ListParagraph"/>
        <w:numPr>
          <w:ilvl w:val="0"/>
          <w:numId w:val="1"/>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Providing a standard for testing the plan</w:t>
      </w:r>
    </w:p>
    <w:p w:rsidR="003E7159" w:rsidRPr="0028316A" w:rsidRDefault="003E7159" w:rsidP="0028316A">
      <w:pPr>
        <w:pStyle w:val="ListParagraph"/>
        <w:numPr>
          <w:ilvl w:val="0"/>
          <w:numId w:val="1"/>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Minimizing decision-making during a disaster</w:t>
      </w:r>
    </w:p>
    <w:p w:rsidR="003E7159" w:rsidRPr="0028316A" w:rsidRDefault="003E7159" w:rsidP="0028316A">
      <w:pPr>
        <w:spacing w:line="480" w:lineRule="auto"/>
        <w:ind w:firstLine="709"/>
        <w:jc w:val="both"/>
        <w:rPr>
          <w:rFonts w:ascii="Times New Roman" w:hAnsi="Times New Roman" w:cs="Times New Roman"/>
          <w:sz w:val="24"/>
          <w:szCs w:val="24"/>
        </w:rPr>
      </w:pPr>
      <w:r w:rsidRPr="0028316A">
        <w:rPr>
          <w:rFonts w:ascii="Times New Roman" w:hAnsi="Times New Roman" w:cs="Times New Roman"/>
          <w:sz w:val="24"/>
          <w:szCs w:val="24"/>
        </w:rPr>
        <w:t>The Disaster Recovery Plan is the most important item in the armoury of organization. It is what the organization will turn to if there is indeed a disaster or other serious incident. Hopefully, the organization</w:t>
      </w:r>
      <w:r w:rsidR="009321E1">
        <w:rPr>
          <w:rFonts w:ascii="Times New Roman" w:hAnsi="Times New Roman" w:cs="Times New Roman"/>
          <w:sz w:val="24"/>
          <w:szCs w:val="24"/>
        </w:rPr>
        <w:t>s</w:t>
      </w:r>
      <w:r w:rsidRPr="0028316A">
        <w:rPr>
          <w:rFonts w:ascii="Times New Roman" w:hAnsi="Times New Roman" w:cs="Times New Roman"/>
          <w:sz w:val="24"/>
          <w:szCs w:val="24"/>
        </w:rPr>
        <w:t xml:space="preserve"> will never have to use it, but if the</w:t>
      </w:r>
      <w:r w:rsidR="00495E23">
        <w:rPr>
          <w:rFonts w:ascii="Times New Roman" w:hAnsi="Times New Roman" w:cs="Times New Roman"/>
          <w:sz w:val="24"/>
          <w:szCs w:val="24"/>
        </w:rPr>
        <w:t xml:space="preserve">y do, it can be the difference </w:t>
      </w:r>
      <w:r w:rsidRPr="0028316A">
        <w:rPr>
          <w:rFonts w:ascii="Times New Roman" w:hAnsi="Times New Roman" w:cs="Times New Roman"/>
          <w:sz w:val="24"/>
          <w:szCs w:val="24"/>
        </w:rPr>
        <w:t>between the loss of organization and its survival. It is therefore absolutely critical that it is workable – that it is of sufficient quality to guide the organization through the crisis.</w:t>
      </w:r>
    </w:p>
    <w:p w:rsidR="003E7159" w:rsidRPr="0028316A" w:rsidRDefault="003B3412"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There are several steps of processes pertaining disaster recovery planning.</w:t>
      </w:r>
    </w:p>
    <w:p w:rsidR="003B3412" w:rsidRPr="0028316A" w:rsidRDefault="003B3412" w:rsidP="0028316A">
      <w:pPr>
        <w:pStyle w:val="ListParagraph"/>
        <w:numPr>
          <w:ilvl w:val="0"/>
          <w:numId w:val="2"/>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Business risk and impact analysis</w:t>
      </w:r>
    </w:p>
    <w:p w:rsidR="003B3412" w:rsidRPr="0028316A" w:rsidRDefault="003B3412" w:rsidP="0028316A">
      <w:pPr>
        <w:pStyle w:val="ListParagraph"/>
        <w:numPr>
          <w:ilvl w:val="0"/>
          <w:numId w:val="3"/>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Key Business Processes</w:t>
      </w:r>
    </w:p>
    <w:p w:rsidR="003B3412" w:rsidRPr="0028316A" w:rsidRDefault="003B3412" w:rsidP="0028316A">
      <w:pPr>
        <w:pStyle w:val="ListParagraph"/>
        <w:numPr>
          <w:ilvl w:val="0"/>
          <w:numId w:val="3"/>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Establish Time-Bands for Business Service Interruption Measurement</w:t>
      </w:r>
    </w:p>
    <w:p w:rsidR="003B3412" w:rsidRPr="0028316A" w:rsidRDefault="003B3412" w:rsidP="0028316A">
      <w:pPr>
        <w:pStyle w:val="ListParagraph"/>
        <w:numPr>
          <w:ilvl w:val="0"/>
          <w:numId w:val="3"/>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Financial and Operational Impact</w:t>
      </w:r>
    </w:p>
    <w:p w:rsidR="003B3412" w:rsidRPr="0028316A" w:rsidRDefault="003B3412" w:rsidP="0028316A">
      <w:pPr>
        <w:spacing w:line="480" w:lineRule="auto"/>
        <w:ind w:left="349"/>
        <w:jc w:val="both"/>
        <w:rPr>
          <w:rFonts w:ascii="Times New Roman" w:hAnsi="Times New Roman" w:cs="Times New Roman"/>
          <w:sz w:val="24"/>
          <w:szCs w:val="24"/>
        </w:rPr>
      </w:pPr>
      <w:r w:rsidRPr="0028316A">
        <w:rPr>
          <w:rFonts w:ascii="Times New Roman" w:hAnsi="Times New Roman" w:cs="Times New Roman"/>
          <w:sz w:val="24"/>
          <w:szCs w:val="24"/>
        </w:rPr>
        <w:t>IT and Communications</w:t>
      </w:r>
    </w:p>
    <w:p w:rsidR="003B3412" w:rsidRPr="0028316A" w:rsidRDefault="003B3412" w:rsidP="0028316A">
      <w:pPr>
        <w:pStyle w:val="ListParagraph"/>
        <w:numPr>
          <w:ilvl w:val="0"/>
          <w:numId w:val="4"/>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Specifi</w:t>
      </w:r>
      <w:r w:rsidR="003716E5">
        <w:rPr>
          <w:rFonts w:ascii="Times New Roman" w:hAnsi="Times New Roman" w:cs="Times New Roman"/>
          <w:sz w:val="24"/>
          <w:szCs w:val="24"/>
        </w:rPr>
        <w:t>cations of IT and Communication</w:t>
      </w:r>
      <w:r w:rsidRPr="0028316A">
        <w:rPr>
          <w:rFonts w:ascii="Times New Roman" w:hAnsi="Times New Roman" w:cs="Times New Roman"/>
          <w:sz w:val="24"/>
          <w:szCs w:val="24"/>
        </w:rPr>
        <w:t xml:space="preserve"> Systems and Business Dependencies</w:t>
      </w:r>
    </w:p>
    <w:p w:rsidR="003B3412" w:rsidRPr="0028316A" w:rsidRDefault="003B3412" w:rsidP="0028316A">
      <w:pPr>
        <w:pStyle w:val="ListParagraph"/>
        <w:numPr>
          <w:ilvl w:val="0"/>
          <w:numId w:val="4"/>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Key IT, Communications and Information Processing Systems</w:t>
      </w:r>
    </w:p>
    <w:p w:rsidR="003B3412" w:rsidRPr="0028316A" w:rsidRDefault="00913395" w:rsidP="0028316A">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Key</w:t>
      </w:r>
      <w:r w:rsidR="003B3412" w:rsidRPr="0028316A">
        <w:rPr>
          <w:rFonts w:ascii="Times New Roman" w:hAnsi="Times New Roman" w:cs="Times New Roman"/>
          <w:sz w:val="24"/>
          <w:szCs w:val="24"/>
        </w:rPr>
        <w:t xml:space="preserve"> IT Personnel and Emergency Contact Information</w:t>
      </w:r>
    </w:p>
    <w:p w:rsidR="003B3412" w:rsidRPr="0028316A" w:rsidRDefault="003B3412" w:rsidP="0028316A">
      <w:pPr>
        <w:pStyle w:val="ListParagraph"/>
        <w:numPr>
          <w:ilvl w:val="0"/>
          <w:numId w:val="4"/>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Key IT and Communication</w:t>
      </w:r>
      <w:r w:rsidR="006C7DA2">
        <w:rPr>
          <w:rFonts w:ascii="Times New Roman" w:hAnsi="Times New Roman" w:cs="Times New Roman"/>
          <w:sz w:val="24"/>
          <w:szCs w:val="24"/>
        </w:rPr>
        <w:t>s</w:t>
      </w:r>
      <w:r w:rsidRPr="0028316A">
        <w:rPr>
          <w:rFonts w:ascii="Times New Roman" w:hAnsi="Times New Roman" w:cs="Times New Roman"/>
          <w:sz w:val="24"/>
          <w:szCs w:val="24"/>
        </w:rPr>
        <w:t xml:space="preserve"> Suppliers and Maintenance Engineers</w:t>
      </w:r>
    </w:p>
    <w:p w:rsidR="003B3412" w:rsidRPr="0028316A" w:rsidRDefault="00D7195C" w:rsidP="0028316A">
      <w:pPr>
        <w:pStyle w:val="ListParagraph"/>
        <w:numPr>
          <w:ilvl w:val="0"/>
          <w:numId w:val="4"/>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Existing IT Recovery Procedures</w:t>
      </w:r>
    </w:p>
    <w:p w:rsidR="00D7195C" w:rsidRPr="008B366C" w:rsidRDefault="00D7195C" w:rsidP="0028316A">
      <w:pPr>
        <w:spacing w:line="480" w:lineRule="auto"/>
        <w:ind w:left="349"/>
        <w:jc w:val="both"/>
        <w:rPr>
          <w:rFonts w:ascii="Times New Roman" w:hAnsi="Times New Roman" w:cs="Times New Roman"/>
          <w:b/>
          <w:i/>
          <w:sz w:val="24"/>
          <w:szCs w:val="24"/>
        </w:rPr>
      </w:pPr>
      <w:r w:rsidRPr="008B366C">
        <w:rPr>
          <w:rFonts w:ascii="Times New Roman" w:hAnsi="Times New Roman" w:cs="Times New Roman"/>
          <w:b/>
          <w:i/>
          <w:sz w:val="24"/>
          <w:szCs w:val="24"/>
        </w:rPr>
        <w:t>Existing Emergency Procedures</w:t>
      </w:r>
    </w:p>
    <w:p w:rsidR="00D7195C" w:rsidRPr="0028316A" w:rsidRDefault="00BA4395" w:rsidP="0028316A">
      <w:pPr>
        <w:pStyle w:val="ListParagraph"/>
        <w:numPr>
          <w:ilvl w:val="0"/>
          <w:numId w:val="5"/>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lastRenderedPageBreak/>
        <w:t>Summary of Existing Procedures for Handling Emergency Situations</w:t>
      </w:r>
    </w:p>
    <w:p w:rsidR="00BA4395" w:rsidRPr="0028316A" w:rsidRDefault="00BA4395" w:rsidP="0028316A">
      <w:pPr>
        <w:pStyle w:val="ListParagraph"/>
        <w:numPr>
          <w:ilvl w:val="0"/>
          <w:numId w:val="5"/>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Key Personnel Responsible for Handling Existing Emergency Procedures</w:t>
      </w:r>
    </w:p>
    <w:p w:rsidR="00BA4395" w:rsidRPr="0028316A" w:rsidRDefault="00BA4395" w:rsidP="0028316A">
      <w:pPr>
        <w:pStyle w:val="ListParagraph"/>
        <w:numPr>
          <w:ilvl w:val="0"/>
          <w:numId w:val="5"/>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External Emergency Services and Contact Numbers</w:t>
      </w:r>
    </w:p>
    <w:p w:rsidR="00BA4395" w:rsidRPr="0028316A" w:rsidRDefault="00BA4395" w:rsidP="0028316A">
      <w:pPr>
        <w:pStyle w:val="ListParagraph"/>
        <w:numPr>
          <w:ilvl w:val="0"/>
          <w:numId w:val="5"/>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Premises Issues</w:t>
      </w:r>
    </w:p>
    <w:p w:rsidR="00BA4395" w:rsidRPr="0028316A" w:rsidRDefault="00BA4395" w:rsidP="0028316A">
      <w:pPr>
        <w:pStyle w:val="ListParagraph"/>
        <w:numPr>
          <w:ilvl w:val="0"/>
          <w:numId w:val="5"/>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Responsibility and Authority for Building Repairs</w:t>
      </w:r>
    </w:p>
    <w:p w:rsidR="00BA4395" w:rsidRPr="00706428" w:rsidRDefault="00BA4395" w:rsidP="00706428">
      <w:pPr>
        <w:pStyle w:val="ListParagraph"/>
        <w:numPr>
          <w:ilvl w:val="0"/>
          <w:numId w:val="5"/>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Back-up Power Arrangements</w:t>
      </w:r>
    </w:p>
    <w:p w:rsidR="000E3085" w:rsidRPr="00706428" w:rsidRDefault="000E3085" w:rsidP="00706428">
      <w:pPr>
        <w:pStyle w:val="ListParagraph"/>
        <w:numPr>
          <w:ilvl w:val="0"/>
          <w:numId w:val="2"/>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Documenting activities necessary to prepare for possible emergencies</w:t>
      </w:r>
    </w:p>
    <w:p w:rsidR="000E3085" w:rsidRPr="00470AEE" w:rsidRDefault="000E3085" w:rsidP="008757E1">
      <w:pPr>
        <w:spacing w:line="480" w:lineRule="auto"/>
        <w:jc w:val="both"/>
        <w:rPr>
          <w:rFonts w:ascii="Times New Roman" w:hAnsi="Times New Roman" w:cs="Times New Roman"/>
          <w:b/>
          <w:i/>
          <w:sz w:val="24"/>
          <w:szCs w:val="24"/>
        </w:rPr>
      </w:pPr>
      <w:r w:rsidRPr="00470AEE">
        <w:rPr>
          <w:rFonts w:ascii="Times New Roman" w:hAnsi="Times New Roman" w:cs="Times New Roman"/>
          <w:b/>
          <w:i/>
          <w:sz w:val="24"/>
          <w:szCs w:val="24"/>
        </w:rPr>
        <w:t>Back up and Recovery Strategies</w:t>
      </w:r>
    </w:p>
    <w:p w:rsidR="000E3085" w:rsidRPr="0028316A" w:rsidRDefault="000E3085" w:rsidP="008757E1">
      <w:pPr>
        <w:pStyle w:val="ListParagraph"/>
        <w:numPr>
          <w:ilvl w:val="0"/>
          <w:numId w:val="6"/>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Alternative Business Process Handling Strategy</w:t>
      </w:r>
    </w:p>
    <w:p w:rsidR="000E3085" w:rsidRPr="0028316A" w:rsidRDefault="000E3085" w:rsidP="008757E1">
      <w:pPr>
        <w:pStyle w:val="ListParagraph"/>
        <w:numPr>
          <w:ilvl w:val="0"/>
          <w:numId w:val="6"/>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Systems Back-Up and Recovery Strategy</w:t>
      </w:r>
    </w:p>
    <w:p w:rsidR="000E3085" w:rsidRPr="0028316A" w:rsidRDefault="000E3085" w:rsidP="008757E1">
      <w:pPr>
        <w:pStyle w:val="ListParagraph"/>
        <w:numPr>
          <w:ilvl w:val="0"/>
          <w:numId w:val="6"/>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Premises and Essential Equipment Back-up and Recovery Strategy</w:t>
      </w:r>
    </w:p>
    <w:p w:rsidR="000E3085" w:rsidRPr="0028316A" w:rsidRDefault="000E3085" w:rsidP="008757E1">
      <w:pPr>
        <w:pStyle w:val="ListParagraph"/>
        <w:numPr>
          <w:ilvl w:val="0"/>
          <w:numId w:val="6"/>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Customer Service Back-up and Recovery Strategy</w:t>
      </w:r>
    </w:p>
    <w:p w:rsidR="000E3085" w:rsidRDefault="00CD4C6F" w:rsidP="008757E1">
      <w:pPr>
        <w:pStyle w:val="ListParagraph"/>
        <w:numPr>
          <w:ilvl w:val="0"/>
          <w:numId w:val="6"/>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Administration and Operation Back-up and Recovery Strategy</w:t>
      </w:r>
    </w:p>
    <w:p w:rsidR="001F35AA" w:rsidRPr="0028316A" w:rsidRDefault="001F35AA" w:rsidP="008757E1">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Information and Documentation Back-up and Recovery Strategy</w:t>
      </w:r>
    </w:p>
    <w:p w:rsidR="00CD4C6F" w:rsidRPr="0028316A" w:rsidRDefault="00CD4C6F" w:rsidP="008757E1">
      <w:pPr>
        <w:pStyle w:val="ListParagraph"/>
        <w:numPr>
          <w:ilvl w:val="0"/>
          <w:numId w:val="6"/>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Insurance Coverage</w:t>
      </w:r>
    </w:p>
    <w:p w:rsidR="00CD4C6F" w:rsidRPr="00AC0ECF" w:rsidRDefault="00CD4C6F" w:rsidP="00AC0ECF">
      <w:pPr>
        <w:spacing w:line="480" w:lineRule="auto"/>
        <w:jc w:val="both"/>
        <w:rPr>
          <w:rFonts w:ascii="Times New Roman" w:hAnsi="Times New Roman" w:cs="Times New Roman"/>
          <w:b/>
          <w:i/>
          <w:sz w:val="24"/>
          <w:szCs w:val="24"/>
        </w:rPr>
      </w:pPr>
      <w:r w:rsidRPr="00AC0ECF">
        <w:rPr>
          <w:rFonts w:ascii="Times New Roman" w:hAnsi="Times New Roman" w:cs="Times New Roman"/>
          <w:b/>
          <w:i/>
          <w:sz w:val="24"/>
          <w:szCs w:val="24"/>
        </w:rPr>
        <w:t>Key BCP Personnel and Supplies</w:t>
      </w:r>
    </w:p>
    <w:p w:rsidR="00CD4C6F" w:rsidRPr="0028316A" w:rsidRDefault="00CD4C6F" w:rsidP="000D1B3E">
      <w:pPr>
        <w:pStyle w:val="ListParagraph"/>
        <w:numPr>
          <w:ilvl w:val="0"/>
          <w:numId w:val="7"/>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Functional Organizational Chart</w:t>
      </w:r>
    </w:p>
    <w:p w:rsidR="00CD4C6F" w:rsidRPr="0028316A" w:rsidRDefault="00CD4C6F" w:rsidP="000D1B3E">
      <w:pPr>
        <w:pStyle w:val="ListParagraph"/>
        <w:numPr>
          <w:ilvl w:val="0"/>
          <w:numId w:val="7"/>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BCP Project coordinator and Deputy for Each Functional Area</w:t>
      </w:r>
    </w:p>
    <w:p w:rsidR="00CD4C6F" w:rsidRPr="0028316A" w:rsidRDefault="00CD4C6F" w:rsidP="000D1B3E">
      <w:pPr>
        <w:pStyle w:val="ListParagraph"/>
        <w:numPr>
          <w:ilvl w:val="0"/>
          <w:numId w:val="7"/>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Key Personnel and Emergency Contact Information</w:t>
      </w:r>
    </w:p>
    <w:p w:rsidR="00CD4C6F" w:rsidRPr="0028316A" w:rsidRDefault="00717514" w:rsidP="000D1B3E">
      <w:pPr>
        <w:pStyle w:val="ListParagraph"/>
        <w:numPr>
          <w:ilvl w:val="0"/>
          <w:numId w:val="7"/>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Key Suppliers and Vendors and Emergency Contact Information</w:t>
      </w:r>
    </w:p>
    <w:p w:rsidR="00717514" w:rsidRPr="0028316A" w:rsidRDefault="00717514" w:rsidP="000D1B3E">
      <w:pPr>
        <w:pStyle w:val="ListParagraph"/>
        <w:numPr>
          <w:ilvl w:val="0"/>
          <w:numId w:val="7"/>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Manpower Recovery Strategy</w:t>
      </w:r>
    </w:p>
    <w:p w:rsidR="00717514" w:rsidRPr="0028316A" w:rsidRDefault="00717514" w:rsidP="000D1B3E">
      <w:pPr>
        <w:pStyle w:val="ListParagraph"/>
        <w:numPr>
          <w:ilvl w:val="0"/>
          <w:numId w:val="7"/>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Establishing the Disaster Recovery Team</w:t>
      </w:r>
    </w:p>
    <w:p w:rsidR="00717514" w:rsidRPr="0028316A" w:rsidRDefault="00717514" w:rsidP="00F75202">
      <w:pPr>
        <w:pStyle w:val="ListParagraph"/>
        <w:numPr>
          <w:ilvl w:val="0"/>
          <w:numId w:val="7"/>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lastRenderedPageBreak/>
        <w:t>Establishing the Business Recovery Team</w:t>
      </w:r>
    </w:p>
    <w:p w:rsidR="00717514" w:rsidRPr="008949FF" w:rsidRDefault="00980A82" w:rsidP="008949FF">
      <w:pPr>
        <w:spacing w:line="480" w:lineRule="auto"/>
        <w:jc w:val="both"/>
        <w:rPr>
          <w:rFonts w:ascii="Times New Roman" w:hAnsi="Times New Roman" w:cs="Times New Roman"/>
          <w:b/>
          <w:i/>
          <w:sz w:val="24"/>
          <w:szCs w:val="24"/>
        </w:rPr>
      </w:pPr>
      <w:r w:rsidRPr="008949FF">
        <w:rPr>
          <w:rFonts w:ascii="Times New Roman" w:hAnsi="Times New Roman" w:cs="Times New Roman"/>
          <w:b/>
          <w:i/>
          <w:sz w:val="24"/>
          <w:szCs w:val="24"/>
        </w:rPr>
        <w:t>Key Documents and Procedures</w:t>
      </w:r>
    </w:p>
    <w:p w:rsidR="00980A82" w:rsidRPr="0028316A" w:rsidRDefault="00DC7521" w:rsidP="00DC619C">
      <w:pPr>
        <w:pStyle w:val="ListParagraph"/>
        <w:numPr>
          <w:ilvl w:val="0"/>
          <w:numId w:val="8"/>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Documents and Records Vital to the Business Process</w:t>
      </w:r>
    </w:p>
    <w:p w:rsidR="00DC7521" w:rsidRPr="0028316A" w:rsidRDefault="00DC7521" w:rsidP="00DC619C">
      <w:pPr>
        <w:pStyle w:val="ListParagraph"/>
        <w:numPr>
          <w:ilvl w:val="0"/>
          <w:numId w:val="8"/>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Off-site Storage</w:t>
      </w:r>
    </w:p>
    <w:p w:rsidR="00DC7521" w:rsidRPr="0028316A" w:rsidRDefault="00DC7521" w:rsidP="00DC619C">
      <w:pPr>
        <w:pStyle w:val="ListParagraph"/>
        <w:numPr>
          <w:ilvl w:val="0"/>
          <w:numId w:val="8"/>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Emergency Stationery and Office Supplies</w:t>
      </w:r>
    </w:p>
    <w:p w:rsidR="00DC7521" w:rsidRPr="0028316A" w:rsidRDefault="00DC7521" w:rsidP="00DC619C">
      <w:pPr>
        <w:pStyle w:val="ListParagraph"/>
        <w:numPr>
          <w:ilvl w:val="0"/>
          <w:numId w:val="8"/>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Media Handling Procedures</w:t>
      </w:r>
    </w:p>
    <w:p w:rsidR="00DC7521" w:rsidRPr="0028316A" w:rsidRDefault="00DC7521" w:rsidP="00DC619C">
      <w:pPr>
        <w:pStyle w:val="ListParagraph"/>
        <w:numPr>
          <w:ilvl w:val="0"/>
          <w:numId w:val="8"/>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Emergency Authorization Procedures</w:t>
      </w:r>
    </w:p>
    <w:p w:rsidR="00DC7521" w:rsidRPr="00706428" w:rsidRDefault="00DC7521" w:rsidP="00DC619C">
      <w:pPr>
        <w:pStyle w:val="ListParagraph"/>
        <w:numPr>
          <w:ilvl w:val="0"/>
          <w:numId w:val="8"/>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Prepare Budget for Back-up and Recovery Phase</w:t>
      </w:r>
    </w:p>
    <w:p w:rsidR="00DC7521" w:rsidRPr="0028316A" w:rsidRDefault="00915AEB" w:rsidP="0028316A">
      <w:pPr>
        <w:pStyle w:val="ListParagraph"/>
        <w:numPr>
          <w:ilvl w:val="0"/>
          <w:numId w:val="2"/>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Identifying and authorizing detailed activities for any disaster recovery phase</w:t>
      </w:r>
    </w:p>
    <w:p w:rsidR="00915AEB" w:rsidRPr="00DF435C" w:rsidRDefault="00915AEB" w:rsidP="00DF435C">
      <w:pPr>
        <w:spacing w:line="480" w:lineRule="auto"/>
        <w:jc w:val="both"/>
        <w:rPr>
          <w:rFonts w:ascii="Times New Roman" w:hAnsi="Times New Roman" w:cs="Times New Roman"/>
          <w:b/>
          <w:i/>
          <w:sz w:val="24"/>
          <w:szCs w:val="24"/>
        </w:rPr>
      </w:pPr>
      <w:r w:rsidRPr="00DF435C">
        <w:rPr>
          <w:rFonts w:ascii="Times New Roman" w:hAnsi="Times New Roman" w:cs="Times New Roman"/>
          <w:b/>
          <w:i/>
          <w:sz w:val="24"/>
          <w:szCs w:val="24"/>
        </w:rPr>
        <w:t>Planning for Handling the Emergency</w:t>
      </w:r>
    </w:p>
    <w:p w:rsidR="00915AEB" w:rsidRPr="0028316A" w:rsidRDefault="00915AEB" w:rsidP="005E20C6">
      <w:pPr>
        <w:pStyle w:val="ListParagraph"/>
        <w:numPr>
          <w:ilvl w:val="0"/>
          <w:numId w:val="9"/>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Identification of Potential Disaster Status</w:t>
      </w:r>
    </w:p>
    <w:p w:rsidR="00915AEB" w:rsidRPr="0028316A" w:rsidRDefault="00915AEB" w:rsidP="005E20C6">
      <w:pPr>
        <w:pStyle w:val="ListParagraph"/>
        <w:numPr>
          <w:ilvl w:val="0"/>
          <w:numId w:val="9"/>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Involvement of Emergency Services</w:t>
      </w:r>
    </w:p>
    <w:p w:rsidR="00915AEB" w:rsidRPr="0028316A" w:rsidRDefault="00915AEB" w:rsidP="005E20C6">
      <w:pPr>
        <w:pStyle w:val="ListParagraph"/>
        <w:numPr>
          <w:ilvl w:val="0"/>
          <w:numId w:val="9"/>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Assessing Potential Business Impact of the Emergency</w:t>
      </w:r>
    </w:p>
    <w:p w:rsidR="00915AEB" w:rsidRPr="0028316A" w:rsidRDefault="00915AEB" w:rsidP="005E20C6">
      <w:pPr>
        <w:pStyle w:val="ListParagraph"/>
        <w:numPr>
          <w:ilvl w:val="0"/>
          <w:numId w:val="9"/>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Project Management Activities</w:t>
      </w:r>
    </w:p>
    <w:p w:rsidR="00915AEB" w:rsidRPr="004F1DD2" w:rsidRDefault="00915AEB" w:rsidP="004F1DD2">
      <w:pPr>
        <w:spacing w:line="480" w:lineRule="auto"/>
        <w:jc w:val="both"/>
        <w:rPr>
          <w:rFonts w:ascii="Times New Roman" w:hAnsi="Times New Roman" w:cs="Times New Roman"/>
          <w:b/>
          <w:i/>
          <w:sz w:val="24"/>
          <w:szCs w:val="24"/>
        </w:rPr>
      </w:pPr>
      <w:r w:rsidRPr="004F1DD2">
        <w:rPr>
          <w:rFonts w:ascii="Times New Roman" w:hAnsi="Times New Roman" w:cs="Times New Roman"/>
          <w:b/>
          <w:i/>
          <w:sz w:val="24"/>
          <w:szCs w:val="24"/>
        </w:rPr>
        <w:t>Notification and Reporting During Disaster Recovery Phase</w:t>
      </w:r>
    </w:p>
    <w:p w:rsidR="00915AEB" w:rsidRPr="0028316A" w:rsidRDefault="006D7516" w:rsidP="004F1DD2">
      <w:pPr>
        <w:pStyle w:val="ListParagraph"/>
        <w:numPr>
          <w:ilvl w:val="0"/>
          <w:numId w:val="10"/>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Mobilizing the Disaster Recovery Team</w:t>
      </w:r>
    </w:p>
    <w:p w:rsidR="006D7516" w:rsidRDefault="006D7516" w:rsidP="004F1DD2">
      <w:pPr>
        <w:pStyle w:val="ListParagraph"/>
        <w:numPr>
          <w:ilvl w:val="0"/>
          <w:numId w:val="10"/>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Notification to Management and Key Employees</w:t>
      </w:r>
    </w:p>
    <w:p w:rsidR="002245E8" w:rsidRPr="0028316A" w:rsidRDefault="002245E8" w:rsidP="004F1DD2">
      <w:pPr>
        <w:pStyle w:val="ListParagraph"/>
        <w:numPr>
          <w:ilvl w:val="0"/>
          <w:numId w:val="1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Handling Personnel Families Notification</w:t>
      </w:r>
    </w:p>
    <w:p w:rsidR="006D7516" w:rsidRPr="0028316A" w:rsidRDefault="006D7516" w:rsidP="004F1DD2">
      <w:pPr>
        <w:pStyle w:val="ListParagraph"/>
        <w:numPr>
          <w:ilvl w:val="0"/>
          <w:numId w:val="10"/>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Handling Media during the Disaster Recovery Phase</w:t>
      </w:r>
    </w:p>
    <w:p w:rsidR="006D7516" w:rsidRPr="0028316A" w:rsidRDefault="00093F90" w:rsidP="004F1DD2">
      <w:pPr>
        <w:pStyle w:val="ListParagraph"/>
        <w:numPr>
          <w:ilvl w:val="0"/>
          <w:numId w:val="10"/>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Maintaining Event Log during Disaster Recovery Phase</w:t>
      </w:r>
    </w:p>
    <w:p w:rsidR="00065DC3" w:rsidRPr="00706428" w:rsidRDefault="00093F90" w:rsidP="004F1DD2">
      <w:pPr>
        <w:pStyle w:val="ListParagraph"/>
        <w:numPr>
          <w:ilvl w:val="0"/>
          <w:numId w:val="10"/>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Disaster Recovery Phase Report</w:t>
      </w:r>
    </w:p>
    <w:p w:rsidR="00065DC3" w:rsidRPr="0028316A" w:rsidRDefault="00065DC3" w:rsidP="0028316A">
      <w:pPr>
        <w:pStyle w:val="ListParagraph"/>
        <w:numPr>
          <w:ilvl w:val="0"/>
          <w:numId w:val="2"/>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Identifying and authorizing detailed activities for managing the business recovery process</w:t>
      </w:r>
    </w:p>
    <w:p w:rsidR="00065DC3" w:rsidRPr="00736EE0" w:rsidRDefault="00065DC3" w:rsidP="00736EE0">
      <w:pPr>
        <w:spacing w:line="480" w:lineRule="auto"/>
        <w:jc w:val="both"/>
        <w:rPr>
          <w:rFonts w:ascii="Times New Roman" w:hAnsi="Times New Roman" w:cs="Times New Roman"/>
          <w:b/>
          <w:i/>
          <w:sz w:val="24"/>
          <w:szCs w:val="24"/>
        </w:rPr>
      </w:pPr>
      <w:r w:rsidRPr="00736EE0">
        <w:rPr>
          <w:rFonts w:ascii="Times New Roman" w:hAnsi="Times New Roman" w:cs="Times New Roman"/>
          <w:b/>
          <w:i/>
          <w:sz w:val="24"/>
          <w:szCs w:val="24"/>
        </w:rPr>
        <w:lastRenderedPageBreak/>
        <w:t>Managing the Business Recovery Phase</w:t>
      </w:r>
    </w:p>
    <w:p w:rsidR="00065DC3" w:rsidRPr="0028316A" w:rsidRDefault="00065DC3" w:rsidP="00857141">
      <w:pPr>
        <w:pStyle w:val="ListParagraph"/>
        <w:numPr>
          <w:ilvl w:val="0"/>
          <w:numId w:val="11"/>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Mobilizing the Business Recovery Team</w:t>
      </w:r>
    </w:p>
    <w:p w:rsidR="00065DC3" w:rsidRPr="0028316A" w:rsidRDefault="00065DC3" w:rsidP="00857141">
      <w:pPr>
        <w:pStyle w:val="ListParagraph"/>
        <w:numPr>
          <w:ilvl w:val="0"/>
          <w:numId w:val="11"/>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Assessing Extent of Damage and Business Impact</w:t>
      </w:r>
    </w:p>
    <w:p w:rsidR="00065DC3" w:rsidRPr="0028316A" w:rsidRDefault="00065DC3" w:rsidP="00857141">
      <w:pPr>
        <w:pStyle w:val="ListParagraph"/>
        <w:numPr>
          <w:ilvl w:val="0"/>
          <w:numId w:val="11"/>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Preparing Specific Recovery Plan</w:t>
      </w:r>
    </w:p>
    <w:p w:rsidR="00065DC3" w:rsidRPr="0028316A" w:rsidRDefault="00065DC3" w:rsidP="00857141">
      <w:pPr>
        <w:pStyle w:val="ListParagraph"/>
        <w:numPr>
          <w:ilvl w:val="0"/>
          <w:numId w:val="11"/>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Monitoring Progress</w:t>
      </w:r>
    </w:p>
    <w:p w:rsidR="00065DC3" w:rsidRPr="0028316A" w:rsidRDefault="00065DC3" w:rsidP="00857141">
      <w:pPr>
        <w:pStyle w:val="ListParagraph"/>
        <w:numPr>
          <w:ilvl w:val="0"/>
          <w:numId w:val="11"/>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Keeping Everyone Informed</w:t>
      </w:r>
    </w:p>
    <w:p w:rsidR="00065DC3" w:rsidRPr="0028316A" w:rsidRDefault="00065DC3" w:rsidP="00857141">
      <w:pPr>
        <w:pStyle w:val="ListParagraph"/>
        <w:numPr>
          <w:ilvl w:val="0"/>
          <w:numId w:val="11"/>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Handling Business Operations Back to Regular Management</w:t>
      </w:r>
    </w:p>
    <w:p w:rsidR="00065DC3" w:rsidRPr="0028316A" w:rsidRDefault="00065DC3" w:rsidP="00857141">
      <w:pPr>
        <w:pStyle w:val="ListParagraph"/>
        <w:numPr>
          <w:ilvl w:val="0"/>
          <w:numId w:val="11"/>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Preparing Business Recovery Phase Report</w:t>
      </w:r>
    </w:p>
    <w:p w:rsidR="00065DC3" w:rsidRPr="00193C31" w:rsidRDefault="00065DC3" w:rsidP="00193C31">
      <w:pPr>
        <w:spacing w:line="480" w:lineRule="auto"/>
        <w:jc w:val="both"/>
        <w:rPr>
          <w:rFonts w:ascii="Times New Roman" w:hAnsi="Times New Roman" w:cs="Times New Roman"/>
          <w:b/>
          <w:i/>
          <w:sz w:val="24"/>
          <w:szCs w:val="24"/>
        </w:rPr>
      </w:pPr>
      <w:r w:rsidRPr="00193C31">
        <w:rPr>
          <w:rFonts w:ascii="Times New Roman" w:hAnsi="Times New Roman" w:cs="Times New Roman"/>
          <w:b/>
          <w:i/>
          <w:sz w:val="24"/>
          <w:szCs w:val="24"/>
        </w:rPr>
        <w:t>Business Recovery Activities</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Power and Other Utilities</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Premises, Fixtures and Furniture (Facilities Recovery Management) Communication Systems</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IT Systems (Hardware and Software)</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Production Equipment</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Other Equipment</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Warehouse and Stock</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Trading, Sales and Customer Service</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Human Resources</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Information and Documentation</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Office Supplies</w:t>
      </w:r>
    </w:p>
    <w:p w:rsidR="00065DC3" w:rsidRPr="0028316A" w:rsidRDefault="00065DC3" w:rsidP="00E87312">
      <w:pPr>
        <w:pStyle w:val="ListParagraph"/>
        <w:numPr>
          <w:ilvl w:val="0"/>
          <w:numId w:val="12"/>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Operations and Administration (Support Services)</w:t>
      </w:r>
    </w:p>
    <w:p w:rsidR="00065DC3" w:rsidRPr="0028316A" w:rsidRDefault="00065DC3" w:rsidP="0028316A">
      <w:pPr>
        <w:pStyle w:val="ListParagraph"/>
        <w:numPr>
          <w:ilvl w:val="0"/>
          <w:numId w:val="2"/>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Testing and auditing the business recovery process</w:t>
      </w:r>
    </w:p>
    <w:p w:rsidR="00065DC3" w:rsidRPr="005030A2" w:rsidRDefault="00065DC3" w:rsidP="0028316A">
      <w:pPr>
        <w:spacing w:line="480" w:lineRule="auto"/>
        <w:jc w:val="both"/>
        <w:rPr>
          <w:rFonts w:ascii="Times New Roman" w:hAnsi="Times New Roman" w:cs="Times New Roman"/>
          <w:b/>
          <w:i/>
          <w:sz w:val="24"/>
          <w:szCs w:val="24"/>
        </w:rPr>
      </w:pPr>
      <w:r w:rsidRPr="005030A2">
        <w:rPr>
          <w:rFonts w:ascii="Times New Roman" w:hAnsi="Times New Roman" w:cs="Times New Roman"/>
          <w:b/>
          <w:i/>
          <w:sz w:val="24"/>
          <w:szCs w:val="24"/>
        </w:rPr>
        <w:lastRenderedPageBreak/>
        <w:t>Planning the Tests</w:t>
      </w:r>
    </w:p>
    <w:p w:rsidR="00065DC3" w:rsidRPr="0028316A" w:rsidRDefault="00065DC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Develop Objectives and Scope of Tests</w:t>
      </w:r>
    </w:p>
    <w:p w:rsidR="00065DC3" w:rsidRPr="0028316A" w:rsidRDefault="00065DC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Setting the Test Environment</w:t>
      </w:r>
    </w:p>
    <w:p w:rsidR="00065DC3" w:rsidRPr="0028316A" w:rsidRDefault="00065DC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Environmental Disasters</w:t>
      </w:r>
    </w:p>
    <w:p w:rsidR="00065DC3" w:rsidRPr="0028316A" w:rsidRDefault="00065DC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Organized and / or deliberate disruption</w:t>
      </w:r>
    </w:p>
    <w:p w:rsidR="00065DC3" w:rsidRPr="0028316A" w:rsidRDefault="00065DC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Loss of Utilities and Services</w:t>
      </w:r>
    </w:p>
    <w:p w:rsidR="00065DC3" w:rsidRPr="0028316A" w:rsidRDefault="00065DC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Equipment or System Failure</w:t>
      </w:r>
    </w:p>
    <w:p w:rsidR="00065DC3" w:rsidRPr="0028316A" w:rsidRDefault="00065DC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Serious Information Security Incidents Other Emergency Situations</w:t>
      </w:r>
    </w:p>
    <w:p w:rsidR="00065DC3" w:rsidRPr="0028316A" w:rsidRDefault="00065DC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 xml:space="preserve">Prepare </w:t>
      </w:r>
      <w:r w:rsidR="00A43659" w:rsidRPr="0028316A">
        <w:rPr>
          <w:rFonts w:ascii="Times New Roman" w:hAnsi="Times New Roman" w:cs="Times New Roman"/>
          <w:sz w:val="24"/>
          <w:szCs w:val="24"/>
        </w:rPr>
        <w:t>Test Data</w:t>
      </w:r>
    </w:p>
    <w:p w:rsidR="00A43659" w:rsidRPr="0028316A" w:rsidRDefault="00A43659"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Identify Who is to conduct the Tests</w:t>
      </w:r>
    </w:p>
    <w:p w:rsidR="00A43659" w:rsidRPr="0028316A" w:rsidRDefault="00A43659"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Identify Who is to Control and Monitor the Tests</w:t>
      </w:r>
    </w:p>
    <w:p w:rsidR="00A43659" w:rsidRPr="0028316A" w:rsidRDefault="00A43659"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Prepare Feedback Questionnaires</w:t>
      </w:r>
    </w:p>
    <w:p w:rsidR="00A43659" w:rsidRPr="0028316A" w:rsidRDefault="00201C1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Prepare Budget for Testing Phase</w:t>
      </w:r>
    </w:p>
    <w:p w:rsidR="00201C13" w:rsidRPr="0028316A" w:rsidRDefault="00201C13" w:rsidP="0028316A">
      <w:pPr>
        <w:pStyle w:val="ListParagraph"/>
        <w:numPr>
          <w:ilvl w:val="0"/>
          <w:numId w:val="14"/>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Training Core Testing Team for each Business Unit</w:t>
      </w:r>
    </w:p>
    <w:p w:rsidR="00201C13" w:rsidRPr="00795808" w:rsidRDefault="00D90D06" w:rsidP="0028316A">
      <w:pPr>
        <w:spacing w:line="480" w:lineRule="auto"/>
        <w:jc w:val="both"/>
        <w:rPr>
          <w:rFonts w:ascii="Times New Roman" w:hAnsi="Times New Roman" w:cs="Times New Roman"/>
          <w:b/>
          <w:i/>
          <w:sz w:val="24"/>
          <w:szCs w:val="24"/>
        </w:rPr>
      </w:pPr>
      <w:r w:rsidRPr="00795808">
        <w:rPr>
          <w:rFonts w:ascii="Times New Roman" w:hAnsi="Times New Roman" w:cs="Times New Roman"/>
          <w:b/>
          <w:i/>
          <w:sz w:val="24"/>
          <w:szCs w:val="24"/>
        </w:rPr>
        <w:t>Conducting the Tests</w:t>
      </w:r>
    </w:p>
    <w:p w:rsidR="00D90D06" w:rsidRPr="0028316A" w:rsidRDefault="00D90D06" w:rsidP="0028316A">
      <w:pPr>
        <w:pStyle w:val="ListParagraph"/>
        <w:numPr>
          <w:ilvl w:val="0"/>
          <w:numId w:val="15"/>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Test each part of the Business Recovery Process</w:t>
      </w:r>
    </w:p>
    <w:p w:rsidR="00D90D06" w:rsidRPr="0028316A" w:rsidRDefault="00D90D06" w:rsidP="0028316A">
      <w:pPr>
        <w:pStyle w:val="ListParagraph"/>
        <w:numPr>
          <w:ilvl w:val="0"/>
          <w:numId w:val="15"/>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Test Accuracy of Employee and Vendor Emergency Contact Numbers</w:t>
      </w:r>
    </w:p>
    <w:p w:rsidR="00D90D06" w:rsidRPr="0028316A" w:rsidRDefault="00D90D06" w:rsidP="0028316A">
      <w:pPr>
        <w:pStyle w:val="ListParagraph"/>
        <w:numPr>
          <w:ilvl w:val="0"/>
          <w:numId w:val="15"/>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Assess Test Results</w:t>
      </w:r>
    </w:p>
    <w:p w:rsidR="00D90D06" w:rsidRPr="0028316A" w:rsidRDefault="00D90D06" w:rsidP="0028316A">
      <w:pPr>
        <w:pStyle w:val="ListParagraph"/>
        <w:numPr>
          <w:ilvl w:val="0"/>
          <w:numId w:val="2"/>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Training staff in the business recovery process</w:t>
      </w:r>
    </w:p>
    <w:p w:rsidR="00D90D06" w:rsidRPr="008A7680" w:rsidRDefault="00D90D06" w:rsidP="0028316A">
      <w:pPr>
        <w:spacing w:line="480" w:lineRule="auto"/>
        <w:jc w:val="both"/>
        <w:rPr>
          <w:rFonts w:ascii="Times New Roman" w:hAnsi="Times New Roman" w:cs="Times New Roman"/>
          <w:b/>
          <w:i/>
          <w:sz w:val="24"/>
          <w:szCs w:val="24"/>
        </w:rPr>
      </w:pPr>
      <w:r w:rsidRPr="008A7680">
        <w:rPr>
          <w:rFonts w:ascii="Times New Roman" w:hAnsi="Times New Roman" w:cs="Times New Roman"/>
          <w:b/>
          <w:i/>
          <w:sz w:val="24"/>
          <w:szCs w:val="24"/>
        </w:rPr>
        <w:t>Managing the Training Process</w:t>
      </w:r>
    </w:p>
    <w:p w:rsidR="00D90D06" w:rsidRPr="0028316A" w:rsidRDefault="00D90D06" w:rsidP="0028316A">
      <w:pPr>
        <w:pStyle w:val="ListParagraph"/>
        <w:numPr>
          <w:ilvl w:val="0"/>
          <w:numId w:val="16"/>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Develop Objectives and Scope of Training</w:t>
      </w:r>
    </w:p>
    <w:p w:rsidR="00D90D06" w:rsidRPr="0028316A" w:rsidRDefault="00D90D06" w:rsidP="0028316A">
      <w:pPr>
        <w:pStyle w:val="ListParagraph"/>
        <w:numPr>
          <w:ilvl w:val="0"/>
          <w:numId w:val="16"/>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Training Needs Assessment</w:t>
      </w:r>
    </w:p>
    <w:p w:rsidR="00D90D06" w:rsidRPr="0028316A" w:rsidRDefault="00D90D06" w:rsidP="0028316A">
      <w:pPr>
        <w:pStyle w:val="ListParagraph"/>
        <w:numPr>
          <w:ilvl w:val="0"/>
          <w:numId w:val="16"/>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lastRenderedPageBreak/>
        <w:t>Training Materials Development Schedule</w:t>
      </w:r>
    </w:p>
    <w:p w:rsidR="00D90D06" w:rsidRPr="0028316A" w:rsidRDefault="00D90D06" w:rsidP="0028316A">
      <w:pPr>
        <w:pStyle w:val="ListParagraph"/>
        <w:numPr>
          <w:ilvl w:val="0"/>
          <w:numId w:val="16"/>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Prepare Training Schedule</w:t>
      </w:r>
    </w:p>
    <w:p w:rsidR="00D90D06" w:rsidRPr="0028316A" w:rsidRDefault="00D90D06" w:rsidP="0028316A">
      <w:pPr>
        <w:pStyle w:val="ListParagraph"/>
        <w:numPr>
          <w:ilvl w:val="0"/>
          <w:numId w:val="16"/>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Communication to Staff</w:t>
      </w:r>
    </w:p>
    <w:p w:rsidR="00D90D06" w:rsidRPr="0028316A" w:rsidRDefault="00D90D06" w:rsidP="0028316A">
      <w:pPr>
        <w:pStyle w:val="ListParagraph"/>
        <w:numPr>
          <w:ilvl w:val="0"/>
          <w:numId w:val="16"/>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Prepare Budget for Training Phase</w:t>
      </w:r>
    </w:p>
    <w:p w:rsidR="00D90D06" w:rsidRPr="00F11180" w:rsidRDefault="00D90D06" w:rsidP="0028316A">
      <w:pPr>
        <w:spacing w:line="480" w:lineRule="auto"/>
        <w:jc w:val="both"/>
        <w:rPr>
          <w:rFonts w:ascii="Times New Roman" w:hAnsi="Times New Roman" w:cs="Times New Roman"/>
          <w:b/>
          <w:i/>
          <w:sz w:val="24"/>
          <w:szCs w:val="24"/>
        </w:rPr>
      </w:pPr>
      <w:r w:rsidRPr="00F11180">
        <w:rPr>
          <w:rFonts w:ascii="Times New Roman" w:hAnsi="Times New Roman" w:cs="Times New Roman"/>
          <w:b/>
          <w:i/>
          <w:sz w:val="24"/>
          <w:szCs w:val="24"/>
        </w:rPr>
        <w:t>Assessing the Training</w:t>
      </w:r>
    </w:p>
    <w:p w:rsidR="00D90D06" w:rsidRPr="0028316A" w:rsidRDefault="0029660C" w:rsidP="0028316A">
      <w:pPr>
        <w:pStyle w:val="ListParagraph"/>
        <w:numPr>
          <w:ilvl w:val="0"/>
          <w:numId w:val="17"/>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Feedback Questionnaires</w:t>
      </w:r>
    </w:p>
    <w:p w:rsidR="0029660C" w:rsidRPr="0028316A" w:rsidRDefault="0029660C" w:rsidP="0028316A">
      <w:pPr>
        <w:pStyle w:val="ListParagraph"/>
        <w:numPr>
          <w:ilvl w:val="0"/>
          <w:numId w:val="17"/>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Assess Feedback</w:t>
      </w:r>
    </w:p>
    <w:p w:rsidR="0029660C" w:rsidRPr="0028316A" w:rsidRDefault="0029660C" w:rsidP="0028316A">
      <w:pPr>
        <w:pStyle w:val="ListParagraph"/>
        <w:numPr>
          <w:ilvl w:val="0"/>
          <w:numId w:val="2"/>
        </w:num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Implementing a process for keeping the plan up to date</w:t>
      </w:r>
    </w:p>
    <w:p w:rsidR="0029660C" w:rsidRPr="0028316A" w:rsidRDefault="0029660C" w:rsidP="0028316A">
      <w:pPr>
        <w:pStyle w:val="ListParagraph"/>
        <w:numPr>
          <w:ilvl w:val="0"/>
          <w:numId w:val="18"/>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Change Controls for Updating the Plan</w:t>
      </w:r>
    </w:p>
    <w:p w:rsidR="0029660C" w:rsidRPr="0028316A" w:rsidRDefault="0029660C" w:rsidP="0028316A">
      <w:pPr>
        <w:pStyle w:val="ListParagraph"/>
        <w:numPr>
          <w:ilvl w:val="0"/>
          <w:numId w:val="18"/>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Responsibilities for Maintenance of Each Part of the Plan</w:t>
      </w:r>
    </w:p>
    <w:p w:rsidR="0029660C" w:rsidRPr="0028316A" w:rsidRDefault="0029660C" w:rsidP="0028316A">
      <w:pPr>
        <w:pStyle w:val="ListParagraph"/>
        <w:numPr>
          <w:ilvl w:val="0"/>
          <w:numId w:val="18"/>
        </w:numPr>
        <w:spacing w:line="480" w:lineRule="auto"/>
        <w:ind w:left="709"/>
        <w:jc w:val="both"/>
        <w:rPr>
          <w:rFonts w:ascii="Times New Roman" w:hAnsi="Times New Roman" w:cs="Times New Roman"/>
          <w:sz w:val="24"/>
          <w:szCs w:val="24"/>
        </w:rPr>
      </w:pPr>
      <w:r w:rsidRPr="0028316A">
        <w:rPr>
          <w:rFonts w:ascii="Times New Roman" w:hAnsi="Times New Roman" w:cs="Times New Roman"/>
          <w:sz w:val="24"/>
          <w:szCs w:val="24"/>
        </w:rPr>
        <w:t>Test All Changes to Plan Advise Person Responsible for BCP Training</w:t>
      </w:r>
    </w:p>
    <w:p w:rsidR="0029660C" w:rsidRPr="00706428" w:rsidRDefault="003D04F8" w:rsidP="0028316A">
      <w:pPr>
        <w:spacing w:line="480" w:lineRule="auto"/>
        <w:jc w:val="both"/>
        <w:rPr>
          <w:rFonts w:ascii="Times New Roman" w:hAnsi="Times New Roman" w:cs="Times New Roman"/>
          <w:b/>
          <w:sz w:val="24"/>
          <w:szCs w:val="24"/>
        </w:rPr>
      </w:pPr>
      <w:r w:rsidRPr="00706428">
        <w:rPr>
          <w:rFonts w:ascii="Times New Roman" w:hAnsi="Times New Roman" w:cs="Times New Roman"/>
          <w:b/>
          <w:sz w:val="24"/>
          <w:szCs w:val="24"/>
        </w:rPr>
        <w:t>IDENTIFYING AND MANAGING RISKS</w:t>
      </w:r>
    </w:p>
    <w:p w:rsidR="003D04F8" w:rsidRPr="0028316A" w:rsidRDefault="003D04F8"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Risk analysis is a process that identifies the probable threats to the business. Risk analysis is the basis for risk assessment. The scope of risk is determined by the potential damage, cost of downtime or cost of lost opportunity. In general, the wider the disaster, the more costly it is. Figure 1 visualizes the attributes of risk.</w:t>
      </w:r>
    </w:p>
    <w:p w:rsidR="003D04F8" w:rsidRPr="0028316A" w:rsidRDefault="004658C8" w:rsidP="00920B45">
      <w:pPr>
        <w:spacing w:line="480" w:lineRule="auto"/>
        <w:jc w:val="center"/>
        <w:rPr>
          <w:rFonts w:ascii="Times New Roman" w:hAnsi="Times New Roman" w:cs="Times New Roman"/>
          <w:sz w:val="24"/>
          <w:szCs w:val="24"/>
        </w:rPr>
      </w:pPr>
      <w:r w:rsidRPr="0028316A">
        <w:rPr>
          <w:rFonts w:ascii="Times New Roman" w:hAnsi="Times New Roman" w:cs="Times New Roman"/>
          <w:noProof/>
          <w:sz w:val="24"/>
          <w:szCs w:val="24"/>
          <w:lang w:val="en-US"/>
        </w:rPr>
        <w:lastRenderedPageBreak/>
        <w:drawing>
          <wp:inline distT="0" distB="0" distL="0" distR="0" wp14:anchorId="4B6E5A17">
            <wp:extent cx="4780808" cy="29718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9443" cy="2989600"/>
                    </a:xfrm>
                    <a:prstGeom prst="rect">
                      <a:avLst/>
                    </a:prstGeom>
                    <a:noFill/>
                  </pic:spPr>
                </pic:pic>
              </a:graphicData>
            </a:graphic>
          </wp:inline>
        </w:drawing>
      </w:r>
    </w:p>
    <w:p w:rsidR="006934DE" w:rsidRPr="0028316A" w:rsidRDefault="002C4CEF"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Figure 1: The Attributes of risk</w:t>
      </w:r>
    </w:p>
    <w:p w:rsidR="002C4CEF" w:rsidRPr="0028316A" w:rsidRDefault="002C4CEF"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The impact of risks vary widely according to what happens to whom and when. In considering risks, it is very helpful to separate the risks into broad categories or layers to properly prioritize their solutions. There are five commons layers of risk, which are:</w:t>
      </w:r>
    </w:p>
    <w:p w:rsidR="002C4CEF" w:rsidRPr="0028316A" w:rsidRDefault="002C4CEF" w:rsidP="0028316A">
      <w:pPr>
        <w:pStyle w:val="ListParagraph"/>
        <w:numPr>
          <w:ilvl w:val="0"/>
          <w:numId w:val="19"/>
        </w:num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External risks</w:t>
      </w:r>
    </w:p>
    <w:p w:rsidR="002C4CEF" w:rsidRPr="0028316A" w:rsidRDefault="002C4CEF" w:rsidP="0028316A">
      <w:pPr>
        <w:tabs>
          <w:tab w:val="left" w:pos="2185"/>
        </w:tabs>
        <w:spacing w:line="480" w:lineRule="auto"/>
        <w:ind w:left="360"/>
        <w:jc w:val="both"/>
        <w:rPr>
          <w:rFonts w:ascii="Times New Roman" w:hAnsi="Times New Roman" w:cs="Times New Roman"/>
          <w:sz w:val="24"/>
          <w:szCs w:val="24"/>
        </w:rPr>
      </w:pPr>
      <w:r w:rsidRPr="0028316A">
        <w:rPr>
          <w:rFonts w:ascii="Times New Roman" w:hAnsi="Times New Roman" w:cs="Times New Roman"/>
          <w:sz w:val="24"/>
          <w:szCs w:val="24"/>
        </w:rPr>
        <w:t>This external risk, indeed, can shut down the business either directly or indirectly.</w:t>
      </w:r>
    </w:p>
    <w:p w:rsidR="002C4CEF" w:rsidRPr="0028316A" w:rsidRDefault="002C4CEF" w:rsidP="0028316A">
      <w:pPr>
        <w:tabs>
          <w:tab w:val="left" w:pos="2185"/>
        </w:tabs>
        <w:spacing w:line="480" w:lineRule="auto"/>
        <w:ind w:left="360"/>
        <w:jc w:val="both"/>
        <w:rPr>
          <w:rFonts w:ascii="Times New Roman" w:hAnsi="Times New Roman" w:cs="Times New Roman"/>
          <w:sz w:val="24"/>
          <w:szCs w:val="24"/>
        </w:rPr>
      </w:pPr>
      <w:r w:rsidRPr="0028316A">
        <w:rPr>
          <w:rFonts w:ascii="Times New Roman" w:hAnsi="Times New Roman" w:cs="Times New Roman"/>
          <w:sz w:val="24"/>
          <w:szCs w:val="24"/>
        </w:rPr>
        <w:t>These are risks from nature, such as flooding, earthquake, etc. it can also include risks from man made object such as rail roads or airplanes. Risks of this type usually disrupt customers, supplies as well as employees.</w:t>
      </w:r>
    </w:p>
    <w:p w:rsidR="000535B0" w:rsidRDefault="002C4CEF" w:rsidP="000535B0">
      <w:pPr>
        <w:pStyle w:val="ListParagraph"/>
        <w:numPr>
          <w:ilvl w:val="0"/>
          <w:numId w:val="19"/>
        </w:num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Risk to local facility</w:t>
      </w:r>
    </w:p>
    <w:p w:rsidR="002C4CEF" w:rsidRPr="000535B0" w:rsidRDefault="002C4CEF" w:rsidP="00204F16">
      <w:pPr>
        <w:pStyle w:val="ListParagraph"/>
        <w:tabs>
          <w:tab w:val="left" w:pos="2185"/>
        </w:tabs>
        <w:spacing w:line="480" w:lineRule="auto"/>
        <w:ind w:left="426"/>
        <w:jc w:val="both"/>
        <w:rPr>
          <w:rFonts w:ascii="Times New Roman" w:hAnsi="Times New Roman" w:cs="Times New Roman"/>
          <w:sz w:val="24"/>
          <w:szCs w:val="24"/>
        </w:rPr>
      </w:pPr>
      <w:r w:rsidRPr="000535B0">
        <w:rPr>
          <w:rFonts w:ascii="Times New Roman" w:hAnsi="Times New Roman" w:cs="Times New Roman"/>
          <w:sz w:val="24"/>
          <w:szCs w:val="24"/>
        </w:rPr>
        <w:t xml:space="preserve">This risk is usually due to the way offices were constructed; although it cannot be </w:t>
      </w:r>
      <w:r w:rsidR="00745FBE" w:rsidRPr="000535B0">
        <w:rPr>
          <w:rFonts w:ascii="Times New Roman" w:hAnsi="Times New Roman" w:cs="Times New Roman"/>
          <w:sz w:val="24"/>
          <w:szCs w:val="24"/>
        </w:rPr>
        <w:t>neglected that some risks are associated with severe wheat</w:t>
      </w:r>
      <w:r w:rsidR="001561E5">
        <w:rPr>
          <w:rFonts w:ascii="Times New Roman" w:hAnsi="Times New Roman" w:cs="Times New Roman"/>
          <w:sz w:val="24"/>
          <w:szCs w:val="24"/>
        </w:rPr>
        <w:t>er.</w:t>
      </w:r>
      <w:r w:rsidR="00745FBE" w:rsidRPr="000535B0">
        <w:rPr>
          <w:rFonts w:ascii="Times New Roman" w:hAnsi="Times New Roman" w:cs="Times New Roman"/>
          <w:sz w:val="24"/>
          <w:szCs w:val="24"/>
        </w:rPr>
        <w:t>. The risks include risk to basic services such as electrical and telephone access to the office or building.</w:t>
      </w:r>
    </w:p>
    <w:p w:rsidR="00745FBE" w:rsidRPr="0028316A" w:rsidRDefault="00745FBE" w:rsidP="0028316A">
      <w:pPr>
        <w:pStyle w:val="ListParagraph"/>
        <w:numPr>
          <w:ilvl w:val="0"/>
          <w:numId w:val="19"/>
        </w:num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lastRenderedPageBreak/>
        <w:t>Data systems risk</w:t>
      </w:r>
    </w:p>
    <w:p w:rsidR="00745FBE" w:rsidRPr="0028316A" w:rsidRDefault="00745FBE" w:rsidP="0028316A">
      <w:pPr>
        <w:tabs>
          <w:tab w:val="left" w:pos="2185"/>
        </w:tabs>
        <w:spacing w:line="480" w:lineRule="auto"/>
        <w:ind w:left="360"/>
        <w:jc w:val="both"/>
        <w:rPr>
          <w:rFonts w:ascii="Times New Roman" w:hAnsi="Times New Roman" w:cs="Times New Roman"/>
          <w:sz w:val="24"/>
          <w:szCs w:val="24"/>
        </w:rPr>
      </w:pPr>
      <w:r w:rsidRPr="0028316A">
        <w:rPr>
          <w:rFonts w:ascii="Times New Roman" w:hAnsi="Times New Roman" w:cs="Times New Roman"/>
          <w:sz w:val="24"/>
          <w:szCs w:val="24"/>
        </w:rPr>
        <w:t xml:space="preserve">Example </w:t>
      </w:r>
      <w:r w:rsidR="005C7EBD" w:rsidRPr="0028316A">
        <w:rPr>
          <w:rFonts w:ascii="Times New Roman" w:hAnsi="Times New Roman" w:cs="Times New Roman"/>
          <w:sz w:val="24"/>
          <w:szCs w:val="24"/>
        </w:rPr>
        <w:t>of this risk is loss of data that can lead to severe legal problems. Although most data can be recreated, but the expense for doing so can be quite high.</w:t>
      </w:r>
    </w:p>
    <w:p w:rsidR="005C7EBD" w:rsidRPr="0028316A" w:rsidRDefault="0058796B" w:rsidP="0028316A">
      <w:pPr>
        <w:pStyle w:val="ListParagraph"/>
        <w:numPr>
          <w:ilvl w:val="0"/>
          <w:numId w:val="19"/>
        </w:num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 xml:space="preserve">Individual </w:t>
      </w:r>
      <w:r w:rsidR="00A53AE7" w:rsidRPr="0028316A">
        <w:rPr>
          <w:rFonts w:ascii="Times New Roman" w:hAnsi="Times New Roman" w:cs="Times New Roman"/>
          <w:sz w:val="24"/>
          <w:szCs w:val="24"/>
        </w:rPr>
        <w:t>risk</w:t>
      </w:r>
      <w:r w:rsidR="00E51BA4">
        <w:rPr>
          <w:rFonts w:ascii="Times New Roman" w:hAnsi="Times New Roman" w:cs="Times New Roman"/>
          <w:sz w:val="24"/>
          <w:szCs w:val="24"/>
        </w:rPr>
        <w:t>s</w:t>
      </w:r>
    </w:p>
    <w:p w:rsidR="00A53AE7" w:rsidRPr="0028316A" w:rsidRDefault="0058796B" w:rsidP="0028316A">
      <w:pPr>
        <w:tabs>
          <w:tab w:val="left" w:pos="2185"/>
        </w:tabs>
        <w:spacing w:line="480" w:lineRule="auto"/>
        <w:ind w:left="360"/>
        <w:jc w:val="both"/>
        <w:rPr>
          <w:rFonts w:ascii="Times New Roman" w:hAnsi="Times New Roman" w:cs="Times New Roman"/>
          <w:sz w:val="24"/>
          <w:szCs w:val="24"/>
        </w:rPr>
      </w:pPr>
      <w:r w:rsidRPr="0028316A">
        <w:rPr>
          <w:rFonts w:ascii="Times New Roman" w:hAnsi="Times New Roman" w:cs="Times New Roman"/>
          <w:sz w:val="24"/>
          <w:szCs w:val="24"/>
        </w:rPr>
        <w:t xml:space="preserve">Each </w:t>
      </w:r>
      <w:r w:rsidR="000A39E5" w:rsidRPr="0028316A">
        <w:rPr>
          <w:rFonts w:ascii="Times New Roman" w:hAnsi="Times New Roman" w:cs="Times New Roman"/>
          <w:sz w:val="24"/>
          <w:szCs w:val="24"/>
        </w:rPr>
        <w:t>department has critical functions to perform to meet their production goals and weekly assignments. These processes depend on specific tools to do this. Each department needs to identify the risk that might preven</w:t>
      </w:r>
      <w:r w:rsidR="00D82E70" w:rsidRPr="0028316A">
        <w:rPr>
          <w:rFonts w:ascii="Times New Roman" w:hAnsi="Times New Roman" w:cs="Times New Roman"/>
          <w:sz w:val="24"/>
          <w:szCs w:val="24"/>
        </w:rPr>
        <w:t>t them from performing their assigned wor</w:t>
      </w:r>
      <w:r w:rsidR="007F6CF2">
        <w:rPr>
          <w:rFonts w:ascii="Times New Roman" w:hAnsi="Times New Roman" w:cs="Times New Roman"/>
          <w:sz w:val="24"/>
          <w:szCs w:val="24"/>
        </w:rPr>
        <w:t>ks. These risks may not threaten</w:t>
      </w:r>
      <w:r w:rsidR="00D82E70" w:rsidRPr="0028316A">
        <w:rPr>
          <w:rFonts w:ascii="Times New Roman" w:hAnsi="Times New Roman" w:cs="Times New Roman"/>
          <w:sz w:val="24"/>
          <w:szCs w:val="24"/>
        </w:rPr>
        <w:t xml:space="preserve"> the company’s primary functions but overtime can degrade the overall facilities’ performance.</w:t>
      </w:r>
    </w:p>
    <w:p w:rsidR="00D82E70" w:rsidRPr="0028316A" w:rsidRDefault="00BF67BB" w:rsidP="0028316A">
      <w:pPr>
        <w:pStyle w:val="ListParagraph"/>
        <w:numPr>
          <w:ilvl w:val="0"/>
          <w:numId w:val="19"/>
        </w:num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Individual risks</w:t>
      </w:r>
    </w:p>
    <w:p w:rsidR="00CD24E9" w:rsidRPr="0028316A" w:rsidRDefault="00BF67BB" w:rsidP="00706428">
      <w:pPr>
        <w:tabs>
          <w:tab w:val="left" w:pos="2185"/>
        </w:tabs>
        <w:spacing w:line="480" w:lineRule="auto"/>
        <w:ind w:left="360"/>
        <w:jc w:val="both"/>
        <w:rPr>
          <w:rFonts w:ascii="Times New Roman" w:hAnsi="Times New Roman" w:cs="Times New Roman"/>
          <w:sz w:val="24"/>
          <w:szCs w:val="24"/>
        </w:rPr>
      </w:pPr>
      <w:r w:rsidRPr="0028316A">
        <w:rPr>
          <w:rFonts w:ascii="Times New Roman" w:hAnsi="Times New Roman" w:cs="Times New Roman"/>
          <w:sz w:val="24"/>
          <w:szCs w:val="24"/>
        </w:rPr>
        <w:t xml:space="preserve">This is </w:t>
      </w:r>
      <w:r w:rsidR="00640E7D" w:rsidRPr="0028316A">
        <w:rPr>
          <w:rFonts w:ascii="Times New Roman" w:hAnsi="Times New Roman" w:cs="Times New Roman"/>
          <w:sz w:val="24"/>
          <w:szCs w:val="24"/>
        </w:rPr>
        <w:t>the most “objective” risk. Since individuals are so familiar with their daily</w:t>
      </w:r>
      <w:r w:rsidR="00CD24E9" w:rsidRPr="0028316A">
        <w:rPr>
          <w:rFonts w:ascii="Times New Roman" w:hAnsi="Times New Roman" w:cs="Times New Roman"/>
          <w:sz w:val="24"/>
          <w:szCs w:val="24"/>
        </w:rPr>
        <w:t xml:space="preserve"> work, they may assess the risks-associated to them easily and quickly. However, it cannot be neglected that this risk may have a serious impact to the organization performance.</w:t>
      </w:r>
    </w:p>
    <w:p w:rsidR="00CD24E9" w:rsidRPr="00565AF1" w:rsidRDefault="00CD24E9" w:rsidP="0028316A">
      <w:pPr>
        <w:tabs>
          <w:tab w:val="left" w:pos="2185"/>
        </w:tabs>
        <w:spacing w:line="480" w:lineRule="auto"/>
        <w:jc w:val="both"/>
        <w:rPr>
          <w:rFonts w:ascii="Times New Roman" w:hAnsi="Times New Roman" w:cs="Times New Roman"/>
          <w:sz w:val="24"/>
          <w:szCs w:val="24"/>
        </w:rPr>
      </w:pPr>
      <w:r w:rsidRPr="00565AF1">
        <w:rPr>
          <w:rFonts w:ascii="Times New Roman" w:hAnsi="Times New Roman" w:cs="Times New Roman"/>
          <w:sz w:val="24"/>
          <w:szCs w:val="24"/>
        </w:rPr>
        <w:t>FLEXIBLE BUDGET AS DISASTER RECOVERY TOOLBOX</w:t>
      </w:r>
    </w:p>
    <w:p w:rsidR="00CD24E9" w:rsidRPr="0028316A" w:rsidRDefault="00B56E09"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b/>
        <w:t xml:space="preserve">Budget is defined as the formal expressions of goals, plans, and objectives of management that covers all aspects of operations for designated time period. The budget is a tool providing targets and direction. Budgets provide control over the immediate environment, help to master the financial aspects of the job department, and solve problems </w:t>
      </w:r>
      <w:r w:rsidRPr="003B41EC">
        <w:rPr>
          <w:rFonts w:ascii="Times New Roman" w:hAnsi="Times New Roman" w:cs="Times New Roman"/>
          <w:i/>
          <w:sz w:val="24"/>
          <w:szCs w:val="24"/>
        </w:rPr>
        <w:t>before</w:t>
      </w:r>
      <w:r w:rsidRPr="0028316A">
        <w:rPr>
          <w:rFonts w:ascii="Times New Roman" w:hAnsi="Times New Roman" w:cs="Times New Roman"/>
          <w:sz w:val="24"/>
          <w:szCs w:val="24"/>
        </w:rPr>
        <w:t xml:space="preserve"> they occur. Budgets focus on the importance of evaluating alternative actions before decisions actually are implemented.</w:t>
      </w:r>
    </w:p>
    <w:p w:rsidR="00B56E09" w:rsidRPr="0028316A" w:rsidRDefault="00F43448"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b/>
        <w:t>In a completely uncertain world, particular</w:t>
      </w:r>
      <w:r w:rsidR="00A90B4E">
        <w:rPr>
          <w:rFonts w:ascii="Times New Roman" w:hAnsi="Times New Roman" w:cs="Times New Roman"/>
          <w:sz w:val="24"/>
          <w:szCs w:val="24"/>
        </w:rPr>
        <w:t>l</w:t>
      </w:r>
      <w:r w:rsidRPr="0028316A">
        <w:rPr>
          <w:rFonts w:ascii="Times New Roman" w:hAnsi="Times New Roman" w:cs="Times New Roman"/>
          <w:sz w:val="24"/>
          <w:szCs w:val="24"/>
        </w:rPr>
        <w:t xml:space="preserve">y when disaster occurs, static budget may lose its relevance and therefore, cannot be used as a performance indicator of managers or divisions or </w:t>
      </w:r>
      <w:r w:rsidRPr="0028316A">
        <w:rPr>
          <w:rFonts w:ascii="Times New Roman" w:hAnsi="Times New Roman" w:cs="Times New Roman"/>
          <w:sz w:val="24"/>
          <w:szCs w:val="24"/>
        </w:rPr>
        <w:lastRenderedPageBreak/>
        <w:t>departments. In this case, flexible budget, which is geared toward a range of activity rather th</w:t>
      </w:r>
      <w:r w:rsidR="000B1EA7">
        <w:rPr>
          <w:rFonts w:ascii="Times New Roman" w:hAnsi="Times New Roman" w:cs="Times New Roman"/>
          <w:sz w:val="24"/>
          <w:szCs w:val="24"/>
        </w:rPr>
        <w:t>an a single activity and dynamic</w:t>
      </w:r>
      <w:r w:rsidRPr="0028316A">
        <w:rPr>
          <w:rFonts w:ascii="Times New Roman" w:hAnsi="Times New Roman" w:cs="Times New Roman"/>
          <w:sz w:val="24"/>
          <w:szCs w:val="24"/>
        </w:rPr>
        <w:t xml:space="preserve"> in nature, may be useful to cope for uncertainty due to disaster.</w:t>
      </w:r>
    </w:p>
    <w:p w:rsidR="00086F07" w:rsidRPr="0028316A" w:rsidRDefault="004C771D"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ab/>
        <w:t>To illustrate this, assume that the Assembly Department of Ar-Rahman, Inc, located in Klaten was budgeted to produce 6000 units during July. Assume further that due to disaster in Jogja was able to produce only 5</w:t>
      </w:r>
      <w:r w:rsidR="000C23CB">
        <w:rPr>
          <w:rFonts w:ascii="Times New Roman" w:hAnsi="Times New Roman" w:cs="Times New Roman"/>
          <w:sz w:val="24"/>
          <w:szCs w:val="24"/>
        </w:rPr>
        <w:t>,</w:t>
      </w:r>
      <w:r w:rsidRPr="0028316A">
        <w:rPr>
          <w:rFonts w:ascii="Times New Roman" w:hAnsi="Times New Roman" w:cs="Times New Roman"/>
          <w:sz w:val="24"/>
          <w:szCs w:val="24"/>
        </w:rPr>
        <w:t>800. The budget for direct labor and variable overhead costs is:</w:t>
      </w:r>
    </w:p>
    <w:p w:rsidR="004C771D" w:rsidRPr="0028316A" w:rsidRDefault="00B15274"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Table 1: Direct labor and variable overhead budget</w:t>
      </w:r>
    </w:p>
    <w:p w:rsidR="00843E6E" w:rsidRPr="0028316A" w:rsidRDefault="00843E6E" w:rsidP="00706428">
      <w:pPr>
        <w:pBdr>
          <w:top w:val="single" w:sz="8" w:space="1" w:color="auto"/>
          <w:bottom w:val="single" w:sz="8" w:space="1" w:color="auto"/>
        </w:pBdr>
        <w:spacing w:after="0" w:line="240" w:lineRule="auto"/>
        <w:jc w:val="center"/>
        <w:rPr>
          <w:rFonts w:ascii="Times New Roman" w:hAnsi="Times New Roman" w:cs="Times New Roman"/>
          <w:sz w:val="24"/>
          <w:szCs w:val="24"/>
        </w:rPr>
      </w:pPr>
      <w:r w:rsidRPr="0028316A">
        <w:rPr>
          <w:rFonts w:ascii="Times New Roman" w:hAnsi="Times New Roman" w:cs="Times New Roman"/>
          <w:sz w:val="24"/>
          <w:szCs w:val="24"/>
        </w:rPr>
        <w:t>Ar-Rahman, Inc.</w:t>
      </w:r>
    </w:p>
    <w:p w:rsidR="00843E6E" w:rsidRPr="0028316A" w:rsidRDefault="00843E6E" w:rsidP="00706428">
      <w:pPr>
        <w:pBdr>
          <w:top w:val="single" w:sz="8" w:space="1" w:color="auto"/>
          <w:bottom w:val="single" w:sz="8" w:space="1" w:color="auto"/>
        </w:pBdr>
        <w:spacing w:after="0" w:line="240" w:lineRule="auto"/>
        <w:jc w:val="center"/>
        <w:rPr>
          <w:rFonts w:ascii="Times New Roman" w:hAnsi="Times New Roman" w:cs="Times New Roman"/>
          <w:sz w:val="24"/>
          <w:szCs w:val="24"/>
        </w:rPr>
      </w:pPr>
      <w:r w:rsidRPr="0028316A">
        <w:rPr>
          <w:rFonts w:ascii="Times New Roman" w:hAnsi="Times New Roman" w:cs="Times New Roman"/>
          <w:sz w:val="24"/>
          <w:szCs w:val="24"/>
        </w:rPr>
        <w:t>The Direct Labor and Variable Overhead Budget</w:t>
      </w:r>
    </w:p>
    <w:p w:rsidR="00843E6E" w:rsidRPr="0028316A" w:rsidRDefault="00843E6E" w:rsidP="00706428">
      <w:pPr>
        <w:pBdr>
          <w:top w:val="single" w:sz="8" w:space="1" w:color="auto"/>
          <w:bottom w:val="single" w:sz="8" w:space="1" w:color="auto"/>
        </w:pBdr>
        <w:spacing w:after="0" w:line="240" w:lineRule="auto"/>
        <w:jc w:val="center"/>
        <w:rPr>
          <w:rFonts w:ascii="Times New Roman" w:hAnsi="Times New Roman" w:cs="Times New Roman"/>
          <w:sz w:val="24"/>
          <w:szCs w:val="24"/>
        </w:rPr>
      </w:pPr>
      <w:r w:rsidRPr="0028316A">
        <w:rPr>
          <w:rFonts w:ascii="Times New Roman" w:hAnsi="Times New Roman" w:cs="Times New Roman"/>
          <w:sz w:val="24"/>
          <w:szCs w:val="24"/>
        </w:rPr>
        <w:t>Assembly Department</w:t>
      </w:r>
    </w:p>
    <w:p w:rsidR="00843E6E" w:rsidRPr="0028316A" w:rsidRDefault="00843E6E" w:rsidP="00706428">
      <w:pPr>
        <w:pBdr>
          <w:top w:val="single" w:sz="8" w:space="1" w:color="auto"/>
          <w:bottom w:val="single" w:sz="8" w:space="1" w:color="auto"/>
        </w:pBdr>
        <w:spacing w:after="0" w:line="240" w:lineRule="auto"/>
        <w:jc w:val="center"/>
        <w:rPr>
          <w:rFonts w:ascii="Times New Roman" w:hAnsi="Times New Roman" w:cs="Times New Roman"/>
          <w:sz w:val="24"/>
          <w:szCs w:val="24"/>
        </w:rPr>
      </w:pPr>
      <w:r w:rsidRPr="0028316A">
        <w:rPr>
          <w:rFonts w:ascii="Times New Roman" w:hAnsi="Times New Roman" w:cs="Times New Roman"/>
          <w:sz w:val="24"/>
          <w:szCs w:val="24"/>
        </w:rPr>
        <w:t>For the month of July</w:t>
      </w:r>
    </w:p>
    <w:p w:rsidR="00843E6E" w:rsidRPr="0028316A" w:rsidRDefault="00D53A77" w:rsidP="00706428">
      <w:pPr>
        <w:spacing w:after="0" w:line="240" w:lineRule="auto"/>
        <w:jc w:val="both"/>
        <w:rPr>
          <w:rFonts w:ascii="Times New Roman" w:hAnsi="Times New Roman" w:cs="Times New Roman"/>
          <w:sz w:val="24"/>
          <w:szCs w:val="24"/>
        </w:rPr>
      </w:pPr>
      <w:r w:rsidRPr="0028316A">
        <w:rPr>
          <w:rFonts w:ascii="Times New Roman" w:hAnsi="Times New Roman" w:cs="Times New Roman"/>
          <w:sz w:val="24"/>
          <w:szCs w:val="24"/>
        </w:rPr>
        <w:t>Budgeted production</w:t>
      </w:r>
      <w:r w:rsidRPr="0028316A">
        <w:rPr>
          <w:rFonts w:ascii="Times New Roman" w:hAnsi="Times New Roman" w:cs="Times New Roman"/>
          <w:sz w:val="24"/>
          <w:szCs w:val="24"/>
        </w:rPr>
        <w:tab/>
      </w:r>
      <w:r w:rsidRPr="0028316A">
        <w:rPr>
          <w:rFonts w:ascii="Times New Roman" w:hAnsi="Times New Roman" w:cs="Times New Roman"/>
          <w:sz w:val="24"/>
          <w:szCs w:val="24"/>
        </w:rPr>
        <w:tab/>
        <w:t>6000 units</w:t>
      </w:r>
    </w:p>
    <w:p w:rsidR="00D53A77" w:rsidRPr="0028316A" w:rsidRDefault="00D53A77" w:rsidP="00706428">
      <w:pPr>
        <w:spacing w:after="0" w:line="240" w:lineRule="auto"/>
        <w:jc w:val="both"/>
        <w:rPr>
          <w:rFonts w:ascii="Times New Roman" w:hAnsi="Times New Roman" w:cs="Times New Roman"/>
          <w:sz w:val="24"/>
          <w:szCs w:val="24"/>
        </w:rPr>
      </w:pPr>
      <w:r w:rsidRPr="0028316A">
        <w:rPr>
          <w:rFonts w:ascii="Times New Roman" w:hAnsi="Times New Roman" w:cs="Times New Roman"/>
          <w:sz w:val="24"/>
          <w:szCs w:val="24"/>
        </w:rPr>
        <w:t>Actual production</w:t>
      </w:r>
      <w:r w:rsidRPr="0028316A">
        <w:rPr>
          <w:rFonts w:ascii="Times New Roman" w:hAnsi="Times New Roman" w:cs="Times New Roman"/>
          <w:sz w:val="24"/>
          <w:szCs w:val="24"/>
        </w:rPr>
        <w:tab/>
      </w:r>
      <w:r w:rsidRPr="0028316A">
        <w:rPr>
          <w:rFonts w:ascii="Times New Roman" w:hAnsi="Times New Roman" w:cs="Times New Roman"/>
          <w:sz w:val="24"/>
          <w:szCs w:val="24"/>
        </w:rPr>
        <w:tab/>
        <w:t>5800 units</w:t>
      </w:r>
    </w:p>
    <w:p w:rsidR="00D53A77" w:rsidRPr="0028316A" w:rsidRDefault="00D53A77" w:rsidP="00706428">
      <w:pPr>
        <w:spacing w:after="0" w:line="240" w:lineRule="auto"/>
        <w:jc w:val="both"/>
        <w:rPr>
          <w:rFonts w:ascii="Times New Roman" w:hAnsi="Times New Roman" w:cs="Times New Roman"/>
          <w:sz w:val="24"/>
          <w:szCs w:val="24"/>
        </w:rPr>
      </w:pPr>
    </w:p>
    <w:p w:rsidR="00D53A77" w:rsidRPr="0028316A" w:rsidRDefault="00D53A77" w:rsidP="00706428">
      <w:pPr>
        <w:spacing w:after="0" w:line="240" w:lineRule="auto"/>
        <w:jc w:val="both"/>
        <w:rPr>
          <w:rFonts w:ascii="Times New Roman" w:hAnsi="Times New Roman" w:cs="Times New Roman"/>
          <w:sz w:val="24"/>
          <w:szCs w:val="24"/>
        </w:rPr>
      </w:pPr>
      <w:r w:rsidRPr="0028316A">
        <w:rPr>
          <w:rFonts w:ascii="Times New Roman" w:hAnsi="Times New Roman" w:cs="Times New Roman"/>
          <w:sz w:val="24"/>
          <w:szCs w:val="24"/>
        </w:rPr>
        <w:t>Direct labor</w:t>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t>$ 39,000</w:t>
      </w:r>
    </w:p>
    <w:p w:rsidR="00D53A77" w:rsidRPr="0028316A" w:rsidRDefault="00D53A77" w:rsidP="00706428">
      <w:pPr>
        <w:spacing w:after="0" w:line="240" w:lineRule="auto"/>
        <w:jc w:val="both"/>
        <w:rPr>
          <w:rFonts w:ascii="Times New Roman" w:hAnsi="Times New Roman" w:cs="Times New Roman"/>
          <w:sz w:val="24"/>
          <w:szCs w:val="24"/>
        </w:rPr>
      </w:pPr>
      <w:r w:rsidRPr="0028316A">
        <w:rPr>
          <w:rFonts w:ascii="Times New Roman" w:hAnsi="Times New Roman" w:cs="Times New Roman"/>
          <w:sz w:val="24"/>
          <w:szCs w:val="24"/>
        </w:rPr>
        <w:t>Variable overhead costs:</w:t>
      </w:r>
    </w:p>
    <w:p w:rsidR="00D53A77" w:rsidRPr="0028316A" w:rsidRDefault="00D53A77" w:rsidP="00706428">
      <w:pPr>
        <w:spacing w:after="0" w:line="240" w:lineRule="auto"/>
        <w:jc w:val="both"/>
        <w:rPr>
          <w:rFonts w:ascii="Times New Roman" w:hAnsi="Times New Roman" w:cs="Times New Roman"/>
          <w:sz w:val="24"/>
          <w:szCs w:val="24"/>
        </w:rPr>
      </w:pPr>
      <w:r w:rsidRPr="0028316A">
        <w:rPr>
          <w:rFonts w:ascii="Times New Roman" w:hAnsi="Times New Roman" w:cs="Times New Roman"/>
          <w:sz w:val="24"/>
          <w:szCs w:val="24"/>
        </w:rPr>
        <w:t>Indirect labor</w:t>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t xml:space="preserve">     6,000</w:t>
      </w:r>
      <w:r w:rsidRPr="0028316A">
        <w:rPr>
          <w:rFonts w:ascii="Times New Roman" w:hAnsi="Times New Roman" w:cs="Times New Roman"/>
          <w:sz w:val="24"/>
          <w:szCs w:val="24"/>
        </w:rPr>
        <w:tab/>
      </w:r>
      <w:r w:rsidRPr="0028316A">
        <w:rPr>
          <w:rFonts w:ascii="Times New Roman" w:hAnsi="Times New Roman" w:cs="Times New Roman"/>
          <w:sz w:val="24"/>
          <w:szCs w:val="24"/>
        </w:rPr>
        <w:tab/>
      </w:r>
    </w:p>
    <w:p w:rsidR="00D53A77" w:rsidRPr="0028316A" w:rsidRDefault="00D53A77" w:rsidP="00706428">
      <w:pPr>
        <w:spacing w:after="0" w:line="240" w:lineRule="auto"/>
        <w:jc w:val="both"/>
        <w:rPr>
          <w:rFonts w:ascii="Times New Roman" w:hAnsi="Times New Roman" w:cs="Times New Roman"/>
          <w:sz w:val="24"/>
          <w:szCs w:val="24"/>
        </w:rPr>
      </w:pPr>
      <w:r w:rsidRPr="0028316A">
        <w:rPr>
          <w:rFonts w:ascii="Times New Roman" w:hAnsi="Times New Roman" w:cs="Times New Roman"/>
          <w:sz w:val="24"/>
          <w:szCs w:val="24"/>
        </w:rPr>
        <w:t>Supplies</w:t>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t xml:space="preserve">        900</w:t>
      </w:r>
      <w:r w:rsidRPr="0028316A">
        <w:rPr>
          <w:rFonts w:ascii="Times New Roman" w:hAnsi="Times New Roman" w:cs="Times New Roman"/>
          <w:sz w:val="24"/>
          <w:szCs w:val="24"/>
        </w:rPr>
        <w:tab/>
      </w:r>
    </w:p>
    <w:p w:rsidR="00D53A77" w:rsidRPr="0028316A" w:rsidRDefault="00D53A77" w:rsidP="00706428">
      <w:pPr>
        <w:spacing w:after="0" w:line="240" w:lineRule="auto"/>
        <w:jc w:val="both"/>
        <w:rPr>
          <w:rFonts w:ascii="Times New Roman" w:hAnsi="Times New Roman" w:cs="Times New Roman"/>
          <w:sz w:val="24"/>
          <w:szCs w:val="24"/>
          <w:u w:val="single"/>
        </w:rPr>
      </w:pPr>
      <w:r w:rsidRPr="0028316A">
        <w:rPr>
          <w:rFonts w:ascii="Times New Roman" w:hAnsi="Times New Roman" w:cs="Times New Roman"/>
          <w:sz w:val="24"/>
          <w:szCs w:val="24"/>
        </w:rPr>
        <w:t>Repairs</w:t>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u w:val="single"/>
        </w:rPr>
        <w:t xml:space="preserve">        300</w:t>
      </w:r>
    </w:p>
    <w:p w:rsidR="00D53A77" w:rsidRPr="0028316A" w:rsidRDefault="00205D2E" w:rsidP="00706428">
      <w:pPr>
        <w:spacing w:after="0" w:line="240" w:lineRule="auto"/>
        <w:jc w:val="both"/>
        <w:rPr>
          <w:rFonts w:ascii="Times New Roman" w:hAnsi="Times New Roman" w:cs="Times New Roman"/>
          <w:sz w:val="24"/>
          <w:szCs w:val="24"/>
        </w:rPr>
      </w:pP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Pr="0028316A">
        <w:rPr>
          <w:rFonts w:ascii="Times New Roman" w:hAnsi="Times New Roman" w:cs="Times New Roman"/>
          <w:sz w:val="24"/>
          <w:szCs w:val="24"/>
        </w:rPr>
        <w:tab/>
      </w:r>
      <w:r w:rsidR="001946C9">
        <w:rPr>
          <w:rFonts w:ascii="Times New Roman" w:hAnsi="Times New Roman" w:cs="Times New Roman"/>
          <w:sz w:val="24"/>
          <w:szCs w:val="24"/>
        </w:rPr>
        <w:t>$ 46.</w:t>
      </w:r>
      <w:r w:rsidR="00D53A77" w:rsidRPr="0028316A">
        <w:rPr>
          <w:rFonts w:ascii="Times New Roman" w:hAnsi="Times New Roman" w:cs="Times New Roman"/>
          <w:sz w:val="24"/>
          <w:szCs w:val="24"/>
        </w:rPr>
        <w:t>200</w:t>
      </w:r>
    </w:p>
    <w:p w:rsidR="00F43448" w:rsidRPr="0028316A" w:rsidRDefault="00F43448" w:rsidP="0028316A">
      <w:pPr>
        <w:spacing w:line="480" w:lineRule="auto"/>
        <w:jc w:val="both"/>
        <w:rPr>
          <w:rFonts w:ascii="Times New Roman" w:hAnsi="Times New Roman" w:cs="Times New Roman"/>
          <w:sz w:val="24"/>
          <w:szCs w:val="24"/>
        </w:rPr>
      </w:pPr>
    </w:p>
    <w:p w:rsidR="006934DE" w:rsidRPr="0028316A" w:rsidRDefault="00035B92"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 xml:space="preserve">For </w:t>
      </w:r>
      <w:r w:rsidR="00941316" w:rsidRPr="0028316A">
        <w:rPr>
          <w:rFonts w:ascii="Times New Roman" w:hAnsi="Times New Roman" w:cs="Times New Roman"/>
          <w:sz w:val="24"/>
          <w:szCs w:val="24"/>
        </w:rPr>
        <w:t>the purpose of convenience and deeper understanding, the performance report of static budget will appear in this way:</w:t>
      </w:r>
    </w:p>
    <w:p w:rsidR="00941316" w:rsidRPr="0028316A" w:rsidRDefault="00941316"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Table 2: performance report of static budget</w:t>
      </w:r>
    </w:p>
    <w:tbl>
      <w:tblPr>
        <w:tblStyle w:val="TableGrid"/>
        <w:tblW w:w="9353" w:type="dxa"/>
        <w:tblLook w:val="04A0" w:firstRow="1" w:lastRow="0" w:firstColumn="1" w:lastColumn="0" w:noHBand="0" w:noVBand="1"/>
      </w:tblPr>
      <w:tblGrid>
        <w:gridCol w:w="2891"/>
        <w:gridCol w:w="2154"/>
        <w:gridCol w:w="2154"/>
        <w:gridCol w:w="2154"/>
      </w:tblGrid>
      <w:tr w:rsidR="00F22532" w:rsidRPr="0028316A" w:rsidTr="006D3649">
        <w:tc>
          <w:tcPr>
            <w:tcW w:w="9353" w:type="dxa"/>
            <w:gridSpan w:val="4"/>
          </w:tcPr>
          <w:p w:rsidR="00F22532" w:rsidRPr="0028316A" w:rsidRDefault="00F22532" w:rsidP="002D4309">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Ar-Rahman, Inc.</w:t>
            </w:r>
          </w:p>
          <w:p w:rsidR="00F22532" w:rsidRPr="0028316A" w:rsidRDefault="00F22532" w:rsidP="002D4309">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The Direct Labor and Variable Overhead Budget</w:t>
            </w:r>
          </w:p>
          <w:p w:rsidR="00F22532" w:rsidRDefault="00F22532" w:rsidP="002D4309">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Static Budget versus Actual</w:t>
            </w:r>
          </w:p>
          <w:p w:rsidR="001919A9" w:rsidRPr="0028316A" w:rsidRDefault="001919A9" w:rsidP="002D4309">
            <w:pPr>
              <w:tabs>
                <w:tab w:val="left" w:pos="2185"/>
              </w:tabs>
              <w:jc w:val="center"/>
              <w:rPr>
                <w:rFonts w:ascii="Times New Roman" w:hAnsi="Times New Roman" w:cs="Times New Roman"/>
                <w:sz w:val="24"/>
                <w:szCs w:val="24"/>
              </w:rPr>
            </w:pPr>
            <w:r>
              <w:rPr>
                <w:rFonts w:ascii="Times New Roman" w:hAnsi="Times New Roman" w:cs="Times New Roman"/>
                <w:sz w:val="24"/>
                <w:szCs w:val="24"/>
              </w:rPr>
              <w:t>Assembly Department</w:t>
            </w:r>
          </w:p>
          <w:p w:rsidR="00F22532" w:rsidRPr="0028316A" w:rsidRDefault="00F22532" w:rsidP="002D4309">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For the month of July</w:t>
            </w:r>
          </w:p>
        </w:tc>
      </w:tr>
      <w:tr w:rsidR="00044335" w:rsidRPr="0028316A" w:rsidTr="00044335">
        <w:tc>
          <w:tcPr>
            <w:tcW w:w="2891" w:type="dxa"/>
          </w:tcPr>
          <w:p w:rsidR="00044335" w:rsidRPr="0028316A" w:rsidRDefault="00044335" w:rsidP="002D4309">
            <w:pPr>
              <w:tabs>
                <w:tab w:val="left" w:pos="2185"/>
              </w:tabs>
              <w:jc w:val="both"/>
              <w:rPr>
                <w:rFonts w:ascii="Times New Roman" w:hAnsi="Times New Roman" w:cs="Times New Roman"/>
                <w:sz w:val="24"/>
                <w:szCs w:val="24"/>
              </w:rPr>
            </w:pPr>
          </w:p>
        </w:tc>
        <w:tc>
          <w:tcPr>
            <w:tcW w:w="2154" w:type="dxa"/>
          </w:tcPr>
          <w:p w:rsidR="00044335" w:rsidRPr="0028316A" w:rsidRDefault="001C53D5"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Budget</w:t>
            </w:r>
          </w:p>
        </w:tc>
        <w:tc>
          <w:tcPr>
            <w:tcW w:w="2154" w:type="dxa"/>
          </w:tcPr>
          <w:p w:rsidR="00044335" w:rsidRPr="0028316A" w:rsidRDefault="001C53D5"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Actual</w:t>
            </w:r>
          </w:p>
        </w:tc>
        <w:tc>
          <w:tcPr>
            <w:tcW w:w="2154" w:type="dxa"/>
          </w:tcPr>
          <w:p w:rsidR="00044335" w:rsidRPr="0028316A" w:rsidRDefault="001C53D5"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Variance</w:t>
            </w:r>
          </w:p>
        </w:tc>
      </w:tr>
      <w:tr w:rsidR="00044335" w:rsidRPr="0028316A" w:rsidTr="00044335">
        <w:tc>
          <w:tcPr>
            <w:tcW w:w="2891" w:type="dxa"/>
          </w:tcPr>
          <w:p w:rsidR="00044335" w:rsidRPr="0028316A" w:rsidRDefault="00DD7FA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Production in units</w:t>
            </w:r>
          </w:p>
        </w:tc>
        <w:tc>
          <w:tcPr>
            <w:tcW w:w="2154" w:type="dxa"/>
          </w:tcPr>
          <w:p w:rsidR="00044335" w:rsidRPr="0028316A" w:rsidRDefault="003212D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6000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5800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 U</w:t>
            </w:r>
          </w:p>
        </w:tc>
      </w:tr>
      <w:tr w:rsidR="00044335" w:rsidRPr="0028316A" w:rsidTr="00044335">
        <w:tc>
          <w:tcPr>
            <w:tcW w:w="2891" w:type="dxa"/>
          </w:tcPr>
          <w:p w:rsidR="00044335" w:rsidRPr="0028316A" w:rsidRDefault="00044335" w:rsidP="002D4309">
            <w:pPr>
              <w:tabs>
                <w:tab w:val="left" w:pos="2185"/>
              </w:tabs>
              <w:jc w:val="both"/>
              <w:rPr>
                <w:rFonts w:ascii="Times New Roman" w:hAnsi="Times New Roman" w:cs="Times New Roman"/>
                <w:sz w:val="24"/>
                <w:szCs w:val="24"/>
              </w:rPr>
            </w:pPr>
          </w:p>
        </w:tc>
        <w:tc>
          <w:tcPr>
            <w:tcW w:w="2154" w:type="dxa"/>
          </w:tcPr>
          <w:p w:rsidR="00044335" w:rsidRPr="0028316A" w:rsidRDefault="00044335" w:rsidP="002D4309">
            <w:pPr>
              <w:tabs>
                <w:tab w:val="left" w:pos="2185"/>
              </w:tabs>
              <w:jc w:val="both"/>
              <w:rPr>
                <w:rFonts w:ascii="Times New Roman" w:hAnsi="Times New Roman" w:cs="Times New Roman"/>
                <w:sz w:val="24"/>
                <w:szCs w:val="24"/>
              </w:rPr>
            </w:pPr>
          </w:p>
        </w:tc>
        <w:tc>
          <w:tcPr>
            <w:tcW w:w="2154" w:type="dxa"/>
          </w:tcPr>
          <w:p w:rsidR="00044335" w:rsidRPr="0028316A" w:rsidRDefault="00044335" w:rsidP="002D4309">
            <w:pPr>
              <w:tabs>
                <w:tab w:val="left" w:pos="2185"/>
              </w:tabs>
              <w:jc w:val="both"/>
              <w:rPr>
                <w:rFonts w:ascii="Times New Roman" w:hAnsi="Times New Roman" w:cs="Times New Roman"/>
                <w:sz w:val="24"/>
                <w:szCs w:val="24"/>
              </w:rPr>
            </w:pPr>
          </w:p>
        </w:tc>
        <w:tc>
          <w:tcPr>
            <w:tcW w:w="2154" w:type="dxa"/>
          </w:tcPr>
          <w:p w:rsidR="00044335" w:rsidRPr="0028316A" w:rsidRDefault="00044335" w:rsidP="002D4309">
            <w:pPr>
              <w:tabs>
                <w:tab w:val="left" w:pos="2185"/>
              </w:tabs>
              <w:jc w:val="both"/>
              <w:rPr>
                <w:rFonts w:ascii="Times New Roman" w:hAnsi="Times New Roman" w:cs="Times New Roman"/>
                <w:sz w:val="24"/>
                <w:szCs w:val="24"/>
              </w:rPr>
            </w:pPr>
          </w:p>
        </w:tc>
      </w:tr>
      <w:tr w:rsidR="00044335" w:rsidRPr="0028316A" w:rsidTr="00044335">
        <w:tc>
          <w:tcPr>
            <w:tcW w:w="2891" w:type="dxa"/>
          </w:tcPr>
          <w:p w:rsidR="00044335" w:rsidRPr="0028316A" w:rsidRDefault="00DD7FA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Direct Labor</w:t>
            </w:r>
          </w:p>
        </w:tc>
        <w:tc>
          <w:tcPr>
            <w:tcW w:w="2154" w:type="dxa"/>
          </w:tcPr>
          <w:p w:rsidR="00044335" w:rsidRPr="0028316A" w:rsidRDefault="003212D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39000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38500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$500 F</w:t>
            </w:r>
          </w:p>
        </w:tc>
      </w:tr>
      <w:tr w:rsidR="00044335" w:rsidRPr="0028316A" w:rsidTr="00044335">
        <w:tc>
          <w:tcPr>
            <w:tcW w:w="2891" w:type="dxa"/>
          </w:tcPr>
          <w:p w:rsidR="00044335" w:rsidRPr="0028316A" w:rsidRDefault="00DD7FA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lastRenderedPageBreak/>
              <w:t>Variable overhead costs:</w:t>
            </w:r>
          </w:p>
        </w:tc>
        <w:tc>
          <w:tcPr>
            <w:tcW w:w="2154" w:type="dxa"/>
          </w:tcPr>
          <w:p w:rsidR="00044335" w:rsidRPr="0028316A" w:rsidRDefault="00044335" w:rsidP="002D4309">
            <w:pPr>
              <w:tabs>
                <w:tab w:val="left" w:pos="2185"/>
              </w:tabs>
              <w:jc w:val="both"/>
              <w:rPr>
                <w:rFonts w:ascii="Times New Roman" w:hAnsi="Times New Roman" w:cs="Times New Roman"/>
                <w:sz w:val="24"/>
                <w:szCs w:val="24"/>
              </w:rPr>
            </w:pPr>
          </w:p>
        </w:tc>
        <w:tc>
          <w:tcPr>
            <w:tcW w:w="2154" w:type="dxa"/>
          </w:tcPr>
          <w:p w:rsidR="00044335" w:rsidRPr="0028316A" w:rsidRDefault="00044335" w:rsidP="002D4309">
            <w:pPr>
              <w:tabs>
                <w:tab w:val="left" w:pos="2185"/>
              </w:tabs>
              <w:jc w:val="both"/>
              <w:rPr>
                <w:rFonts w:ascii="Times New Roman" w:hAnsi="Times New Roman" w:cs="Times New Roman"/>
                <w:sz w:val="24"/>
                <w:szCs w:val="24"/>
              </w:rPr>
            </w:pPr>
          </w:p>
        </w:tc>
        <w:tc>
          <w:tcPr>
            <w:tcW w:w="2154" w:type="dxa"/>
          </w:tcPr>
          <w:p w:rsidR="00044335" w:rsidRPr="0028316A" w:rsidRDefault="00044335" w:rsidP="002D4309">
            <w:pPr>
              <w:tabs>
                <w:tab w:val="left" w:pos="2185"/>
              </w:tabs>
              <w:jc w:val="both"/>
              <w:rPr>
                <w:rFonts w:ascii="Times New Roman" w:hAnsi="Times New Roman" w:cs="Times New Roman"/>
                <w:sz w:val="24"/>
                <w:szCs w:val="24"/>
              </w:rPr>
            </w:pPr>
          </w:p>
        </w:tc>
      </w:tr>
      <w:tr w:rsidR="00044335" w:rsidRPr="0028316A" w:rsidTr="00044335">
        <w:tc>
          <w:tcPr>
            <w:tcW w:w="2891" w:type="dxa"/>
          </w:tcPr>
          <w:p w:rsidR="00044335" w:rsidRPr="0028316A" w:rsidRDefault="00DD7FA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Indirect Labor</w:t>
            </w:r>
          </w:p>
        </w:tc>
        <w:tc>
          <w:tcPr>
            <w:tcW w:w="2154" w:type="dxa"/>
          </w:tcPr>
          <w:p w:rsidR="00044335" w:rsidRPr="0028316A" w:rsidRDefault="003212D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6000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5950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50 F</w:t>
            </w:r>
          </w:p>
        </w:tc>
      </w:tr>
      <w:tr w:rsidR="00044335" w:rsidRPr="0028316A" w:rsidTr="00044335">
        <w:tc>
          <w:tcPr>
            <w:tcW w:w="2891" w:type="dxa"/>
          </w:tcPr>
          <w:p w:rsidR="00044335" w:rsidRPr="0028316A" w:rsidRDefault="00DD7FA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Supplies</w:t>
            </w:r>
          </w:p>
        </w:tc>
        <w:tc>
          <w:tcPr>
            <w:tcW w:w="2154" w:type="dxa"/>
          </w:tcPr>
          <w:p w:rsidR="00044335" w:rsidRPr="0028316A" w:rsidRDefault="003212D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900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870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 F</w:t>
            </w:r>
          </w:p>
        </w:tc>
      </w:tr>
      <w:tr w:rsidR="00044335" w:rsidRPr="0028316A" w:rsidTr="00044335">
        <w:tc>
          <w:tcPr>
            <w:tcW w:w="2891" w:type="dxa"/>
          </w:tcPr>
          <w:p w:rsidR="00044335" w:rsidRPr="0028316A" w:rsidRDefault="00DD7FA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Repairs</w:t>
            </w:r>
          </w:p>
        </w:tc>
        <w:tc>
          <w:tcPr>
            <w:tcW w:w="2154" w:type="dxa"/>
          </w:tcPr>
          <w:p w:rsidR="00044335" w:rsidRPr="0028316A" w:rsidRDefault="003212D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295</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 F</w:t>
            </w:r>
          </w:p>
        </w:tc>
      </w:tr>
      <w:tr w:rsidR="00044335" w:rsidRPr="0028316A" w:rsidTr="00044335">
        <w:tc>
          <w:tcPr>
            <w:tcW w:w="2891" w:type="dxa"/>
          </w:tcPr>
          <w:p w:rsidR="00044335" w:rsidRPr="0028316A" w:rsidRDefault="00044335" w:rsidP="002D4309">
            <w:pPr>
              <w:tabs>
                <w:tab w:val="left" w:pos="2185"/>
              </w:tabs>
              <w:jc w:val="both"/>
              <w:rPr>
                <w:rFonts w:ascii="Times New Roman" w:hAnsi="Times New Roman" w:cs="Times New Roman"/>
                <w:sz w:val="24"/>
                <w:szCs w:val="24"/>
              </w:rPr>
            </w:pPr>
          </w:p>
        </w:tc>
        <w:tc>
          <w:tcPr>
            <w:tcW w:w="2154" w:type="dxa"/>
          </w:tcPr>
          <w:p w:rsidR="00044335" w:rsidRPr="0028316A" w:rsidRDefault="003212D9"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$46,200</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$45,615</w:t>
            </w:r>
          </w:p>
        </w:tc>
        <w:tc>
          <w:tcPr>
            <w:tcW w:w="2154" w:type="dxa"/>
          </w:tcPr>
          <w:p w:rsidR="00044335" w:rsidRPr="0028316A" w:rsidRDefault="006F7D50" w:rsidP="002D4309">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$585 F</w:t>
            </w:r>
          </w:p>
        </w:tc>
      </w:tr>
    </w:tbl>
    <w:p w:rsidR="00941316" w:rsidRPr="0028316A" w:rsidRDefault="00163441"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Note: U and F stand for unfavourably and favourably, respectively</w:t>
      </w:r>
    </w:p>
    <w:p w:rsidR="00163441" w:rsidRPr="0028316A" w:rsidRDefault="00B17C82"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These cost variances are useless,</w:t>
      </w:r>
      <w:r w:rsidR="005E5C3E">
        <w:rPr>
          <w:rFonts w:ascii="Times New Roman" w:hAnsi="Times New Roman" w:cs="Times New Roman"/>
          <w:sz w:val="24"/>
          <w:szCs w:val="24"/>
        </w:rPr>
        <w:t xml:space="preserve"> </w:t>
      </w:r>
      <w:r w:rsidRPr="0028316A">
        <w:rPr>
          <w:rFonts w:ascii="Times New Roman" w:hAnsi="Times New Roman" w:cs="Times New Roman"/>
          <w:sz w:val="24"/>
          <w:szCs w:val="24"/>
        </w:rPr>
        <w:t xml:space="preserve">because they are comparing number of units under normal capacity and post-disaster phase. The static budget above is based on an activity level of 6000 whereas the actual costs were incurred at an activity level of 5,800 units. From a control stand point, it is unreasonable to try to compare costs at one activity level with costs at a different level of capacity. Using such comparison would make a production manager look good as the actual production is less than the budgeted production. </w:t>
      </w:r>
      <w:r w:rsidR="007927F2" w:rsidRPr="0028316A">
        <w:rPr>
          <w:rFonts w:ascii="Times New Roman" w:hAnsi="Times New Roman" w:cs="Times New Roman"/>
          <w:sz w:val="24"/>
          <w:szCs w:val="24"/>
        </w:rPr>
        <w:t>Using the flexible budget that is based on 5800 units gives the performance report as follows:</w:t>
      </w:r>
    </w:p>
    <w:p w:rsidR="007927F2" w:rsidRPr="0028316A" w:rsidRDefault="007927F2"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Table 3: performance report of flexible budget</w:t>
      </w:r>
    </w:p>
    <w:tbl>
      <w:tblPr>
        <w:tblStyle w:val="TableGrid"/>
        <w:tblW w:w="0" w:type="auto"/>
        <w:tblLook w:val="04A0" w:firstRow="1" w:lastRow="0" w:firstColumn="1" w:lastColumn="0" w:noHBand="0" w:noVBand="1"/>
      </w:tblPr>
      <w:tblGrid>
        <w:gridCol w:w="1870"/>
        <w:gridCol w:w="1870"/>
        <w:gridCol w:w="1870"/>
        <w:gridCol w:w="1870"/>
        <w:gridCol w:w="1870"/>
      </w:tblGrid>
      <w:tr w:rsidR="00743231" w:rsidRPr="0028316A" w:rsidTr="005D46CD">
        <w:tc>
          <w:tcPr>
            <w:tcW w:w="9350" w:type="dxa"/>
            <w:gridSpan w:val="5"/>
          </w:tcPr>
          <w:p w:rsidR="00743231" w:rsidRPr="0028316A" w:rsidRDefault="00743231" w:rsidP="00723ABC">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Ar-Rahman, Inc.</w:t>
            </w:r>
          </w:p>
          <w:p w:rsidR="00743231" w:rsidRPr="0028316A" w:rsidRDefault="00743231" w:rsidP="00723ABC">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The Direct Labor and Variable Overhead Budget</w:t>
            </w:r>
          </w:p>
          <w:p w:rsidR="00743231" w:rsidRPr="0028316A" w:rsidRDefault="00743231" w:rsidP="00723ABC">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Flexible Budget versus Actual</w:t>
            </w:r>
          </w:p>
          <w:p w:rsidR="00743231" w:rsidRPr="0028316A" w:rsidRDefault="00743231" w:rsidP="00723ABC">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Assembly Department</w:t>
            </w:r>
          </w:p>
          <w:p w:rsidR="00743231" w:rsidRPr="0028316A" w:rsidRDefault="00743231" w:rsidP="00723ABC">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For the month of July</w:t>
            </w:r>
          </w:p>
        </w:tc>
      </w:tr>
      <w:tr w:rsidR="00C6467A" w:rsidRPr="0028316A" w:rsidTr="00DF1728">
        <w:tc>
          <w:tcPr>
            <w:tcW w:w="9350" w:type="dxa"/>
            <w:gridSpan w:val="5"/>
            <w:tcBorders>
              <w:bottom w:val="single" w:sz="8" w:space="0" w:color="auto"/>
            </w:tcBorders>
          </w:tcPr>
          <w:p w:rsidR="00C6467A" w:rsidRDefault="00C6467A"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Budgeted production 6,000 units</w:t>
            </w:r>
          </w:p>
          <w:p w:rsidR="00C17AD3" w:rsidRPr="0028316A" w:rsidRDefault="00C17AD3" w:rsidP="00723ABC">
            <w:pPr>
              <w:tabs>
                <w:tab w:val="left" w:pos="2185"/>
              </w:tabs>
              <w:jc w:val="both"/>
              <w:rPr>
                <w:rFonts w:ascii="Times New Roman" w:hAnsi="Times New Roman" w:cs="Times New Roman"/>
                <w:sz w:val="24"/>
                <w:szCs w:val="24"/>
              </w:rPr>
            </w:pPr>
          </w:p>
          <w:p w:rsidR="00C6467A" w:rsidRPr="0028316A" w:rsidRDefault="00C6467A"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Actual production 5,800 units</w:t>
            </w:r>
          </w:p>
        </w:tc>
      </w:tr>
      <w:tr w:rsidR="00DD55A8" w:rsidRPr="0028316A" w:rsidTr="00DF1728">
        <w:tc>
          <w:tcPr>
            <w:tcW w:w="1870" w:type="dxa"/>
            <w:tcBorders>
              <w:top w:val="single" w:sz="8" w:space="0" w:color="auto"/>
              <w:left w:val="single" w:sz="8" w:space="0" w:color="auto"/>
              <w:bottom w:val="single" w:sz="8" w:space="0" w:color="auto"/>
              <w:right w:val="nil"/>
            </w:tcBorders>
          </w:tcPr>
          <w:p w:rsidR="00DD55A8" w:rsidRPr="0028316A" w:rsidRDefault="00DD55A8" w:rsidP="00723ABC">
            <w:pPr>
              <w:tabs>
                <w:tab w:val="left" w:pos="2185"/>
              </w:tabs>
              <w:jc w:val="both"/>
              <w:rPr>
                <w:rFonts w:ascii="Times New Roman" w:hAnsi="Times New Roman" w:cs="Times New Roman"/>
                <w:sz w:val="24"/>
                <w:szCs w:val="24"/>
              </w:rPr>
            </w:pPr>
          </w:p>
        </w:tc>
        <w:tc>
          <w:tcPr>
            <w:tcW w:w="1870" w:type="dxa"/>
            <w:tcBorders>
              <w:top w:val="single" w:sz="8" w:space="0" w:color="auto"/>
              <w:left w:val="nil"/>
              <w:bottom w:val="single" w:sz="8" w:space="0" w:color="auto"/>
              <w:right w:val="nil"/>
            </w:tcBorders>
          </w:tcPr>
          <w:p w:rsidR="00DD55A8" w:rsidRPr="0028316A" w:rsidRDefault="002A60E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Flexible budget formula</w:t>
            </w:r>
          </w:p>
        </w:tc>
        <w:tc>
          <w:tcPr>
            <w:tcW w:w="1870" w:type="dxa"/>
            <w:tcBorders>
              <w:top w:val="single" w:sz="8" w:space="0" w:color="auto"/>
              <w:left w:val="nil"/>
              <w:bottom w:val="single" w:sz="8" w:space="0" w:color="auto"/>
              <w:right w:val="nil"/>
            </w:tcBorders>
          </w:tcPr>
          <w:p w:rsidR="00DD55A8" w:rsidRPr="0028316A" w:rsidRDefault="002A60E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Flexible budget</w:t>
            </w:r>
            <w:r w:rsidR="008F7BAE" w:rsidRPr="0028316A">
              <w:rPr>
                <w:rFonts w:ascii="Times New Roman" w:hAnsi="Times New Roman" w:cs="Times New Roman"/>
                <w:sz w:val="24"/>
                <w:szCs w:val="24"/>
              </w:rPr>
              <w:t xml:space="preserve"> 5800 units</w:t>
            </w:r>
          </w:p>
        </w:tc>
        <w:tc>
          <w:tcPr>
            <w:tcW w:w="1870" w:type="dxa"/>
            <w:tcBorders>
              <w:top w:val="single" w:sz="8" w:space="0" w:color="auto"/>
              <w:left w:val="nil"/>
              <w:bottom w:val="single" w:sz="8" w:space="0" w:color="auto"/>
              <w:right w:val="nil"/>
            </w:tcBorders>
          </w:tcPr>
          <w:p w:rsidR="00DD55A8" w:rsidRPr="0028316A" w:rsidRDefault="002A60E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Actual</w:t>
            </w:r>
          </w:p>
          <w:p w:rsidR="008F7BAE" w:rsidRPr="0028316A" w:rsidRDefault="008F7BAE"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5800 units</w:t>
            </w:r>
          </w:p>
        </w:tc>
        <w:tc>
          <w:tcPr>
            <w:tcW w:w="1870" w:type="dxa"/>
            <w:tcBorders>
              <w:top w:val="single" w:sz="8" w:space="0" w:color="auto"/>
              <w:left w:val="nil"/>
              <w:bottom w:val="single" w:sz="8" w:space="0" w:color="auto"/>
              <w:right w:val="single" w:sz="8" w:space="0" w:color="auto"/>
            </w:tcBorders>
          </w:tcPr>
          <w:p w:rsidR="00DD55A8" w:rsidRPr="0028316A" w:rsidRDefault="002A60E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Variance</w:t>
            </w:r>
          </w:p>
        </w:tc>
      </w:tr>
      <w:tr w:rsidR="00DD55A8" w:rsidRPr="0028316A" w:rsidTr="00DF1728">
        <w:tc>
          <w:tcPr>
            <w:tcW w:w="1870" w:type="dxa"/>
            <w:tcBorders>
              <w:top w:val="single" w:sz="8" w:space="0" w:color="auto"/>
              <w:left w:val="single" w:sz="8" w:space="0" w:color="auto"/>
              <w:bottom w:val="nil"/>
              <w:right w:val="nil"/>
            </w:tcBorders>
          </w:tcPr>
          <w:p w:rsidR="00DD55A8" w:rsidRPr="0028316A" w:rsidRDefault="00B057B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Direct Labor</w:t>
            </w:r>
          </w:p>
        </w:tc>
        <w:tc>
          <w:tcPr>
            <w:tcW w:w="1870" w:type="dxa"/>
            <w:tcBorders>
              <w:top w:val="single" w:sz="8" w:space="0" w:color="auto"/>
              <w:left w:val="nil"/>
              <w:bottom w:val="nil"/>
              <w:right w:val="nil"/>
            </w:tcBorders>
          </w:tcPr>
          <w:p w:rsidR="00DD55A8" w:rsidRPr="0028316A" w:rsidRDefault="0020238A"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$6.50</w:t>
            </w:r>
          </w:p>
        </w:tc>
        <w:tc>
          <w:tcPr>
            <w:tcW w:w="1870" w:type="dxa"/>
            <w:tcBorders>
              <w:top w:val="single" w:sz="8" w:space="0" w:color="auto"/>
              <w:left w:val="nil"/>
              <w:bottom w:val="nil"/>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37,700</w:t>
            </w:r>
          </w:p>
        </w:tc>
        <w:tc>
          <w:tcPr>
            <w:tcW w:w="1870" w:type="dxa"/>
            <w:tcBorders>
              <w:top w:val="single" w:sz="8" w:space="0" w:color="auto"/>
              <w:left w:val="nil"/>
              <w:bottom w:val="nil"/>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38,500</w:t>
            </w:r>
          </w:p>
        </w:tc>
        <w:tc>
          <w:tcPr>
            <w:tcW w:w="1870" w:type="dxa"/>
            <w:tcBorders>
              <w:top w:val="single" w:sz="8" w:space="0" w:color="auto"/>
              <w:left w:val="nil"/>
              <w:bottom w:val="nil"/>
              <w:right w:val="single" w:sz="8" w:space="0" w:color="auto"/>
            </w:tcBorders>
          </w:tcPr>
          <w:p w:rsidR="00DD55A8" w:rsidRPr="0028316A" w:rsidRDefault="006746F4"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 U</w:t>
            </w:r>
          </w:p>
        </w:tc>
      </w:tr>
      <w:tr w:rsidR="00DD55A8" w:rsidRPr="0028316A" w:rsidTr="00DD597A">
        <w:tc>
          <w:tcPr>
            <w:tcW w:w="1870" w:type="dxa"/>
            <w:tcBorders>
              <w:top w:val="nil"/>
              <w:left w:val="single" w:sz="8" w:space="0" w:color="auto"/>
              <w:bottom w:val="nil"/>
              <w:right w:val="nil"/>
            </w:tcBorders>
          </w:tcPr>
          <w:p w:rsidR="00DD55A8" w:rsidRPr="0028316A" w:rsidRDefault="00B057B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Variable</w:t>
            </w:r>
          </w:p>
        </w:tc>
        <w:tc>
          <w:tcPr>
            <w:tcW w:w="1870" w:type="dxa"/>
            <w:tcBorders>
              <w:top w:val="nil"/>
              <w:left w:val="nil"/>
              <w:bottom w:val="nil"/>
              <w:right w:val="nil"/>
            </w:tcBorders>
          </w:tcPr>
          <w:p w:rsidR="00DD55A8" w:rsidRPr="0028316A" w:rsidRDefault="00DD55A8" w:rsidP="00723ABC">
            <w:pPr>
              <w:tabs>
                <w:tab w:val="left" w:pos="2185"/>
              </w:tabs>
              <w:jc w:val="both"/>
              <w:rPr>
                <w:rFonts w:ascii="Times New Roman" w:hAnsi="Times New Roman" w:cs="Times New Roman"/>
                <w:sz w:val="24"/>
                <w:szCs w:val="24"/>
              </w:rPr>
            </w:pPr>
          </w:p>
        </w:tc>
        <w:tc>
          <w:tcPr>
            <w:tcW w:w="1870" w:type="dxa"/>
            <w:tcBorders>
              <w:top w:val="nil"/>
              <w:left w:val="nil"/>
              <w:bottom w:val="nil"/>
              <w:right w:val="nil"/>
            </w:tcBorders>
          </w:tcPr>
          <w:p w:rsidR="00DD55A8" w:rsidRPr="0028316A" w:rsidRDefault="00DD55A8" w:rsidP="00723ABC">
            <w:pPr>
              <w:tabs>
                <w:tab w:val="left" w:pos="2185"/>
              </w:tabs>
              <w:jc w:val="both"/>
              <w:rPr>
                <w:rFonts w:ascii="Times New Roman" w:hAnsi="Times New Roman" w:cs="Times New Roman"/>
                <w:sz w:val="24"/>
                <w:szCs w:val="24"/>
              </w:rPr>
            </w:pPr>
          </w:p>
        </w:tc>
        <w:tc>
          <w:tcPr>
            <w:tcW w:w="1870" w:type="dxa"/>
            <w:tcBorders>
              <w:top w:val="nil"/>
              <w:left w:val="nil"/>
              <w:bottom w:val="nil"/>
              <w:right w:val="nil"/>
            </w:tcBorders>
          </w:tcPr>
          <w:p w:rsidR="00DD55A8" w:rsidRPr="0028316A" w:rsidRDefault="00DD55A8" w:rsidP="00723ABC">
            <w:pPr>
              <w:tabs>
                <w:tab w:val="left" w:pos="2185"/>
              </w:tabs>
              <w:jc w:val="both"/>
              <w:rPr>
                <w:rFonts w:ascii="Times New Roman" w:hAnsi="Times New Roman" w:cs="Times New Roman"/>
                <w:sz w:val="24"/>
                <w:szCs w:val="24"/>
              </w:rPr>
            </w:pPr>
          </w:p>
        </w:tc>
        <w:tc>
          <w:tcPr>
            <w:tcW w:w="1870" w:type="dxa"/>
            <w:tcBorders>
              <w:top w:val="nil"/>
              <w:left w:val="nil"/>
              <w:bottom w:val="nil"/>
              <w:right w:val="single" w:sz="8" w:space="0" w:color="auto"/>
            </w:tcBorders>
          </w:tcPr>
          <w:p w:rsidR="00DD55A8" w:rsidRPr="0028316A" w:rsidRDefault="00DD55A8" w:rsidP="00723ABC">
            <w:pPr>
              <w:tabs>
                <w:tab w:val="left" w:pos="2185"/>
              </w:tabs>
              <w:jc w:val="both"/>
              <w:rPr>
                <w:rFonts w:ascii="Times New Roman" w:hAnsi="Times New Roman" w:cs="Times New Roman"/>
                <w:sz w:val="24"/>
                <w:szCs w:val="24"/>
              </w:rPr>
            </w:pPr>
          </w:p>
        </w:tc>
      </w:tr>
      <w:tr w:rsidR="00DD55A8" w:rsidRPr="0028316A" w:rsidTr="00DD597A">
        <w:tc>
          <w:tcPr>
            <w:tcW w:w="1870" w:type="dxa"/>
            <w:tcBorders>
              <w:top w:val="nil"/>
              <w:left w:val="single" w:sz="8" w:space="0" w:color="auto"/>
              <w:bottom w:val="nil"/>
              <w:right w:val="nil"/>
            </w:tcBorders>
          </w:tcPr>
          <w:p w:rsidR="00DD55A8" w:rsidRPr="0028316A" w:rsidRDefault="00B057B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Overhead:</w:t>
            </w:r>
          </w:p>
        </w:tc>
        <w:tc>
          <w:tcPr>
            <w:tcW w:w="1870" w:type="dxa"/>
            <w:tcBorders>
              <w:top w:val="nil"/>
              <w:left w:val="nil"/>
              <w:bottom w:val="nil"/>
              <w:right w:val="nil"/>
            </w:tcBorders>
          </w:tcPr>
          <w:p w:rsidR="00DD55A8" w:rsidRPr="0028316A" w:rsidRDefault="00DD55A8" w:rsidP="00723ABC">
            <w:pPr>
              <w:tabs>
                <w:tab w:val="left" w:pos="2185"/>
              </w:tabs>
              <w:jc w:val="both"/>
              <w:rPr>
                <w:rFonts w:ascii="Times New Roman" w:hAnsi="Times New Roman" w:cs="Times New Roman"/>
                <w:sz w:val="24"/>
                <w:szCs w:val="24"/>
              </w:rPr>
            </w:pPr>
          </w:p>
        </w:tc>
        <w:tc>
          <w:tcPr>
            <w:tcW w:w="1870" w:type="dxa"/>
            <w:tcBorders>
              <w:top w:val="nil"/>
              <w:left w:val="nil"/>
              <w:bottom w:val="nil"/>
              <w:right w:val="nil"/>
            </w:tcBorders>
          </w:tcPr>
          <w:p w:rsidR="00DD55A8" w:rsidRPr="0028316A" w:rsidRDefault="00DD55A8" w:rsidP="00723ABC">
            <w:pPr>
              <w:tabs>
                <w:tab w:val="left" w:pos="2185"/>
              </w:tabs>
              <w:jc w:val="both"/>
              <w:rPr>
                <w:rFonts w:ascii="Times New Roman" w:hAnsi="Times New Roman" w:cs="Times New Roman"/>
                <w:sz w:val="24"/>
                <w:szCs w:val="24"/>
              </w:rPr>
            </w:pPr>
          </w:p>
        </w:tc>
        <w:tc>
          <w:tcPr>
            <w:tcW w:w="1870" w:type="dxa"/>
            <w:tcBorders>
              <w:top w:val="nil"/>
              <w:left w:val="nil"/>
              <w:bottom w:val="nil"/>
              <w:right w:val="nil"/>
            </w:tcBorders>
          </w:tcPr>
          <w:p w:rsidR="00DD55A8" w:rsidRPr="0028316A" w:rsidRDefault="00DD55A8" w:rsidP="00723ABC">
            <w:pPr>
              <w:tabs>
                <w:tab w:val="left" w:pos="2185"/>
              </w:tabs>
              <w:jc w:val="both"/>
              <w:rPr>
                <w:rFonts w:ascii="Times New Roman" w:hAnsi="Times New Roman" w:cs="Times New Roman"/>
                <w:sz w:val="24"/>
                <w:szCs w:val="24"/>
              </w:rPr>
            </w:pPr>
          </w:p>
        </w:tc>
        <w:tc>
          <w:tcPr>
            <w:tcW w:w="1870" w:type="dxa"/>
            <w:tcBorders>
              <w:top w:val="nil"/>
              <w:left w:val="nil"/>
              <w:bottom w:val="nil"/>
              <w:right w:val="single" w:sz="8" w:space="0" w:color="auto"/>
            </w:tcBorders>
          </w:tcPr>
          <w:p w:rsidR="00DD55A8" w:rsidRPr="0028316A" w:rsidRDefault="00DD55A8" w:rsidP="00723ABC">
            <w:pPr>
              <w:tabs>
                <w:tab w:val="left" w:pos="2185"/>
              </w:tabs>
              <w:jc w:val="both"/>
              <w:rPr>
                <w:rFonts w:ascii="Times New Roman" w:hAnsi="Times New Roman" w:cs="Times New Roman"/>
                <w:sz w:val="24"/>
                <w:szCs w:val="24"/>
              </w:rPr>
            </w:pPr>
          </w:p>
        </w:tc>
      </w:tr>
      <w:tr w:rsidR="00DD55A8" w:rsidRPr="0028316A" w:rsidTr="00DD597A">
        <w:tc>
          <w:tcPr>
            <w:tcW w:w="1870" w:type="dxa"/>
            <w:tcBorders>
              <w:top w:val="nil"/>
              <w:left w:val="single" w:sz="8" w:space="0" w:color="auto"/>
              <w:bottom w:val="nil"/>
              <w:right w:val="nil"/>
            </w:tcBorders>
          </w:tcPr>
          <w:p w:rsidR="00DD55A8" w:rsidRPr="0028316A" w:rsidRDefault="00B057B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Indirect Labor</w:t>
            </w:r>
          </w:p>
        </w:tc>
        <w:tc>
          <w:tcPr>
            <w:tcW w:w="1870" w:type="dxa"/>
            <w:tcBorders>
              <w:top w:val="nil"/>
              <w:left w:val="nil"/>
              <w:bottom w:val="nil"/>
              <w:right w:val="nil"/>
            </w:tcBorders>
          </w:tcPr>
          <w:p w:rsidR="00DD55A8" w:rsidRPr="0028316A" w:rsidRDefault="0020238A"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w:t>
            </w:r>
          </w:p>
        </w:tc>
        <w:tc>
          <w:tcPr>
            <w:tcW w:w="1870" w:type="dxa"/>
            <w:tcBorders>
              <w:top w:val="nil"/>
              <w:left w:val="nil"/>
              <w:bottom w:val="nil"/>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5,800</w:t>
            </w:r>
          </w:p>
        </w:tc>
        <w:tc>
          <w:tcPr>
            <w:tcW w:w="1870" w:type="dxa"/>
            <w:tcBorders>
              <w:top w:val="nil"/>
              <w:left w:val="nil"/>
              <w:bottom w:val="nil"/>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5,950</w:t>
            </w:r>
          </w:p>
        </w:tc>
        <w:tc>
          <w:tcPr>
            <w:tcW w:w="1870" w:type="dxa"/>
            <w:tcBorders>
              <w:top w:val="nil"/>
              <w:left w:val="nil"/>
              <w:bottom w:val="nil"/>
              <w:right w:val="single" w:sz="8" w:space="0" w:color="auto"/>
            </w:tcBorders>
          </w:tcPr>
          <w:p w:rsidR="00DD55A8" w:rsidRPr="0028316A" w:rsidRDefault="006746F4"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150 U</w:t>
            </w:r>
          </w:p>
        </w:tc>
      </w:tr>
      <w:tr w:rsidR="00DD55A8" w:rsidRPr="0028316A" w:rsidTr="00DD597A">
        <w:tc>
          <w:tcPr>
            <w:tcW w:w="1870" w:type="dxa"/>
            <w:tcBorders>
              <w:top w:val="nil"/>
              <w:left w:val="single" w:sz="8" w:space="0" w:color="auto"/>
              <w:bottom w:val="nil"/>
              <w:right w:val="nil"/>
            </w:tcBorders>
          </w:tcPr>
          <w:p w:rsidR="00DD55A8" w:rsidRPr="0028316A" w:rsidRDefault="00B057B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Supplies</w:t>
            </w:r>
          </w:p>
        </w:tc>
        <w:tc>
          <w:tcPr>
            <w:tcW w:w="1870" w:type="dxa"/>
            <w:tcBorders>
              <w:top w:val="nil"/>
              <w:left w:val="nil"/>
              <w:bottom w:val="nil"/>
              <w:right w:val="nil"/>
            </w:tcBorders>
          </w:tcPr>
          <w:p w:rsidR="00DD55A8" w:rsidRPr="0028316A" w:rsidRDefault="0020238A"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0.15</w:t>
            </w:r>
          </w:p>
        </w:tc>
        <w:tc>
          <w:tcPr>
            <w:tcW w:w="1870" w:type="dxa"/>
            <w:tcBorders>
              <w:top w:val="nil"/>
              <w:left w:val="nil"/>
              <w:bottom w:val="nil"/>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870</w:t>
            </w:r>
          </w:p>
        </w:tc>
        <w:tc>
          <w:tcPr>
            <w:tcW w:w="1870" w:type="dxa"/>
            <w:tcBorders>
              <w:top w:val="nil"/>
              <w:left w:val="nil"/>
              <w:bottom w:val="nil"/>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870</w:t>
            </w:r>
          </w:p>
        </w:tc>
        <w:tc>
          <w:tcPr>
            <w:tcW w:w="1870" w:type="dxa"/>
            <w:tcBorders>
              <w:top w:val="nil"/>
              <w:left w:val="nil"/>
              <w:bottom w:val="nil"/>
              <w:right w:val="single" w:sz="8" w:space="0" w:color="auto"/>
            </w:tcBorders>
          </w:tcPr>
          <w:p w:rsidR="00DD55A8" w:rsidRPr="0028316A" w:rsidRDefault="006746F4"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w:t>
            </w:r>
          </w:p>
        </w:tc>
      </w:tr>
      <w:tr w:rsidR="00DD55A8" w:rsidRPr="0028316A" w:rsidTr="00DD597A">
        <w:tc>
          <w:tcPr>
            <w:tcW w:w="1870" w:type="dxa"/>
            <w:tcBorders>
              <w:top w:val="nil"/>
              <w:left w:val="single" w:sz="8" w:space="0" w:color="auto"/>
              <w:bottom w:val="nil"/>
              <w:right w:val="nil"/>
            </w:tcBorders>
          </w:tcPr>
          <w:p w:rsidR="00DD55A8" w:rsidRPr="0028316A" w:rsidRDefault="00B057B7"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Repairs</w:t>
            </w:r>
          </w:p>
        </w:tc>
        <w:tc>
          <w:tcPr>
            <w:tcW w:w="1870" w:type="dxa"/>
            <w:tcBorders>
              <w:top w:val="nil"/>
              <w:left w:val="nil"/>
              <w:bottom w:val="single" w:sz="8" w:space="0" w:color="auto"/>
              <w:right w:val="nil"/>
            </w:tcBorders>
          </w:tcPr>
          <w:p w:rsidR="00DD55A8" w:rsidRPr="0028316A" w:rsidRDefault="0020238A"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0.05</w:t>
            </w:r>
          </w:p>
        </w:tc>
        <w:tc>
          <w:tcPr>
            <w:tcW w:w="1870" w:type="dxa"/>
            <w:tcBorders>
              <w:top w:val="nil"/>
              <w:left w:val="nil"/>
              <w:bottom w:val="single" w:sz="8" w:space="0" w:color="auto"/>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290</w:t>
            </w:r>
          </w:p>
        </w:tc>
        <w:tc>
          <w:tcPr>
            <w:tcW w:w="1870" w:type="dxa"/>
            <w:tcBorders>
              <w:top w:val="nil"/>
              <w:left w:val="nil"/>
              <w:bottom w:val="single" w:sz="8" w:space="0" w:color="auto"/>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295</w:t>
            </w:r>
          </w:p>
        </w:tc>
        <w:tc>
          <w:tcPr>
            <w:tcW w:w="1870" w:type="dxa"/>
            <w:tcBorders>
              <w:top w:val="nil"/>
              <w:left w:val="nil"/>
              <w:bottom w:val="single" w:sz="8" w:space="0" w:color="auto"/>
              <w:right w:val="single" w:sz="8" w:space="0" w:color="auto"/>
            </w:tcBorders>
          </w:tcPr>
          <w:p w:rsidR="00DD55A8" w:rsidRPr="0028316A" w:rsidRDefault="006746F4"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 U</w:t>
            </w:r>
          </w:p>
        </w:tc>
      </w:tr>
      <w:tr w:rsidR="00DD55A8" w:rsidRPr="0028316A" w:rsidTr="00DD597A">
        <w:tc>
          <w:tcPr>
            <w:tcW w:w="1870" w:type="dxa"/>
            <w:tcBorders>
              <w:top w:val="nil"/>
              <w:left w:val="single" w:sz="8" w:space="0" w:color="auto"/>
              <w:bottom w:val="single" w:sz="8" w:space="0" w:color="auto"/>
              <w:right w:val="nil"/>
            </w:tcBorders>
          </w:tcPr>
          <w:p w:rsidR="00DD55A8" w:rsidRPr="0028316A" w:rsidRDefault="00DD55A8" w:rsidP="00723ABC">
            <w:pPr>
              <w:tabs>
                <w:tab w:val="left" w:pos="2185"/>
              </w:tabs>
              <w:jc w:val="both"/>
              <w:rPr>
                <w:rFonts w:ascii="Times New Roman" w:hAnsi="Times New Roman" w:cs="Times New Roman"/>
                <w:sz w:val="24"/>
                <w:szCs w:val="24"/>
              </w:rPr>
            </w:pPr>
          </w:p>
        </w:tc>
        <w:tc>
          <w:tcPr>
            <w:tcW w:w="1870" w:type="dxa"/>
            <w:tcBorders>
              <w:top w:val="single" w:sz="8" w:space="0" w:color="auto"/>
              <w:left w:val="nil"/>
              <w:bottom w:val="single" w:sz="8" w:space="0" w:color="auto"/>
              <w:right w:val="nil"/>
            </w:tcBorders>
          </w:tcPr>
          <w:p w:rsidR="00DD55A8" w:rsidRPr="0028316A" w:rsidRDefault="0020238A"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$7.70</w:t>
            </w:r>
          </w:p>
        </w:tc>
        <w:tc>
          <w:tcPr>
            <w:tcW w:w="1870" w:type="dxa"/>
            <w:tcBorders>
              <w:top w:val="single" w:sz="8" w:space="0" w:color="auto"/>
              <w:left w:val="nil"/>
              <w:bottom w:val="single" w:sz="8" w:space="0" w:color="auto"/>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$44,660</w:t>
            </w:r>
          </w:p>
        </w:tc>
        <w:tc>
          <w:tcPr>
            <w:tcW w:w="1870" w:type="dxa"/>
            <w:tcBorders>
              <w:top w:val="single" w:sz="8" w:space="0" w:color="auto"/>
              <w:left w:val="nil"/>
              <w:bottom w:val="single" w:sz="8" w:space="0" w:color="auto"/>
              <w:right w:val="nil"/>
            </w:tcBorders>
          </w:tcPr>
          <w:p w:rsidR="00DD55A8" w:rsidRPr="0028316A" w:rsidRDefault="000A4D15"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$45,615</w:t>
            </w:r>
          </w:p>
        </w:tc>
        <w:tc>
          <w:tcPr>
            <w:tcW w:w="1870" w:type="dxa"/>
            <w:tcBorders>
              <w:top w:val="single" w:sz="8" w:space="0" w:color="auto"/>
              <w:left w:val="nil"/>
              <w:bottom w:val="single" w:sz="8" w:space="0" w:color="auto"/>
              <w:right w:val="single" w:sz="8" w:space="0" w:color="auto"/>
            </w:tcBorders>
          </w:tcPr>
          <w:p w:rsidR="00DD55A8" w:rsidRPr="0028316A" w:rsidRDefault="006746F4" w:rsidP="00723ABC">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$955 U</w:t>
            </w:r>
          </w:p>
        </w:tc>
      </w:tr>
    </w:tbl>
    <w:p w:rsidR="007927F2" w:rsidRPr="0028316A" w:rsidRDefault="00662F9F"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 xml:space="preserve">Note that the variance is </w:t>
      </w:r>
      <w:r w:rsidR="000A3B40">
        <w:rPr>
          <w:rFonts w:ascii="Times New Roman" w:hAnsi="Times New Roman" w:cs="Times New Roman"/>
          <w:sz w:val="24"/>
          <w:szCs w:val="24"/>
        </w:rPr>
        <w:t>unfavo</w:t>
      </w:r>
      <w:r w:rsidRPr="0028316A">
        <w:rPr>
          <w:rFonts w:ascii="Times New Roman" w:hAnsi="Times New Roman" w:cs="Times New Roman"/>
          <w:sz w:val="24"/>
          <w:szCs w:val="24"/>
        </w:rPr>
        <w:t xml:space="preserve">rable, as compared to the </w:t>
      </w:r>
      <w:r w:rsidR="005D3323">
        <w:rPr>
          <w:rFonts w:ascii="Times New Roman" w:hAnsi="Times New Roman" w:cs="Times New Roman"/>
          <w:sz w:val="24"/>
          <w:szCs w:val="24"/>
        </w:rPr>
        <w:t>favo</w:t>
      </w:r>
      <w:r w:rsidRPr="0028316A">
        <w:rPr>
          <w:rFonts w:ascii="Times New Roman" w:hAnsi="Times New Roman" w:cs="Times New Roman"/>
          <w:sz w:val="24"/>
          <w:szCs w:val="24"/>
        </w:rPr>
        <w:t>rable cost variance on  the performance report based on the static budget approach.</w:t>
      </w:r>
    </w:p>
    <w:p w:rsidR="006934DE" w:rsidRPr="0028316A" w:rsidRDefault="008F2CE5"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lastRenderedPageBreak/>
        <w:t>Table 4: Performance report static budget (example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551B7" w:rsidRPr="0028316A" w:rsidTr="0043612B">
        <w:tc>
          <w:tcPr>
            <w:tcW w:w="9350" w:type="dxa"/>
            <w:gridSpan w:val="4"/>
            <w:tcBorders>
              <w:top w:val="single" w:sz="8" w:space="0" w:color="auto"/>
              <w:bottom w:val="single" w:sz="8" w:space="0" w:color="auto"/>
            </w:tcBorders>
          </w:tcPr>
          <w:p w:rsidR="002551B7" w:rsidRPr="0028316A" w:rsidRDefault="00444B88" w:rsidP="00902B8F">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Ar-Rahman, Inc.</w:t>
            </w:r>
          </w:p>
          <w:p w:rsidR="00444B88" w:rsidRPr="0028316A" w:rsidRDefault="00444B88" w:rsidP="00902B8F">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The Direct Labor and Variable Overhead Budget</w:t>
            </w:r>
          </w:p>
          <w:p w:rsidR="00444B88" w:rsidRPr="0028316A" w:rsidRDefault="00444B88" w:rsidP="00902B8F">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Performance Report-Static Budget</w:t>
            </w:r>
          </w:p>
          <w:p w:rsidR="00444B88" w:rsidRPr="0028316A" w:rsidRDefault="00444B88" w:rsidP="00902B8F">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Assembly Department</w:t>
            </w:r>
          </w:p>
          <w:p w:rsidR="00444B88" w:rsidRPr="0028316A" w:rsidRDefault="00444B88" w:rsidP="00902B8F">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For the month of July</w:t>
            </w:r>
          </w:p>
        </w:tc>
      </w:tr>
      <w:tr w:rsidR="00FA11EE" w:rsidRPr="0028316A" w:rsidTr="0043612B">
        <w:tc>
          <w:tcPr>
            <w:tcW w:w="2337" w:type="dxa"/>
            <w:tcBorders>
              <w:top w:val="single" w:sz="8" w:space="0" w:color="auto"/>
            </w:tcBorders>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Units</w:t>
            </w:r>
          </w:p>
        </w:tc>
        <w:tc>
          <w:tcPr>
            <w:tcW w:w="2337" w:type="dxa"/>
            <w:tcBorders>
              <w:top w:val="single" w:sz="8" w:space="0" w:color="auto"/>
            </w:tcBorders>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2338" w:type="dxa"/>
            <w:tcBorders>
              <w:top w:val="single" w:sz="8" w:space="0" w:color="auto"/>
            </w:tcBorders>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1,200</w:t>
            </w:r>
          </w:p>
        </w:tc>
        <w:tc>
          <w:tcPr>
            <w:tcW w:w="2338" w:type="dxa"/>
            <w:tcBorders>
              <w:top w:val="single" w:sz="8" w:space="0" w:color="auto"/>
            </w:tcBorders>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Sales revenue</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$60,000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$36,000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$24,000 U</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Variable costs:</w:t>
            </w:r>
          </w:p>
        </w:tc>
        <w:tc>
          <w:tcPr>
            <w:tcW w:w="2337" w:type="dxa"/>
          </w:tcPr>
          <w:p w:rsidR="00FA11EE" w:rsidRPr="0028316A" w:rsidRDefault="00FA11EE" w:rsidP="00902B8F">
            <w:pPr>
              <w:tabs>
                <w:tab w:val="left" w:pos="2185"/>
              </w:tabs>
              <w:jc w:val="both"/>
              <w:rPr>
                <w:rFonts w:ascii="Times New Roman" w:hAnsi="Times New Roman" w:cs="Times New Roman"/>
                <w:sz w:val="24"/>
                <w:szCs w:val="24"/>
              </w:rPr>
            </w:pPr>
          </w:p>
        </w:tc>
        <w:tc>
          <w:tcPr>
            <w:tcW w:w="2338" w:type="dxa"/>
          </w:tcPr>
          <w:p w:rsidR="00FA11EE" w:rsidRPr="0028316A" w:rsidRDefault="00FA11EE" w:rsidP="00902B8F">
            <w:pPr>
              <w:tabs>
                <w:tab w:val="left" w:pos="2185"/>
              </w:tabs>
              <w:jc w:val="both"/>
              <w:rPr>
                <w:rFonts w:ascii="Times New Roman" w:hAnsi="Times New Roman" w:cs="Times New Roman"/>
                <w:sz w:val="24"/>
                <w:szCs w:val="24"/>
              </w:rPr>
            </w:pPr>
          </w:p>
        </w:tc>
        <w:tc>
          <w:tcPr>
            <w:tcW w:w="2338" w:type="dxa"/>
          </w:tcPr>
          <w:p w:rsidR="00FA11EE" w:rsidRPr="0028316A" w:rsidRDefault="00FA11EE" w:rsidP="00902B8F">
            <w:pPr>
              <w:tabs>
                <w:tab w:val="left" w:pos="2185"/>
              </w:tabs>
              <w:jc w:val="both"/>
              <w:rPr>
                <w:rFonts w:ascii="Times New Roman" w:hAnsi="Times New Roman" w:cs="Times New Roman"/>
                <w:sz w:val="24"/>
                <w:szCs w:val="24"/>
              </w:rPr>
            </w:pP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Film</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16,000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11,500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4,500 F</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material</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1,000 F</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Technician</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2,500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500 F</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labor</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900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300 F</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variable</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2,400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 F</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Total variable</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26,300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19,600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6,700 F</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Contribution Margin</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33,700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16,400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17,300 F</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Fixed Costs:</w:t>
            </w:r>
          </w:p>
        </w:tc>
        <w:tc>
          <w:tcPr>
            <w:tcW w:w="2337" w:type="dxa"/>
          </w:tcPr>
          <w:p w:rsidR="00FA11EE" w:rsidRPr="0028316A" w:rsidRDefault="00FA11EE" w:rsidP="00902B8F">
            <w:pPr>
              <w:tabs>
                <w:tab w:val="left" w:pos="2185"/>
              </w:tabs>
              <w:jc w:val="both"/>
              <w:rPr>
                <w:rFonts w:ascii="Times New Roman" w:hAnsi="Times New Roman" w:cs="Times New Roman"/>
                <w:sz w:val="24"/>
                <w:szCs w:val="24"/>
              </w:rPr>
            </w:pPr>
          </w:p>
        </w:tc>
        <w:tc>
          <w:tcPr>
            <w:tcW w:w="2338" w:type="dxa"/>
          </w:tcPr>
          <w:p w:rsidR="00FA11EE" w:rsidRPr="0028316A" w:rsidRDefault="00FA11EE" w:rsidP="00902B8F">
            <w:pPr>
              <w:tabs>
                <w:tab w:val="left" w:pos="2185"/>
              </w:tabs>
              <w:jc w:val="both"/>
              <w:rPr>
                <w:rFonts w:ascii="Times New Roman" w:hAnsi="Times New Roman" w:cs="Times New Roman"/>
                <w:sz w:val="24"/>
                <w:szCs w:val="24"/>
              </w:rPr>
            </w:pPr>
          </w:p>
        </w:tc>
        <w:tc>
          <w:tcPr>
            <w:tcW w:w="2338" w:type="dxa"/>
          </w:tcPr>
          <w:p w:rsidR="00FA11EE" w:rsidRPr="0028316A" w:rsidRDefault="00FA11EE" w:rsidP="00902B8F">
            <w:pPr>
              <w:tabs>
                <w:tab w:val="left" w:pos="2185"/>
              </w:tabs>
              <w:jc w:val="both"/>
              <w:rPr>
                <w:rFonts w:ascii="Times New Roman" w:hAnsi="Times New Roman" w:cs="Times New Roman"/>
                <w:sz w:val="24"/>
                <w:szCs w:val="24"/>
              </w:rPr>
            </w:pP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Rent</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Depreciation</w:t>
            </w:r>
          </w:p>
        </w:tc>
        <w:tc>
          <w:tcPr>
            <w:tcW w:w="2337" w:type="dxa"/>
          </w:tcPr>
          <w:p w:rsidR="00FA11EE" w:rsidRPr="0028316A" w:rsidRDefault="008349F4"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Supervision</w:t>
            </w:r>
          </w:p>
        </w:tc>
        <w:tc>
          <w:tcPr>
            <w:tcW w:w="2337" w:type="dxa"/>
          </w:tcPr>
          <w:p w:rsidR="00FA11EE" w:rsidRPr="0028316A" w:rsidRDefault="008F3250"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w:t>
            </w:r>
          </w:p>
        </w:tc>
      </w:tr>
      <w:tr w:rsidR="00FA11EE" w:rsidRPr="0028316A" w:rsidTr="0043612B">
        <w:tc>
          <w:tcPr>
            <w:tcW w:w="2337" w:type="dxa"/>
          </w:tcPr>
          <w:p w:rsidR="00FA11EE" w:rsidRPr="0028316A" w:rsidRDefault="002C63DD"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fixed</w:t>
            </w:r>
          </w:p>
        </w:tc>
        <w:tc>
          <w:tcPr>
            <w:tcW w:w="2337" w:type="dxa"/>
          </w:tcPr>
          <w:p w:rsidR="00FA11EE" w:rsidRPr="0028316A" w:rsidRDefault="008F3250"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3,500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3,300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 F</w:t>
            </w:r>
          </w:p>
        </w:tc>
      </w:tr>
      <w:tr w:rsidR="00FA11EE" w:rsidRPr="0028316A" w:rsidTr="0043612B">
        <w:tc>
          <w:tcPr>
            <w:tcW w:w="2337" w:type="dxa"/>
          </w:tcPr>
          <w:p w:rsidR="00FA11EE" w:rsidRPr="0028316A" w:rsidRDefault="00000E7A"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Total Fixed</w:t>
            </w:r>
          </w:p>
        </w:tc>
        <w:tc>
          <w:tcPr>
            <w:tcW w:w="2337" w:type="dxa"/>
          </w:tcPr>
          <w:p w:rsidR="00FA11EE" w:rsidRPr="0028316A" w:rsidRDefault="008F3250"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6,700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6,500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 F</w:t>
            </w:r>
          </w:p>
        </w:tc>
      </w:tr>
      <w:tr w:rsidR="00FA11EE" w:rsidRPr="0028316A" w:rsidTr="0043612B">
        <w:tc>
          <w:tcPr>
            <w:tcW w:w="2337" w:type="dxa"/>
          </w:tcPr>
          <w:p w:rsidR="00FA11EE" w:rsidRPr="0028316A" w:rsidRDefault="00000E7A"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Operating Income</w:t>
            </w:r>
          </w:p>
        </w:tc>
        <w:tc>
          <w:tcPr>
            <w:tcW w:w="2337" w:type="dxa"/>
          </w:tcPr>
          <w:p w:rsidR="00FA11EE" w:rsidRPr="0028316A" w:rsidRDefault="008F3250"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27,000</w:t>
            </w:r>
          </w:p>
        </w:tc>
        <w:tc>
          <w:tcPr>
            <w:tcW w:w="2338" w:type="dxa"/>
          </w:tcPr>
          <w:p w:rsidR="00FA11EE" w:rsidRPr="0028316A" w:rsidRDefault="006172D8"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9,900</w:t>
            </w:r>
          </w:p>
        </w:tc>
        <w:tc>
          <w:tcPr>
            <w:tcW w:w="2338" w:type="dxa"/>
          </w:tcPr>
          <w:p w:rsidR="00FA11EE" w:rsidRPr="0028316A" w:rsidRDefault="001D3616" w:rsidP="00902B8F">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17,100 U</w:t>
            </w:r>
          </w:p>
        </w:tc>
      </w:tr>
    </w:tbl>
    <w:p w:rsidR="002F67FD" w:rsidRDefault="002F67FD" w:rsidP="008A6E14">
      <w:pPr>
        <w:tabs>
          <w:tab w:val="left" w:pos="2185"/>
        </w:tabs>
        <w:spacing w:after="0" w:line="480" w:lineRule="auto"/>
        <w:jc w:val="both"/>
        <w:rPr>
          <w:rFonts w:ascii="Times New Roman" w:hAnsi="Times New Roman" w:cs="Times New Roman"/>
          <w:sz w:val="24"/>
          <w:szCs w:val="24"/>
        </w:rPr>
      </w:pPr>
    </w:p>
    <w:p w:rsidR="000D12B1" w:rsidRPr="0028316A" w:rsidRDefault="000D12B1"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More comprehensive example is given in table 5 and 6.</w:t>
      </w:r>
    </w:p>
    <w:p w:rsidR="000D12B1" w:rsidRPr="0028316A" w:rsidRDefault="000D12B1" w:rsidP="002F67FD">
      <w:pPr>
        <w:tabs>
          <w:tab w:val="left" w:pos="2185"/>
        </w:tabs>
        <w:spacing w:after="0" w:line="240" w:lineRule="auto"/>
        <w:jc w:val="both"/>
        <w:rPr>
          <w:rFonts w:ascii="Times New Roman" w:hAnsi="Times New Roman" w:cs="Times New Roman"/>
          <w:sz w:val="24"/>
          <w:szCs w:val="24"/>
        </w:rPr>
      </w:pPr>
      <w:r w:rsidRPr="0028316A">
        <w:rPr>
          <w:rFonts w:ascii="Times New Roman" w:hAnsi="Times New Roman" w:cs="Times New Roman"/>
          <w:sz w:val="24"/>
          <w:szCs w:val="24"/>
        </w:rPr>
        <w:t>Table 5: Flexible Budget (example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327"/>
        <w:gridCol w:w="1311"/>
        <w:gridCol w:w="1314"/>
        <w:gridCol w:w="1314"/>
        <w:gridCol w:w="1314"/>
        <w:gridCol w:w="1314"/>
      </w:tblGrid>
      <w:tr w:rsidR="002F3570" w:rsidRPr="0028316A" w:rsidTr="008851B0">
        <w:tc>
          <w:tcPr>
            <w:tcW w:w="9350" w:type="dxa"/>
            <w:gridSpan w:val="7"/>
            <w:tcBorders>
              <w:top w:val="single" w:sz="8" w:space="0" w:color="auto"/>
              <w:bottom w:val="single" w:sz="8" w:space="0" w:color="auto"/>
            </w:tcBorders>
          </w:tcPr>
          <w:p w:rsidR="002F3570" w:rsidRPr="0028316A" w:rsidRDefault="001C5812" w:rsidP="002F67FD">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X-Ray unit</w:t>
            </w:r>
          </w:p>
          <w:p w:rsidR="001C5812" w:rsidRPr="0028316A" w:rsidRDefault="001C5812" w:rsidP="002F67FD">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Hospital Barokah</w:t>
            </w:r>
          </w:p>
          <w:p w:rsidR="001C5812" w:rsidRPr="0028316A" w:rsidRDefault="001C5812" w:rsidP="002F67FD">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Flexible Budget</w:t>
            </w:r>
          </w:p>
          <w:p w:rsidR="001C5812" w:rsidRPr="0028316A" w:rsidRDefault="001C5812" w:rsidP="002F67FD">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June 2007</w:t>
            </w:r>
          </w:p>
        </w:tc>
      </w:tr>
      <w:tr w:rsidR="00C4427A" w:rsidRPr="0028316A" w:rsidTr="008851B0">
        <w:tc>
          <w:tcPr>
            <w:tcW w:w="1456" w:type="dxa"/>
            <w:vMerge w:val="restart"/>
            <w:tcBorders>
              <w:top w:val="single" w:sz="8" w:space="0" w:color="auto"/>
            </w:tcBorders>
          </w:tcPr>
          <w:p w:rsidR="00C4427A" w:rsidRPr="0028316A" w:rsidRDefault="00C4427A" w:rsidP="002F67FD">
            <w:pPr>
              <w:tabs>
                <w:tab w:val="left" w:pos="2185"/>
              </w:tabs>
              <w:jc w:val="both"/>
              <w:rPr>
                <w:rFonts w:ascii="Times New Roman" w:hAnsi="Times New Roman" w:cs="Times New Roman"/>
                <w:sz w:val="24"/>
                <w:szCs w:val="24"/>
              </w:rPr>
            </w:pPr>
          </w:p>
        </w:tc>
        <w:tc>
          <w:tcPr>
            <w:tcW w:w="1327" w:type="dxa"/>
            <w:vMerge w:val="restart"/>
            <w:tcBorders>
              <w:top w:val="single" w:sz="8" w:space="0" w:color="auto"/>
            </w:tcBorders>
          </w:tcPr>
          <w:p w:rsidR="00C4427A" w:rsidRPr="0028316A" w:rsidRDefault="00C4427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Budgeted per unit</w:t>
            </w:r>
          </w:p>
        </w:tc>
        <w:tc>
          <w:tcPr>
            <w:tcW w:w="6567" w:type="dxa"/>
            <w:gridSpan w:val="5"/>
            <w:tcBorders>
              <w:top w:val="single" w:sz="8" w:space="0" w:color="auto"/>
            </w:tcBorders>
          </w:tcPr>
          <w:p w:rsidR="00C4427A" w:rsidRPr="0028316A" w:rsidRDefault="00C4427A" w:rsidP="002F67FD">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Number of X-Rays per month</w:t>
            </w:r>
          </w:p>
        </w:tc>
      </w:tr>
      <w:tr w:rsidR="00C4427A" w:rsidRPr="0028316A" w:rsidTr="008851B0">
        <w:tc>
          <w:tcPr>
            <w:tcW w:w="1456" w:type="dxa"/>
            <w:vMerge/>
            <w:tcBorders>
              <w:bottom w:val="single" w:sz="8" w:space="0" w:color="auto"/>
            </w:tcBorders>
          </w:tcPr>
          <w:p w:rsidR="00C4427A" w:rsidRPr="0028316A" w:rsidRDefault="00C4427A" w:rsidP="002F67FD">
            <w:pPr>
              <w:tabs>
                <w:tab w:val="left" w:pos="2185"/>
              </w:tabs>
              <w:jc w:val="both"/>
              <w:rPr>
                <w:rFonts w:ascii="Times New Roman" w:hAnsi="Times New Roman" w:cs="Times New Roman"/>
                <w:sz w:val="24"/>
                <w:szCs w:val="24"/>
              </w:rPr>
            </w:pPr>
          </w:p>
        </w:tc>
        <w:tc>
          <w:tcPr>
            <w:tcW w:w="1327" w:type="dxa"/>
            <w:vMerge/>
            <w:tcBorders>
              <w:bottom w:val="single" w:sz="8" w:space="0" w:color="auto"/>
            </w:tcBorders>
          </w:tcPr>
          <w:p w:rsidR="00C4427A" w:rsidRPr="0028316A" w:rsidRDefault="00C4427A" w:rsidP="002F67FD">
            <w:pPr>
              <w:tabs>
                <w:tab w:val="left" w:pos="2185"/>
              </w:tabs>
              <w:jc w:val="both"/>
              <w:rPr>
                <w:rFonts w:ascii="Times New Roman" w:hAnsi="Times New Roman" w:cs="Times New Roman"/>
                <w:sz w:val="24"/>
                <w:szCs w:val="24"/>
              </w:rPr>
            </w:pPr>
          </w:p>
        </w:tc>
        <w:tc>
          <w:tcPr>
            <w:tcW w:w="1311" w:type="dxa"/>
            <w:tcBorders>
              <w:bottom w:val="single" w:sz="8" w:space="0" w:color="auto"/>
            </w:tcBorders>
          </w:tcPr>
          <w:p w:rsidR="00C4427A" w:rsidRPr="0028316A" w:rsidRDefault="00C4427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1000</w:t>
            </w:r>
          </w:p>
        </w:tc>
        <w:tc>
          <w:tcPr>
            <w:tcW w:w="1314" w:type="dxa"/>
            <w:tcBorders>
              <w:bottom w:val="single" w:sz="8" w:space="0" w:color="auto"/>
            </w:tcBorders>
          </w:tcPr>
          <w:p w:rsidR="00C4427A" w:rsidRPr="0028316A" w:rsidRDefault="00C4427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1,200</w:t>
            </w:r>
          </w:p>
        </w:tc>
        <w:tc>
          <w:tcPr>
            <w:tcW w:w="1314" w:type="dxa"/>
            <w:tcBorders>
              <w:bottom w:val="single" w:sz="8" w:space="0" w:color="auto"/>
            </w:tcBorders>
          </w:tcPr>
          <w:p w:rsidR="00C4427A" w:rsidRPr="0028316A" w:rsidRDefault="00C4427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1,400</w:t>
            </w:r>
          </w:p>
        </w:tc>
        <w:tc>
          <w:tcPr>
            <w:tcW w:w="1314" w:type="dxa"/>
            <w:tcBorders>
              <w:bottom w:val="single" w:sz="8" w:space="0" w:color="auto"/>
            </w:tcBorders>
          </w:tcPr>
          <w:p w:rsidR="00C4427A" w:rsidRPr="0028316A" w:rsidRDefault="00C4427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1,800</w:t>
            </w:r>
          </w:p>
        </w:tc>
        <w:tc>
          <w:tcPr>
            <w:tcW w:w="1314" w:type="dxa"/>
            <w:tcBorders>
              <w:bottom w:val="single" w:sz="8" w:space="0" w:color="auto"/>
            </w:tcBorders>
          </w:tcPr>
          <w:p w:rsidR="00C4427A" w:rsidRPr="0028316A" w:rsidRDefault="00C4427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r>
      <w:tr w:rsidR="00F21C76" w:rsidRPr="0028316A" w:rsidTr="008851B0">
        <w:tc>
          <w:tcPr>
            <w:tcW w:w="1456" w:type="dxa"/>
            <w:tcBorders>
              <w:top w:val="single" w:sz="8" w:space="0" w:color="auto"/>
            </w:tcBorders>
          </w:tcPr>
          <w:p w:rsidR="00F21C76" w:rsidRPr="0028316A" w:rsidRDefault="00CD10E4"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Sales revenue</w:t>
            </w:r>
          </w:p>
        </w:tc>
        <w:tc>
          <w:tcPr>
            <w:tcW w:w="1327" w:type="dxa"/>
            <w:tcBorders>
              <w:top w:val="single" w:sz="8" w:space="0" w:color="auto"/>
            </w:tcBorders>
          </w:tcPr>
          <w:p w:rsidR="00F21C76" w:rsidRPr="0028316A" w:rsidRDefault="00F65C4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w:t>
            </w:r>
          </w:p>
        </w:tc>
        <w:tc>
          <w:tcPr>
            <w:tcW w:w="1311" w:type="dxa"/>
            <w:tcBorders>
              <w:top w:val="single" w:sz="8" w:space="0" w:color="auto"/>
            </w:tcBorders>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$30,000</w:t>
            </w:r>
          </w:p>
        </w:tc>
        <w:tc>
          <w:tcPr>
            <w:tcW w:w="1314" w:type="dxa"/>
            <w:tcBorders>
              <w:top w:val="single" w:sz="8" w:space="0" w:color="auto"/>
            </w:tcBorders>
          </w:tcPr>
          <w:p w:rsidR="00F21C76" w:rsidRPr="0028316A" w:rsidRDefault="00512011"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$36,000</w:t>
            </w:r>
          </w:p>
        </w:tc>
        <w:tc>
          <w:tcPr>
            <w:tcW w:w="1314" w:type="dxa"/>
            <w:tcBorders>
              <w:top w:val="single" w:sz="8" w:space="0" w:color="auto"/>
            </w:tcBorders>
          </w:tcPr>
          <w:p w:rsidR="00F21C76" w:rsidRPr="0028316A" w:rsidRDefault="0056334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$42,000</w:t>
            </w:r>
          </w:p>
        </w:tc>
        <w:tc>
          <w:tcPr>
            <w:tcW w:w="1314" w:type="dxa"/>
            <w:tcBorders>
              <w:top w:val="single" w:sz="8" w:space="0" w:color="auto"/>
            </w:tcBorders>
          </w:tcPr>
          <w:p w:rsidR="00F21C76" w:rsidRPr="0028316A" w:rsidRDefault="000A7A91"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$54,000</w:t>
            </w:r>
          </w:p>
        </w:tc>
        <w:tc>
          <w:tcPr>
            <w:tcW w:w="1314" w:type="dxa"/>
            <w:tcBorders>
              <w:top w:val="single" w:sz="8" w:space="0" w:color="auto"/>
            </w:tcBorders>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$60,000</w:t>
            </w:r>
          </w:p>
        </w:tc>
      </w:tr>
      <w:tr w:rsidR="00F21C76" w:rsidRPr="0028316A" w:rsidTr="008851B0">
        <w:tc>
          <w:tcPr>
            <w:tcW w:w="1456" w:type="dxa"/>
          </w:tcPr>
          <w:p w:rsidR="00F21C76" w:rsidRPr="0028316A" w:rsidRDefault="00CD10E4"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Variable costs:</w:t>
            </w:r>
          </w:p>
        </w:tc>
        <w:tc>
          <w:tcPr>
            <w:tcW w:w="1327" w:type="dxa"/>
          </w:tcPr>
          <w:p w:rsidR="00F21C76" w:rsidRPr="0028316A" w:rsidRDefault="00F21C76" w:rsidP="002F67FD">
            <w:pPr>
              <w:tabs>
                <w:tab w:val="left" w:pos="2185"/>
              </w:tabs>
              <w:jc w:val="both"/>
              <w:rPr>
                <w:rFonts w:ascii="Times New Roman" w:hAnsi="Times New Roman" w:cs="Times New Roman"/>
                <w:sz w:val="24"/>
                <w:szCs w:val="24"/>
              </w:rPr>
            </w:pPr>
          </w:p>
        </w:tc>
        <w:tc>
          <w:tcPr>
            <w:tcW w:w="1311" w:type="dxa"/>
          </w:tcPr>
          <w:p w:rsidR="00F21C76" w:rsidRPr="0028316A" w:rsidRDefault="00F21C76" w:rsidP="002F67FD">
            <w:pPr>
              <w:tabs>
                <w:tab w:val="left" w:pos="2185"/>
              </w:tabs>
              <w:jc w:val="both"/>
              <w:rPr>
                <w:rFonts w:ascii="Times New Roman" w:hAnsi="Times New Roman" w:cs="Times New Roman"/>
                <w:sz w:val="24"/>
                <w:szCs w:val="24"/>
              </w:rPr>
            </w:pPr>
          </w:p>
        </w:tc>
        <w:tc>
          <w:tcPr>
            <w:tcW w:w="1314" w:type="dxa"/>
          </w:tcPr>
          <w:p w:rsidR="00F21C76" w:rsidRPr="0028316A" w:rsidRDefault="00F21C76" w:rsidP="002F67FD">
            <w:pPr>
              <w:tabs>
                <w:tab w:val="left" w:pos="2185"/>
              </w:tabs>
              <w:jc w:val="both"/>
              <w:rPr>
                <w:rFonts w:ascii="Times New Roman" w:hAnsi="Times New Roman" w:cs="Times New Roman"/>
                <w:sz w:val="24"/>
                <w:szCs w:val="24"/>
              </w:rPr>
            </w:pPr>
          </w:p>
        </w:tc>
        <w:tc>
          <w:tcPr>
            <w:tcW w:w="1314" w:type="dxa"/>
          </w:tcPr>
          <w:p w:rsidR="00F21C76" w:rsidRPr="0028316A" w:rsidRDefault="00F21C76" w:rsidP="002F67FD">
            <w:pPr>
              <w:tabs>
                <w:tab w:val="left" w:pos="2185"/>
              </w:tabs>
              <w:jc w:val="both"/>
              <w:rPr>
                <w:rFonts w:ascii="Times New Roman" w:hAnsi="Times New Roman" w:cs="Times New Roman"/>
                <w:sz w:val="24"/>
                <w:szCs w:val="24"/>
              </w:rPr>
            </w:pPr>
          </w:p>
        </w:tc>
        <w:tc>
          <w:tcPr>
            <w:tcW w:w="1314" w:type="dxa"/>
          </w:tcPr>
          <w:p w:rsidR="00F21C76" w:rsidRPr="0028316A" w:rsidRDefault="00F21C76" w:rsidP="002F67FD">
            <w:pPr>
              <w:tabs>
                <w:tab w:val="left" w:pos="2185"/>
              </w:tabs>
              <w:jc w:val="both"/>
              <w:rPr>
                <w:rFonts w:ascii="Times New Roman" w:hAnsi="Times New Roman" w:cs="Times New Roman"/>
                <w:sz w:val="24"/>
                <w:szCs w:val="24"/>
              </w:rPr>
            </w:pPr>
          </w:p>
        </w:tc>
        <w:tc>
          <w:tcPr>
            <w:tcW w:w="1314" w:type="dxa"/>
          </w:tcPr>
          <w:p w:rsidR="00F21C76" w:rsidRPr="0028316A" w:rsidRDefault="00F21C76" w:rsidP="002F67FD">
            <w:pPr>
              <w:tabs>
                <w:tab w:val="left" w:pos="2185"/>
              </w:tabs>
              <w:jc w:val="both"/>
              <w:rPr>
                <w:rFonts w:ascii="Times New Roman" w:hAnsi="Times New Roman" w:cs="Times New Roman"/>
                <w:sz w:val="24"/>
                <w:szCs w:val="24"/>
              </w:rPr>
            </w:pPr>
          </w:p>
        </w:tc>
      </w:tr>
      <w:tr w:rsidR="00F21C76" w:rsidRPr="0028316A" w:rsidTr="008851B0">
        <w:tc>
          <w:tcPr>
            <w:tcW w:w="1456" w:type="dxa"/>
          </w:tcPr>
          <w:p w:rsidR="00F21C76" w:rsidRPr="0028316A" w:rsidRDefault="00CD10E4"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Film</w:t>
            </w:r>
          </w:p>
        </w:tc>
        <w:tc>
          <w:tcPr>
            <w:tcW w:w="1327" w:type="dxa"/>
          </w:tcPr>
          <w:p w:rsidR="00F21C76" w:rsidRPr="0028316A" w:rsidRDefault="00F65C4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w:t>
            </w: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8,000</w:t>
            </w:r>
          </w:p>
        </w:tc>
        <w:tc>
          <w:tcPr>
            <w:tcW w:w="1314" w:type="dxa"/>
          </w:tcPr>
          <w:p w:rsidR="00F21C76" w:rsidRPr="0028316A" w:rsidRDefault="00512011"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9,600</w:t>
            </w:r>
          </w:p>
        </w:tc>
        <w:tc>
          <w:tcPr>
            <w:tcW w:w="1314" w:type="dxa"/>
          </w:tcPr>
          <w:p w:rsidR="00F21C76" w:rsidRPr="0028316A" w:rsidRDefault="0056334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11,200</w:t>
            </w:r>
          </w:p>
        </w:tc>
        <w:tc>
          <w:tcPr>
            <w:tcW w:w="1314" w:type="dxa"/>
          </w:tcPr>
          <w:p w:rsidR="00F21C76" w:rsidRPr="0028316A" w:rsidRDefault="000A7A91"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14,400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16,000</w:t>
            </w:r>
          </w:p>
        </w:tc>
      </w:tr>
      <w:tr w:rsidR="00F21C76" w:rsidRPr="0028316A" w:rsidTr="008851B0">
        <w:tc>
          <w:tcPr>
            <w:tcW w:w="1456" w:type="dxa"/>
          </w:tcPr>
          <w:p w:rsidR="00F21C76" w:rsidRPr="0028316A" w:rsidRDefault="00CD10E4"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material</w:t>
            </w:r>
          </w:p>
        </w:tc>
        <w:tc>
          <w:tcPr>
            <w:tcW w:w="1327" w:type="dxa"/>
          </w:tcPr>
          <w:p w:rsidR="00F21C76" w:rsidRPr="0028316A" w:rsidRDefault="00F65C4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w:t>
            </w: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1314" w:type="dxa"/>
          </w:tcPr>
          <w:p w:rsidR="00F21C76" w:rsidRPr="0028316A" w:rsidRDefault="00512011"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2,400</w:t>
            </w:r>
          </w:p>
        </w:tc>
        <w:tc>
          <w:tcPr>
            <w:tcW w:w="1314" w:type="dxa"/>
          </w:tcPr>
          <w:p w:rsidR="00F21C76" w:rsidRPr="0028316A" w:rsidRDefault="0056334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2,800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3,600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4,000</w:t>
            </w:r>
          </w:p>
        </w:tc>
      </w:tr>
      <w:tr w:rsidR="00F21C76" w:rsidRPr="0028316A" w:rsidTr="008851B0">
        <w:tc>
          <w:tcPr>
            <w:tcW w:w="1456" w:type="dxa"/>
          </w:tcPr>
          <w:p w:rsidR="00F21C76" w:rsidRPr="0028316A" w:rsidRDefault="00CD10E4"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Technician</w:t>
            </w:r>
          </w:p>
        </w:tc>
        <w:tc>
          <w:tcPr>
            <w:tcW w:w="1327" w:type="dxa"/>
          </w:tcPr>
          <w:p w:rsidR="00F21C76" w:rsidRPr="0028316A" w:rsidRDefault="00F65C4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1.5</w:t>
            </w: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1,500</w:t>
            </w:r>
          </w:p>
        </w:tc>
        <w:tc>
          <w:tcPr>
            <w:tcW w:w="1314" w:type="dxa"/>
          </w:tcPr>
          <w:p w:rsidR="00F21C76" w:rsidRPr="0028316A" w:rsidRDefault="007A452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1,800</w:t>
            </w:r>
          </w:p>
        </w:tc>
        <w:tc>
          <w:tcPr>
            <w:tcW w:w="1314" w:type="dxa"/>
          </w:tcPr>
          <w:p w:rsidR="00F21C76" w:rsidRPr="0028316A" w:rsidRDefault="0056334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2,100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2,700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3,000</w:t>
            </w:r>
          </w:p>
        </w:tc>
      </w:tr>
      <w:tr w:rsidR="00F21C76" w:rsidRPr="0028316A" w:rsidTr="008851B0">
        <w:tc>
          <w:tcPr>
            <w:tcW w:w="1456" w:type="dxa"/>
          </w:tcPr>
          <w:p w:rsidR="00F21C76" w:rsidRPr="0028316A" w:rsidRDefault="00CD10E4"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labor</w:t>
            </w:r>
          </w:p>
        </w:tc>
        <w:tc>
          <w:tcPr>
            <w:tcW w:w="1327" w:type="dxa"/>
          </w:tcPr>
          <w:p w:rsidR="00F21C76" w:rsidRPr="0028316A" w:rsidRDefault="00F65C4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0.45</w:t>
            </w: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450</w:t>
            </w:r>
          </w:p>
        </w:tc>
        <w:tc>
          <w:tcPr>
            <w:tcW w:w="1314" w:type="dxa"/>
          </w:tcPr>
          <w:p w:rsidR="00F21C76" w:rsidRPr="0028316A" w:rsidRDefault="007A452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540</w:t>
            </w:r>
          </w:p>
        </w:tc>
        <w:tc>
          <w:tcPr>
            <w:tcW w:w="1314" w:type="dxa"/>
          </w:tcPr>
          <w:p w:rsidR="00F21C76" w:rsidRPr="0028316A" w:rsidRDefault="0056334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630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810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900</w:t>
            </w:r>
          </w:p>
        </w:tc>
      </w:tr>
      <w:tr w:rsidR="00F21C76" w:rsidRPr="0028316A" w:rsidTr="008851B0">
        <w:tc>
          <w:tcPr>
            <w:tcW w:w="1456" w:type="dxa"/>
          </w:tcPr>
          <w:p w:rsidR="00F21C76" w:rsidRPr="0028316A" w:rsidRDefault="00CD10E4"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lastRenderedPageBreak/>
              <w:t>Other variable</w:t>
            </w:r>
          </w:p>
        </w:tc>
        <w:tc>
          <w:tcPr>
            <w:tcW w:w="1327" w:type="dxa"/>
          </w:tcPr>
          <w:p w:rsidR="00F21C76" w:rsidRPr="0028316A" w:rsidRDefault="00F65C4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1.20</w:t>
            </w: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1,200</w:t>
            </w:r>
          </w:p>
        </w:tc>
        <w:tc>
          <w:tcPr>
            <w:tcW w:w="1314" w:type="dxa"/>
          </w:tcPr>
          <w:p w:rsidR="00F21C76" w:rsidRPr="0028316A" w:rsidRDefault="007A452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1,440</w:t>
            </w:r>
          </w:p>
        </w:tc>
        <w:tc>
          <w:tcPr>
            <w:tcW w:w="1314" w:type="dxa"/>
          </w:tcPr>
          <w:p w:rsidR="00F21C76" w:rsidRPr="0028316A" w:rsidRDefault="0056334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1,680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2,160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2,400</w:t>
            </w:r>
          </w:p>
        </w:tc>
      </w:tr>
      <w:tr w:rsidR="00F21C76" w:rsidRPr="0028316A" w:rsidTr="008851B0">
        <w:tc>
          <w:tcPr>
            <w:tcW w:w="1456" w:type="dxa"/>
          </w:tcPr>
          <w:p w:rsidR="00F21C76" w:rsidRPr="0028316A" w:rsidRDefault="00CD10E4"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Total variable</w:t>
            </w:r>
          </w:p>
        </w:tc>
        <w:tc>
          <w:tcPr>
            <w:tcW w:w="1327" w:type="dxa"/>
          </w:tcPr>
          <w:p w:rsidR="00F21C76" w:rsidRPr="0028316A" w:rsidRDefault="00F65C4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13.15</w:t>
            </w: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13,150</w:t>
            </w:r>
          </w:p>
        </w:tc>
        <w:tc>
          <w:tcPr>
            <w:tcW w:w="1314" w:type="dxa"/>
          </w:tcPr>
          <w:p w:rsidR="00F21C76" w:rsidRPr="0028316A" w:rsidRDefault="007A452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15,780</w:t>
            </w:r>
          </w:p>
        </w:tc>
        <w:tc>
          <w:tcPr>
            <w:tcW w:w="1314" w:type="dxa"/>
          </w:tcPr>
          <w:p w:rsidR="00F21C76" w:rsidRPr="0028316A" w:rsidRDefault="0056334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18,410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23,670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26,300</w:t>
            </w:r>
          </w:p>
        </w:tc>
      </w:tr>
      <w:tr w:rsidR="00F21C76" w:rsidRPr="0028316A" w:rsidTr="008851B0">
        <w:tc>
          <w:tcPr>
            <w:tcW w:w="1456" w:type="dxa"/>
          </w:tcPr>
          <w:p w:rsidR="00F21C76" w:rsidRPr="0028316A" w:rsidRDefault="00CD10E4"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Contribution Margin</w:t>
            </w:r>
          </w:p>
        </w:tc>
        <w:tc>
          <w:tcPr>
            <w:tcW w:w="1327" w:type="dxa"/>
          </w:tcPr>
          <w:p w:rsidR="00F21C76" w:rsidRPr="0028316A" w:rsidRDefault="00F65C4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16.85</w:t>
            </w: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16,850</w:t>
            </w:r>
          </w:p>
        </w:tc>
        <w:tc>
          <w:tcPr>
            <w:tcW w:w="1314" w:type="dxa"/>
          </w:tcPr>
          <w:p w:rsidR="00F21C76" w:rsidRPr="0028316A" w:rsidRDefault="007A452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20,220</w:t>
            </w:r>
          </w:p>
        </w:tc>
        <w:tc>
          <w:tcPr>
            <w:tcW w:w="1314" w:type="dxa"/>
          </w:tcPr>
          <w:p w:rsidR="00F21C76" w:rsidRPr="0028316A" w:rsidRDefault="003F635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23,590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30,330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33,700</w:t>
            </w:r>
          </w:p>
        </w:tc>
      </w:tr>
      <w:tr w:rsidR="00F21C76" w:rsidRPr="0028316A" w:rsidTr="008851B0">
        <w:tc>
          <w:tcPr>
            <w:tcW w:w="1456" w:type="dxa"/>
          </w:tcPr>
          <w:p w:rsidR="00F21C76" w:rsidRPr="0028316A" w:rsidRDefault="00952CCE"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Fixed Costs:</w:t>
            </w:r>
          </w:p>
        </w:tc>
        <w:tc>
          <w:tcPr>
            <w:tcW w:w="1327" w:type="dxa"/>
          </w:tcPr>
          <w:p w:rsidR="00F21C76" w:rsidRPr="0028316A" w:rsidRDefault="00F21C76" w:rsidP="002F67FD">
            <w:pPr>
              <w:tabs>
                <w:tab w:val="left" w:pos="2185"/>
              </w:tabs>
              <w:jc w:val="both"/>
              <w:rPr>
                <w:rFonts w:ascii="Times New Roman" w:hAnsi="Times New Roman" w:cs="Times New Roman"/>
                <w:sz w:val="24"/>
                <w:szCs w:val="24"/>
              </w:rPr>
            </w:pPr>
          </w:p>
        </w:tc>
        <w:tc>
          <w:tcPr>
            <w:tcW w:w="1311" w:type="dxa"/>
          </w:tcPr>
          <w:p w:rsidR="00F21C76" w:rsidRPr="0028316A" w:rsidRDefault="00F21C76" w:rsidP="002F67FD">
            <w:pPr>
              <w:tabs>
                <w:tab w:val="left" w:pos="2185"/>
              </w:tabs>
              <w:jc w:val="both"/>
              <w:rPr>
                <w:rFonts w:ascii="Times New Roman" w:hAnsi="Times New Roman" w:cs="Times New Roman"/>
                <w:sz w:val="24"/>
                <w:szCs w:val="24"/>
              </w:rPr>
            </w:pPr>
          </w:p>
        </w:tc>
        <w:tc>
          <w:tcPr>
            <w:tcW w:w="1314" w:type="dxa"/>
          </w:tcPr>
          <w:p w:rsidR="00F21C76" w:rsidRPr="0028316A" w:rsidRDefault="00F21C76" w:rsidP="002F67FD">
            <w:pPr>
              <w:tabs>
                <w:tab w:val="left" w:pos="2185"/>
              </w:tabs>
              <w:jc w:val="both"/>
              <w:rPr>
                <w:rFonts w:ascii="Times New Roman" w:hAnsi="Times New Roman" w:cs="Times New Roman"/>
                <w:sz w:val="24"/>
                <w:szCs w:val="24"/>
              </w:rPr>
            </w:pPr>
          </w:p>
        </w:tc>
        <w:tc>
          <w:tcPr>
            <w:tcW w:w="1314" w:type="dxa"/>
          </w:tcPr>
          <w:p w:rsidR="00F21C76" w:rsidRPr="0028316A" w:rsidRDefault="00F21C76" w:rsidP="002F67FD">
            <w:pPr>
              <w:tabs>
                <w:tab w:val="left" w:pos="2185"/>
              </w:tabs>
              <w:jc w:val="both"/>
              <w:rPr>
                <w:rFonts w:ascii="Times New Roman" w:hAnsi="Times New Roman" w:cs="Times New Roman"/>
                <w:sz w:val="24"/>
                <w:szCs w:val="24"/>
              </w:rPr>
            </w:pPr>
          </w:p>
        </w:tc>
        <w:tc>
          <w:tcPr>
            <w:tcW w:w="1314" w:type="dxa"/>
          </w:tcPr>
          <w:p w:rsidR="00F21C76" w:rsidRPr="0028316A" w:rsidRDefault="00F21C76" w:rsidP="002F67FD">
            <w:pPr>
              <w:tabs>
                <w:tab w:val="left" w:pos="2185"/>
              </w:tabs>
              <w:jc w:val="both"/>
              <w:rPr>
                <w:rFonts w:ascii="Times New Roman" w:hAnsi="Times New Roman" w:cs="Times New Roman"/>
                <w:sz w:val="24"/>
                <w:szCs w:val="24"/>
              </w:rPr>
            </w:pPr>
          </w:p>
        </w:tc>
        <w:tc>
          <w:tcPr>
            <w:tcW w:w="1314" w:type="dxa"/>
          </w:tcPr>
          <w:p w:rsidR="00F21C76" w:rsidRPr="0028316A" w:rsidRDefault="00F21C76" w:rsidP="002F67FD">
            <w:pPr>
              <w:tabs>
                <w:tab w:val="left" w:pos="2185"/>
              </w:tabs>
              <w:jc w:val="both"/>
              <w:rPr>
                <w:rFonts w:ascii="Times New Roman" w:hAnsi="Times New Roman" w:cs="Times New Roman"/>
                <w:sz w:val="24"/>
                <w:szCs w:val="24"/>
              </w:rPr>
            </w:pPr>
          </w:p>
        </w:tc>
      </w:tr>
      <w:tr w:rsidR="00F21C76" w:rsidRPr="0028316A" w:rsidTr="008851B0">
        <w:tc>
          <w:tcPr>
            <w:tcW w:w="1456" w:type="dxa"/>
          </w:tcPr>
          <w:p w:rsidR="00F21C76" w:rsidRPr="0028316A" w:rsidRDefault="00952CCE"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Rent</w:t>
            </w:r>
          </w:p>
        </w:tc>
        <w:tc>
          <w:tcPr>
            <w:tcW w:w="1327" w:type="dxa"/>
          </w:tcPr>
          <w:p w:rsidR="00F21C76" w:rsidRPr="0028316A" w:rsidRDefault="00F21C76" w:rsidP="002F67FD">
            <w:pPr>
              <w:tabs>
                <w:tab w:val="left" w:pos="2185"/>
              </w:tabs>
              <w:jc w:val="both"/>
              <w:rPr>
                <w:rFonts w:ascii="Times New Roman" w:hAnsi="Times New Roman" w:cs="Times New Roman"/>
                <w:sz w:val="24"/>
                <w:szCs w:val="24"/>
              </w:rPr>
            </w:pP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c>
          <w:tcPr>
            <w:tcW w:w="1314" w:type="dxa"/>
          </w:tcPr>
          <w:p w:rsidR="00F21C76" w:rsidRPr="0028316A" w:rsidRDefault="007A4522"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c>
          <w:tcPr>
            <w:tcW w:w="1314" w:type="dxa"/>
          </w:tcPr>
          <w:p w:rsidR="00F21C76" w:rsidRPr="0028316A" w:rsidRDefault="003F635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r>
      <w:tr w:rsidR="00F21C76" w:rsidRPr="0028316A" w:rsidTr="008851B0">
        <w:tc>
          <w:tcPr>
            <w:tcW w:w="1456" w:type="dxa"/>
          </w:tcPr>
          <w:p w:rsidR="00F21C76" w:rsidRPr="0028316A" w:rsidRDefault="00952CCE"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Depreciation</w:t>
            </w:r>
          </w:p>
        </w:tc>
        <w:tc>
          <w:tcPr>
            <w:tcW w:w="1327" w:type="dxa"/>
          </w:tcPr>
          <w:p w:rsidR="00F21C76" w:rsidRPr="0028316A" w:rsidRDefault="00F21C76" w:rsidP="002F67FD">
            <w:pPr>
              <w:tabs>
                <w:tab w:val="left" w:pos="2185"/>
              </w:tabs>
              <w:jc w:val="both"/>
              <w:rPr>
                <w:rFonts w:ascii="Times New Roman" w:hAnsi="Times New Roman" w:cs="Times New Roman"/>
                <w:sz w:val="24"/>
                <w:szCs w:val="24"/>
              </w:rPr>
            </w:pP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w:t>
            </w:r>
          </w:p>
        </w:tc>
        <w:tc>
          <w:tcPr>
            <w:tcW w:w="1314" w:type="dxa"/>
          </w:tcPr>
          <w:p w:rsidR="00F21C76" w:rsidRPr="0028316A" w:rsidRDefault="00C10A1B"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w:t>
            </w:r>
          </w:p>
        </w:tc>
        <w:tc>
          <w:tcPr>
            <w:tcW w:w="1314" w:type="dxa"/>
          </w:tcPr>
          <w:p w:rsidR="00F21C76" w:rsidRPr="0028316A" w:rsidRDefault="003F635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w:t>
            </w:r>
          </w:p>
        </w:tc>
      </w:tr>
      <w:tr w:rsidR="00F21C76" w:rsidRPr="0028316A" w:rsidTr="008851B0">
        <w:tc>
          <w:tcPr>
            <w:tcW w:w="1456" w:type="dxa"/>
          </w:tcPr>
          <w:p w:rsidR="00F21C76" w:rsidRPr="0028316A" w:rsidRDefault="00952CCE"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Supervision</w:t>
            </w:r>
          </w:p>
        </w:tc>
        <w:tc>
          <w:tcPr>
            <w:tcW w:w="1327" w:type="dxa"/>
          </w:tcPr>
          <w:p w:rsidR="00F21C76" w:rsidRPr="0028316A" w:rsidRDefault="00F21C76" w:rsidP="002F67FD">
            <w:pPr>
              <w:tabs>
                <w:tab w:val="left" w:pos="2185"/>
              </w:tabs>
              <w:jc w:val="both"/>
              <w:rPr>
                <w:rFonts w:ascii="Times New Roman" w:hAnsi="Times New Roman" w:cs="Times New Roman"/>
                <w:sz w:val="24"/>
                <w:szCs w:val="24"/>
              </w:rPr>
            </w:pP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1314" w:type="dxa"/>
          </w:tcPr>
          <w:p w:rsidR="00F21C76" w:rsidRPr="0028316A" w:rsidRDefault="00C10A1B"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1314" w:type="dxa"/>
          </w:tcPr>
          <w:p w:rsidR="00F21C76" w:rsidRPr="0028316A" w:rsidRDefault="003F635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r>
      <w:tr w:rsidR="00F21C76" w:rsidRPr="0028316A" w:rsidTr="008851B0">
        <w:tc>
          <w:tcPr>
            <w:tcW w:w="1456" w:type="dxa"/>
          </w:tcPr>
          <w:p w:rsidR="00F21C76" w:rsidRPr="0028316A" w:rsidRDefault="00952CCE"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fixed</w:t>
            </w:r>
          </w:p>
        </w:tc>
        <w:tc>
          <w:tcPr>
            <w:tcW w:w="1327" w:type="dxa"/>
          </w:tcPr>
          <w:p w:rsidR="00F21C76" w:rsidRPr="0028316A" w:rsidRDefault="00F21C76" w:rsidP="002F67FD">
            <w:pPr>
              <w:tabs>
                <w:tab w:val="left" w:pos="2185"/>
              </w:tabs>
              <w:jc w:val="both"/>
              <w:rPr>
                <w:rFonts w:ascii="Times New Roman" w:hAnsi="Times New Roman" w:cs="Times New Roman"/>
                <w:sz w:val="24"/>
                <w:szCs w:val="24"/>
              </w:rPr>
            </w:pP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3,500</w:t>
            </w:r>
          </w:p>
        </w:tc>
        <w:tc>
          <w:tcPr>
            <w:tcW w:w="1314" w:type="dxa"/>
          </w:tcPr>
          <w:p w:rsidR="00F21C76" w:rsidRPr="0028316A" w:rsidRDefault="00C10A1B"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3,500</w:t>
            </w:r>
          </w:p>
        </w:tc>
        <w:tc>
          <w:tcPr>
            <w:tcW w:w="1314" w:type="dxa"/>
          </w:tcPr>
          <w:p w:rsidR="00F21C76" w:rsidRPr="0028316A" w:rsidRDefault="003F635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3,500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3,500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3,500</w:t>
            </w:r>
          </w:p>
        </w:tc>
      </w:tr>
      <w:tr w:rsidR="00C239C4" w:rsidRPr="0028316A" w:rsidTr="008851B0">
        <w:tc>
          <w:tcPr>
            <w:tcW w:w="1456" w:type="dxa"/>
          </w:tcPr>
          <w:p w:rsidR="00C239C4" w:rsidRPr="0028316A" w:rsidRDefault="00C239C4" w:rsidP="002F67FD">
            <w:pPr>
              <w:tabs>
                <w:tab w:val="left" w:pos="2185"/>
              </w:tabs>
              <w:jc w:val="both"/>
              <w:rPr>
                <w:rFonts w:ascii="Times New Roman" w:hAnsi="Times New Roman" w:cs="Times New Roman"/>
                <w:sz w:val="24"/>
                <w:szCs w:val="24"/>
              </w:rPr>
            </w:pPr>
          </w:p>
        </w:tc>
        <w:tc>
          <w:tcPr>
            <w:tcW w:w="1327" w:type="dxa"/>
          </w:tcPr>
          <w:p w:rsidR="00C239C4" w:rsidRPr="0028316A" w:rsidRDefault="00C239C4" w:rsidP="002F67FD">
            <w:pPr>
              <w:tabs>
                <w:tab w:val="left" w:pos="2185"/>
              </w:tabs>
              <w:jc w:val="both"/>
              <w:rPr>
                <w:rFonts w:ascii="Times New Roman" w:hAnsi="Times New Roman" w:cs="Times New Roman"/>
                <w:sz w:val="24"/>
                <w:szCs w:val="24"/>
              </w:rPr>
            </w:pPr>
          </w:p>
        </w:tc>
        <w:tc>
          <w:tcPr>
            <w:tcW w:w="1311" w:type="dxa"/>
          </w:tcPr>
          <w:p w:rsidR="00C239C4" w:rsidRPr="0028316A" w:rsidRDefault="00C239C4" w:rsidP="002F67FD">
            <w:pPr>
              <w:tabs>
                <w:tab w:val="left" w:pos="2185"/>
              </w:tabs>
              <w:jc w:val="both"/>
              <w:rPr>
                <w:rFonts w:ascii="Times New Roman" w:hAnsi="Times New Roman" w:cs="Times New Roman"/>
                <w:sz w:val="24"/>
                <w:szCs w:val="24"/>
              </w:rPr>
            </w:pPr>
          </w:p>
        </w:tc>
        <w:tc>
          <w:tcPr>
            <w:tcW w:w="1314" w:type="dxa"/>
          </w:tcPr>
          <w:p w:rsidR="00C239C4" w:rsidRPr="0028316A" w:rsidRDefault="00C239C4" w:rsidP="002F67FD">
            <w:pPr>
              <w:tabs>
                <w:tab w:val="left" w:pos="2185"/>
              </w:tabs>
              <w:jc w:val="both"/>
              <w:rPr>
                <w:rFonts w:ascii="Times New Roman" w:hAnsi="Times New Roman" w:cs="Times New Roman"/>
                <w:sz w:val="24"/>
                <w:szCs w:val="24"/>
              </w:rPr>
            </w:pPr>
          </w:p>
        </w:tc>
        <w:tc>
          <w:tcPr>
            <w:tcW w:w="1314" w:type="dxa"/>
          </w:tcPr>
          <w:p w:rsidR="00C239C4" w:rsidRPr="0028316A" w:rsidRDefault="00C239C4" w:rsidP="002F67FD">
            <w:pPr>
              <w:tabs>
                <w:tab w:val="left" w:pos="2185"/>
              </w:tabs>
              <w:jc w:val="both"/>
              <w:rPr>
                <w:rFonts w:ascii="Times New Roman" w:hAnsi="Times New Roman" w:cs="Times New Roman"/>
                <w:sz w:val="24"/>
                <w:szCs w:val="24"/>
              </w:rPr>
            </w:pPr>
          </w:p>
        </w:tc>
        <w:tc>
          <w:tcPr>
            <w:tcW w:w="1314" w:type="dxa"/>
          </w:tcPr>
          <w:p w:rsidR="00C239C4" w:rsidRPr="0028316A" w:rsidRDefault="00C239C4" w:rsidP="002F67FD">
            <w:pPr>
              <w:tabs>
                <w:tab w:val="left" w:pos="2185"/>
              </w:tabs>
              <w:jc w:val="both"/>
              <w:rPr>
                <w:rFonts w:ascii="Times New Roman" w:hAnsi="Times New Roman" w:cs="Times New Roman"/>
                <w:sz w:val="24"/>
                <w:szCs w:val="24"/>
              </w:rPr>
            </w:pPr>
          </w:p>
        </w:tc>
        <w:tc>
          <w:tcPr>
            <w:tcW w:w="1314" w:type="dxa"/>
          </w:tcPr>
          <w:p w:rsidR="00C239C4" w:rsidRPr="0028316A" w:rsidRDefault="00C239C4" w:rsidP="002F67FD">
            <w:pPr>
              <w:tabs>
                <w:tab w:val="left" w:pos="2185"/>
              </w:tabs>
              <w:jc w:val="both"/>
              <w:rPr>
                <w:rFonts w:ascii="Times New Roman" w:hAnsi="Times New Roman" w:cs="Times New Roman"/>
                <w:sz w:val="24"/>
                <w:szCs w:val="24"/>
              </w:rPr>
            </w:pPr>
          </w:p>
        </w:tc>
      </w:tr>
      <w:tr w:rsidR="00F21C76" w:rsidRPr="0028316A" w:rsidTr="00C239C4">
        <w:tc>
          <w:tcPr>
            <w:tcW w:w="1456" w:type="dxa"/>
          </w:tcPr>
          <w:p w:rsidR="00F21C76" w:rsidRPr="0028316A" w:rsidRDefault="00952CCE"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Total Fixed</w:t>
            </w:r>
          </w:p>
        </w:tc>
        <w:tc>
          <w:tcPr>
            <w:tcW w:w="1327" w:type="dxa"/>
          </w:tcPr>
          <w:p w:rsidR="00F21C76" w:rsidRPr="0028316A" w:rsidRDefault="00F21C76" w:rsidP="002F67FD">
            <w:pPr>
              <w:tabs>
                <w:tab w:val="left" w:pos="2185"/>
              </w:tabs>
              <w:jc w:val="both"/>
              <w:rPr>
                <w:rFonts w:ascii="Times New Roman" w:hAnsi="Times New Roman" w:cs="Times New Roman"/>
                <w:sz w:val="24"/>
                <w:szCs w:val="24"/>
              </w:rPr>
            </w:pPr>
          </w:p>
        </w:tc>
        <w:tc>
          <w:tcPr>
            <w:tcW w:w="1311" w:type="dxa"/>
          </w:tcPr>
          <w:p w:rsidR="00F21C76" w:rsidRPr="0028316A" w:rsidRDefault="008136F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6,700</w:t>
            </w:r>
          </w:p>
        </w:tc>
        <w:tc>
          <w:tcPr>
            <w:tcW w:w="1314" w:type="dxa"/>
          </w:tcPr>
          <w:p w:rsidR="00F21C76" w:rsidRPr="0028316A" w:rsidRDefault="00C10A1B"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6,700</w:t>
            </w:r>
          </w:p>
        </w:tc>
        <w:tc>
          <w:tcPr>
            <w:tcW w:w="1314" w:type="dxa"/>
          </w:tcPr>
          <w:p w:rsidR="00F21C76" w:rsidRPr="0028316A" w:rsidRDefault="003F635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6,700</w:t>
            </w:r>
          </w:p>
        </w:tc>
        <w:tc>
          <w:tcPr>
            <w:tcW w:w="1314" w:type="dxa"/>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6,700</w:t>
            </w:r>
          </w:p>
        </w:tc>
        <w:tc>
          <w:tcPr>
            <w:tcW w:w="1314" w:type="dxa"/>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6,700</w:t>
            </w:r>
          </w:p>
        </w:tc>
      </w:tr>
      <w:tr w:rsidR="00F21C76" w:rsidRPr="0028316A" w:rsidTr="00C239C4">
        <w:tc>
          <w:tcPr>
            <w:tcW w:w="1456" w:type="dxa"/>
            <w:tcBorders>
              <w:bottom w:val="single" w:sz="8" w:space="0" w:color="auto"/>
            </w:tcBorders>
          </w:tcPr>
          <w:p w:rsidR="00F21C76" w:rsidRPr="0028316A" w:rsidRDefault="00952CCE"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Operating Income</w:t>
            </w:r>
          </w:p>
        </w:tc>
        <w:tc>
          <w:tcPr>
            <w:tcW w:w="1327" w:type="dxa"/>
            <w:tcBorders>
              <w:bottom w:val="single" w:sz="8" w:space="0" w:color="auto"/>
            </w:tcBorders>
          </w:tcPr>
          <w:p w:rsidR="00F21C76" w:rsidRPr="0028316A" w:rsidRDefault="00F21C76" w:rsidP="002F67FD">
            <w:pPr>
              <w:tabs>
                <w:tab w:val="left" w:pos="2185"/>
              </w:tabs>
              <w:jc w:val="both"/>
              <w:rPr>
                <w:rFonts w:ascii="Times New Roman" w:hAnsi="Times New Roman" w:cs="Times New Roman"/>
                <w:sz w:val="24"/>
                <w:szCs w:val="24"/>
              </w:rPr>
            </w:pPr>
          </w:p>
        </w:tc>
        <w:tc>
          <w:tcPr>
            <w:tcW w:w="1311" w:type="dxa"/>
            <w:tcBorders>
              <w:bottom w:val="single" w:sz="8" w:space="0" w:color="auto"/>
            </w:tcBorders>
          </w:tcPr>
          <w:p w:rsidR="00F21C76" w:rsidRPr="0028316A" w:rsidRDefault="00C10A1B"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10,150</w:t>
            </w:r>
          </w:p>
        </w:tc>
        <w:tc>
          <w:tcPr>
            <w:tcW w:w="1314" w:type="dxa"/>
            <w:tcBorders>
              <w:bottom w:val="single" w:sz="8" w:space="0" w:color="auto"/>
            </w:tcBorders>
          </w:tcPr>
          <w:p w:rsidR="00F21C76" w:rsidRPr="0028316A" w:rsidRDefault="00C10A1B"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13,520</w:t>
            </w:r>
          </w:p>
        </w:tc>
        <w:tc>
          <w:tcPr>
            <w:tcW w:w="1314" w:type="dxa"/>
            <w:tcBorders>
              <w:bottom w:val="single" w:sz="8" w:space="0" w:color="auto"/>
            </w:tcBorders>
          </w:tcPr>
          <w:p w:rsidR="00F21C76" w:rsidRPr="0028316A" w:rsidRDefault="003F635A"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16,890</w:t>
            </w:r>
          </w:p>
        </w:tc>
        <w:tc>
          <w:tcPr>
            <w:tcW w:w="1314" w:type="dxa"/>
            <w:tcBorders>
              <w:bottom w:val="single" w:sz="8" w:space="0" w:color="auto"/>
            </w:tcBorders>
          </w:tcPr>
          <w:p w:rsidR="00F21C76" w:rsidRPr="0028316A" w:rsidRDefault="00E23663"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23,630</w:t>
            </w:r>
          </w:p>
        </w:tc>
        <w:tc>
          <w:tcPr>
            <w:tcW w:w="1314" w:type="dxa"/>
            <w:tcBorders>
              <w:bottom w:val="single" w:sz="8" w:space="0" w:color="auto"/>
            </w:tcBorders>
          </w:tcPr>
          <w:p w:rsidR="00F21C76" w:rsidRPr="0028316A" w:rsidRDefault="00875997" w:rsidP="002F67FD">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27,000</w:t>
            </w:r>
          </w:p>
        </w:tc>
      </w:tr>
    </w:tbl>
    <w:p w:rsidR="000D12B1" w:rsidRPr="0028316A" w:rsidRDefault="000D12B1" w:rsidP="0097051E">
      <w:pPr>
        <w:tabs>
          <w:tab w:val="left" w:pos="2185"/>
        </w:tabs>
        <w:spacing w:after="0" w:line="480" w:lineRule="auto"/>
        <w:jc w:val="both"/>
        <w:rPr>
          <w:rFonts w:ascii="Times New Roman" w:hAnsi="Times New Roman" w:cs="Times New Roman"/>
          <w:sz w:val="24"/>
          <w:szCs w:val="24"/>
        </w:rPr>
      </w:pPr>
    </w:p>
    <w:p w:rsidR="009833EE" w:rsidRPr="0028316A" w:rsidRDefault="009833EE" w:rsidP="0028316A">
      <w:pPr>
        <w:tabs>
          <w:tab w:val="left" w:pos="2185"/>
        </w:tabs>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t>Table 6: performance report of flexible budget (example b)</w:t>
      </w:r>
    </w:p>
    <w:tbl>
      <w:tblPr>
        <w:tblStyle w:val="TableGrid"/>
        <w:tblW w:w="0" w:type="auto"/>
        <w:tblLook w:val="04A0" w:firstRow="1" w:lastRow="0" w:firstColumn="1" w:lastColumn="0" w:noHBand="0" w:noVBand="1"/>
      </w:tblPr>
      <w:tblGrid>
        <w:gridCol w:w="2337"/>
        <w:gridCol w:w="2337"/>
        <w:gridCol w:w="2338"/>
        <w:gridCol w:w="2338"/>
      </w:tblGrid>
      <w:tr w:rsidR="00982BCF" w:rsidRPr="0028316A" w:rsidTr="00230DD5">
        <w:tc>
          <w:tcPr>
            <w:tcW w:w="9350" w:type="dxa"/>
            <w:gridSpan w:val="4"/>
          </w:tcPr>
          <w:p w:rsidR="00982BCF" w:rsidRPr="0028316A" w:rsidRDefault="0039612B" w:rsidP="00A17602">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X-Ray unit</w:t>
            </w:r>
          </w:p>
          <w:p w:rsidR="0039612B" w:rsidRPr="0028316A" w:rsidRDefault="0039612B" w:rsidP="00A17602">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Hospital Barokah</w:t>
            </w:r>
          </w:p>
          <w:p w:rsidR="00070535" w:rsidRPr="0028316A" w:rsidRDefault="00070535" w:rsidP="00A17602">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Performance Report-Flexible Budget</w:t>
            </w:r>
          </w:p>
          <w:p w:rsidR="00070535" w:rsidRPr="0028316A" w:rsidRDefault="00070535" w:rsidP="00A17602">
            <w:pPr>
              <w:tabs>
                <w:tab w:val="left" w:pos="2185"/>
              </w:tabs>
              <w:jc w:val="center"/>
              <w:rPr>
                <w:rFonts w:ascii="Times New Roman" w:hAnsi="Times New Roman" w:cs="Times New Roman"/>
                <w:sz w:val="24"/>
                <w:szCs w:val="24"/>
              </w:rPr>
            </w:pPr>
            <w:r w:rsidRPr="0028316A">
              <w:rPr>
                <w:rFonts w:ascii="Times New Roman" w:hAnsi="Times New Roman" w:cs="Times New Roman"/>
                <w:sz w:val="24"/>
                <w:szCs w:val="24"/>
              </w:rPr>
              <w:t>June 2007</w:t>
            </w:r>
          </w:p>
        </w:tc>
      </w:tr>
      <w:tr w:rsidR="007811D6" w:rsidRPr="0028316A" w:rsidTr="007811D6">
        <w:tc>
          <w:tcPr>
            <w:tcW w:w="2337" w:type="dxa"/>
          </w:tcPr>
          <w:p w:rsidR="007811D6" w:rsidRPr="0028316A" w:rsidRDefault="007811D6" w:rsidP="00A17602">
            <w:pPr>
              <w:tabs>
                <w:tab w:val="left" w:pos="2185"/>
              </w:tabs>
              <w:jc w:val="both"/>
              <w:rPr>
                <w:rFonts w:ascii="Times New Roman" w:hAnsi="Times New Roman" w:cs="Times New Roman"/>
                <w:sz w:val="24"/>
                <w:szCs w:val="24"/>
              </w:rPr>
            </w:pPr>
          </w:p>
        </w:tc>
        <w:tc>
          <w:tcPr>
            <w:tcW w:w="2337" w:type="dxa"/>
          </w:tcPr>
          <w:p w:rsidR="007811D6" w:rsidRPr="0028316A" w:rsidRDefault="002D32F0"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Costs incurred</w:t>
            </w:r>
          </w:p>
        </w:tc>
        <w:tc>
          <w:tcPr>
            <w:tcW w:w="2338" w:type="dxa"/>
          </w:tcPr>
          <w:p w:rsidR="007811D6" w:rsidRPr="0028316A" w:rsidRDefault="002D32F0"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Flexible Budget</w:t>
            </w:r>
          </w:p>
        </w:tc>
        <w:tc>
          <w:tcPr>
            <w:tcW w:w="2338" w:type="dxa"/>
          </w:tcPr>
          <w:p w:rsidR="007811D6" w:rsidRPr="0028316A" w:rsidRDefault="002D32F0"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Variance</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Units</w:t>
            </w:r>
          </w:p>
        </w:tc>
        <w:tc>
          <w:tcPr>
            <w:tcW w:w="2337" w:type="dxa"/>
          </w:tcPr>
          <w:p w:rsidR="007811D6" w:rsidRPr="0028316A" w:rsidRDefault="00FE6C1F"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1,200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1200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Sales revenue</w:t>
            </w:r>
          </w:p>
        </w:tc>
        <w:tc>
          <w:tcPr>
            <w:tcW w:w="2337" w:type="dxa"/>
          </w:tcPr>
          <w:p w:rsidR="007811D6" w:rsidRPr="0028316A" w:rsidRDefault="00FE6C1F"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$36,000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$36,000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Variable costs:</w:t>
            </w:r>
          </w:p>
        </w:tc>
        <w:tc>
          <w:tcPr>
            <w:tcW w:w="2337" w:type="dxa"/>
          </w:tcPr>
          <w:p w:rsidR="007811D6" w:rsidRPr="0028316A" w:rsidRDefault="007811D6" w:rsidP="00A17602">
            <w:pPr>
              <w:tabs>
                <w:tab w:val="left" w:pos="2185"/>
              </w:tabs>
              <w:jc w:val="both"/>
              <w:rPr>
                <w:rFonts w:ascii="Times New Roman" w:hAnsi="Times New Roman" w:cs="Times New Roman"/>
                <w:sz w:val="24"/>
                <w:szCs w:val="24"/>
              </w:rPr>
            </w:pPr>
          </w:p>
        </w:tc>
        <w:tc>
          <w:tcPr>
            <w:tcW w:w="2338" w:type="dxa"/>
          </w:tcPr>
          <w:p w:rsidR="007811D6" w:rsidRPr="0028316A" w:rsidRDefault="007811D6" w:rsidP="00A17602">
            <w:pPr>
              <w:tabs>
                <w:tab w:val="left" w:pos="2185"/>
              </w:tabs>
              <w:jc w:val="both"/>
              <w:rPr>
                <w:rFonts w:ascii="Times New Roman" w:hAnsi="Times New Roman" w:cs="Times New Roman"/>
                <w:sz w:val="24"/>
                <w:szCs w:val="24"/>
              </w:rPr>
            </w:pPr>
          </w:p>
        </w:tc>
        <w:tc>
          <w:tcPr>
            <w:tcW w:w="2338" w:type="dxa"/>
          </w:tcPr>
          <w:p w:rsidR="007811D6" w:rsidRPr="0028316A" w:rsidRDefault="007811D6" w:rsidP="00A17602">
            <w:pPr>
              <w:tabs>
                <w:tab w:val="left" w:pos="2185"/>
              </w:tabs>
              <w:jc w:val="both"/>
              <w:rPr>
                <w:rFonts w:ascii="Times New Roman" w:hAnsi="Times New Roman" w:cs="Times New Roman"/>
                <w:sz w:val="24"/>
                <w:szCs w:val="24"/>
              </w:rPr>
            </w:pP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Film</w:t>
            </w:r>
          </w:p>
        </w:tc>
        <w:tc>
          <w:tcPr>
            <w:tcW w:w="2337" w:type="dxa"/>
          </w:tcPr>
          <w:p w:rsidR="007811D6" w:rsidRPr="0028316A" w:rsidRDefault="00FE6C1F"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11,500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9,600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1900 U</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material</w:t>
            </w:r>
          </w:p>
        </w:tc>
        <w:tc>
          <w:tcPr>
            <w:tcW w:w="2337" w:type="dxa"/>
          </w:tcPr>
          <w:p w:rsidR="007811D6" w:rsidRPr="0028316A" w:rsidRDefault="00FE6C1F"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3,000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2,400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600 U</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Technician</w:t>
            </w:r>
          </w:p>
        </w:tc>
        <w:tc>
          <w:tcPr>
            <w:tcW w:w="2337" w:type="dxa"/>
          </w:tcPr>
          <w:p w:rsidR="007811D6" w:rsidRPr="0028316A" w:rsidRDefault="00FE6C1F"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2,500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1,800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700 U</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labor</w:t>
            </w:r>
          </w:p>
        </w:tc>
        <w:tc>
          <w:tcPr>
            <w:tcW w:w="2337" w:type="dxa"/>
          </w:tcPr>
          <w:p w:rsidR="007811D6" w:rsidRPr="0028316A" w:rsidRDefault="00FE6C1F"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540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60 U</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variable</w:t>
            </w:r>
          </w:p>
        </w:tc>
        <w:tc>
          <w:tcPr>
            <w:tcW w:w="2337" w:type="dxa"/>
          </w:tcPr>
          <w:p w:rsidR="007811D6" w:rsidRPr="0028316A" w:rsidRDefault="00FE6C1F"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1,440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560 U</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Total variable</w:t>
            </w:r>
          </w:p>
        </w:tc>
        <w:tc>
          <w:tcPr>
            <w:tcW w:w="2337" w:type="dxa"/>
          </w:tcPr>
          <w:p w:rsidR="007811D6" w:rsidRPr="0028316A" w:rsidRDefault="00FE6C1F"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19,600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15,780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3,820 U</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Contribution Margin</w:t>
            </w:r>
          </w:p>
        </w:tc>
        <w:tc>
          <w:tcPr>
            <w:tcW w:w="2337" w:type="dxa"/>
          </w:tcPr>
          <w:p w:rsidR="007811D6" w:rsidRPr="0028316A" w:rsidRDefault="00FE6C1F"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16,400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20,220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3,820 U</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Fixed Costs:</w:t>
            </w:r>
          </w:p>
        </w:tc>
        <w:tc>
          <w:tcPr>
            <w:tcW w:w="2337" w:type="dxa"/>
          </w:tcPr>
          <w:p w:rsidR="007811D6" w:rsidRPr="0028316A" w:rsidRDefault="007811D6" w:rsidP="00A17602">
            <w:pPr>
              <w:tabs>
                <w:tab w:val="left" w:pos="2185"/>
              </w:tabs>
              <w:jc w:val="both"/>
              <w:rPr>
                <w:rFonts w:ascii="Times New Roman" w:hAnsi="Times New Roman" w:cs="Times New Roman"/>
                <w:sz w:val="24"/>
                <w:szCs w:val="24"/>
              </w:rPr>
            </w:pPr>
          </w:p>
        </w:tc>
        <w:tc>
          <w:tcPr>
            <w:tcW w:w="2338" w:type="dxa"/>
          </w:tcPr>
          <w:p w:rsidR="007811D6" w:rsidRPr="0028316A" w:rsidRDefault="007811D6" w:rsidP="00A17602">
            <w:pPr>
              <w:tabs>
                <w:tab w:val="left" w:pos="2185"/>
              </w:tabs>
              <w:jc w:val="both"/>
              <w:rPr>
                <w:rFonts w:ascii="Times New Roman" w:hAnsi="Times New Roman" w:cs="Times New Roman"/>
                <w:sz w:val="24"/>
                <w:szCs w:val="24"/>
              </w:rPr>
            </w:pPr>
          </w:p>
        </w:tc>
        <w:tc>
          <w:tcPr>
            <w:tcW w:w="2338" w:type="dxa"/>
          </w:tcPr>
          <w:p w:rsidR="007811D6" w:rsidRPr="0028316A" w:rsidRDefault="007811D6" w:rsidP="00A17602">
            <w:pPr>
              <w:tabs>
                <w:tab w:val="left" w:pos="2185"/>
              </w:tabs>
              <w:jc w:val="both"/>
              <w:rPr>
                <w:rFonts w:ascii="Times New Roman" w:hAnsi="Times New Roman" w:cs="Times New Roman"/>
                <w:sz w:val="24"/>
                <w:szCs w:val="24"/>
              </w:rPr>
            </w:pP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Rent</w:t>
            </w:r>
          </w:p>
        </w:tc>
        <w:tc>
          <w:tcPr>
            <w:tcW w:w="2337" w:type="dxa"/>
          </w:tcPr>
          <w:p w:rsidR="007811D6" w:rsidRPr="0028316A" w:rsidRDefault="00AF4703"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800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Depreciation</w:t>
            </w:r>
          </w:p>
        </w:tc>
        <w:tc>
          <w:tcPr>
            <w:tcW w:w="2337" w:type="dxa"/>
          </w:tcPr>
          <w:p w:rsidR="007811D6" w:rsidRPr="0028316A" w:rsidRDefault="00AF4703"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400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Supervision</w:t>
            </w:r>
          </w:p>
        </w:tc>
        <w:tc>
          <w:tcPr>
            <w:tcW w:w="2337" w:type="dxa"/>
          </w:tcPr>
          <w:p w:rsidR="007811D6" w:rsidRPr="0028316A" w:rsidRDefault="00AF4703"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0</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Other Fixed</w:t>
            </w:r>
          </w:p>
        </w:tc>
        <w:tc>
          <w:tcPr>
            <w:tcW w:w="2337" w:type="dxa"/>
          </w:tcPr>
          <w:p w:rsidR="007811D6" w:rsidRPr="0028316A" w:rsidRDefault="00AF4703"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3,300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3500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 F</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Total Fixed</w:t>
            </w:r>
          </w:p>
        </w:tc>
        <w:tc>
          <w:tcPr>
            <w:tcW w:w="2337" w:type="dxa"/>
          </w:tcPr>
          <w:p w:rsidR="007811D6" w:rsidRPr="0028316A" w:rsidRDefault="00AF4703"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6,500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6700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200 F</w:t>
            </w:r>
          </w:p>
        </w:tc>
      </w:tr>
      <w:tr w:rsidR="007811D6" w:rsidRPr="0028316A" w:rsidTr="007811D6">
        <w:tc>
          <w:tcPr>
            <w:tcW w:w="2337" w:type="dxa"/>
          </w:tcPr>
          <w:p w:rsidR="007811D6" w:rsidRPr="0028316A" w:rsidRDefault="00C23146"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Operating Income</w:t>
            </w:r>
          </w:p>
        </w:tc>
        <w:tc>
          <w:tcPr>
            <w:tcW w:w="2337" w:type="dxa"/>
          </w:tcPr>
          <w:p w:rsidR="007811D6" w:rsidRPr="0028316A" w:rsidRDefault="00AF4703"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9,900</w:t>
            </w:r>
          </w:p>
        </w:tc>
        <w:tc>
          <w:tcPr>
            <w:tcW w:w="2338" w:type="dxa"/>
          </w:tcPr>
          <w:p w:rsidR="007811D6" w:rsidRPr="0028316A" w:rsidRDefault="00570907"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13,520</w:t>
            </w:r>
          </w:p>
        </w:tc>
        <w:tc>
          <w:tcPr>
            <w:tcW w:w="2338" w:type="dxa"/>
          </w:tcPr>
          <w:p w:rsidR="007811D6" w:rsidRPr="0028316A" w:rsidRDefault="004C5C8D" w:rsidP="00A17602">
            <w:pPr>
              <w:tabs>
                <w:tab w:val="left" w:pos="2185"/>
              </w:tabs>
              <w:jc w:val="both"/>
              <w:rPr>
                <w:rFonts w:ascii="Times New Roman" w:hAnsi="Times New Roman" w:cs="Times New Roman"/>
                <w:sz w:val="24"/>
                <w:szCs w:val="24"/>
              </w:rPr>
            </w:pPr>
            <w:r w:rsidRPr="0028316A">
              <w:rPr>
                <w:rFonts w:ascii="Times New Roman" w:hAnsi="Times New Roman" w:cs="Times New Roman"/>
                <w:sz w:val="24"/>
                <w:szCs w:val="24"/>
              </w:rPr>
              <w:t>3,620 U</w:t>
            </w:r>
          </w:p>
        </w:tc>
      </w:tr>
    </w:tbl>
    <w:p w:rsidR="004868A1" w:rsidRPr="0028316A" w:rsidRDefault="004868A1" w:rsidP="0028316A">
      <w:pPr>
        <w:tabs>
          <w:tab w:val="left" w:pos="2185"/>
        </w:tabs>
        <w:spacing w:line="480" w:lineRule="auto"/>
        <w:jc w:val="both"/>
        <w:rPr>
          <w:rFonts w:ascii="Times New Roman" w:hAnsi="Times New Roman" w:cs="Times New Roman"/>
          <w:sz w:val="24"/>
          <w:szCs w:val="24"/>
        </w:rPr>
      </w:pPr>
    </w:p>
    <w:p w:rsidR="004868A1" w:rsidRPr="0028316A" w:rsidRDefault="004868A1" w:rsidP="0028316A">
      <w:pPr>
        <w:spacing w:line="480" w:lineRule="auto"/>
        <w:jc w:val="both"/>
        <w:rPr>
          <w:rFonts w:ascii="Times New Roman" w:hAnsi="Times New Roman" w:cs="Times New Roman"/>
          <w:sz w:val="24"/>
          <w:szCs w:val="24"/>
        </w:rPr>
      </w:pPr>
      <w:r w:rsidRPr="0028316A">
        <w:rPr>
          <w:rFonts w:ascii="Times New Roman" w:hAnsi="Times New Roman" w:cs="Times New Roman"/>
          <w:sz w:val="24"/>
          <w:szCs w:val="24"/>
        </w:rPr>
        <w:br w:type="page"/>
      </w:r>
    </w:p>
    <w:p w:rsidR="009833EE" w:rsidRDefault="00BC615B" w:rsidP="00E65BDD">
      <w:pPr>
        <w:tabs>
          <w:tab w:val="left" w:pos="2185"/>
        </w:tabs>
        <w:spacing w:line="240" w:lineRule="auto"/>
        <w:jc w:val="center"/>
        <w:rPr>
          <w:rFonts w:ascii="Times New Roman" w:hAnsi="Times New Roman" w:cs="Times New Roman"/>
          <w:b/>
          <w:sz w:val="24"/>
          <w:szCs w:val="24"/>
        </w:rPr>
      </w:pPr>
      <w:r w:rsidRPr="00E65BDD">
        <w:rPr>
          <w:rFonts w:ascii="Times New Roman" w:hAnsi="Times New Roman" w:cs="Times New Roman"/>
          <w:b/>
          <w:sz w:val="24"/>
          <w:szCs w:val="24"/>
        </w:rPr>
        <w:lastRenderedPageBreak/>
        <w:t>REFERENCES</w:t>
      </w:r>
    </w:p>
    <w:p w:rsidR="00505D1C" w:rsidRPr="00E65BDD" w:rsidRDefault="00505D1C" w:rsidP="00E65BDD">
      <w:pPr>
        <w:tabs>
          <w:tab w:val="left" w:pos="2185"/>
        </w:tabs>
        <w:spacing w:line="240" w:lineRule="auto"/>
        <w:jc w:val="center"/>
        <w:rPr>
          <w:rFonts w:ascii="Times New Roman" w:hAnsi="Times New Roman" w:cs="Times New Roman"/>
          <w:b/>
          <w:sz w:val="24"/>
          <w:szCs w:val="24"/>
        </w:rPr>
      </w:pPr>
    </w:p>
    <w:p w:rsidR="00E65BDD" w:rsidRDefault="00BC615B" w:rsidP="00E65BDD">
      <w:pPr>
        <w:tabs>
          <w:tab w:val="left" w:pos="2185"/>
        </w:tabs>
        <w:spacing w:line="240" w:lineRule="auto"/>
        <w:ind w:left="851" w:hanging="851"/>
        <w:jc w:val="both"/>
        <w:rPr>
          <w:rFonts w:ascii="Times New Roman" w:hAnsi="Times New Roman" w:cs="Times New Roman"/>
          <w:sz w:val="24"/>
          <w:szCs w:val="24"/>
        </w:rPr>
      </w:pPr>
      <w:r w:rsidRPr="0028316A">
        <w:rPr>
          <w:rFonts w:ascii="Times New Roman" w:hAnsi="Times New Roman" w:cs="Times New Roman"/>
          <w:sz w:val="24"/>
          <w:szCs w:val="24"/>
        </w:rPr>
        <w:t>Schmidt, K. 2006. High Availability and Disaster Recovery: Concepts, Design, Design, and Implementation. Berlin: Springler</w:t>
      </w:r>
    </w:p>
    <w:p w:rsidR="00E65BDD" w:rsidRDefault="00BC615B" w:rsidP="00E65BDD">
      <w:pPr>
        <w:tabs>
          <w:tab w:val="left" w:pos="2185"/>
        </w:tabs>
        <w:spacing w:line="240" w:lineRule="auto"/>
        <w:ind w:left="851" w:hanging="851"/>
        <w:jc w:val="both"/>
        <w:rPr>
          <w:rFonts w:ascii="Times New Roman" w:hAnsi="Times New Roman" w:cs="Times New Roman"/>
          <w:sz w:val="24"/>
          <w:szCs w:val="24"/>
        </w:rPr>
      </w:pPr>
      <w:r w:rsidRPr="0028316A">
        <w:rPr>
          <w:rFonts w:ascii="Times New Roman" w:hAnsi="Times New Roman" w:cs="Times New Roman"/>
          <w:sz w:val="24"/>
          <w:szCs w:val="24"/>
        </w:rPr>
        <w:t>Shim, J.K., and Siegel, J.G. 2005. Budgeting Basics and Beyond. New Je</w:t>
      </w:r>
      <w:r w:rsidR="00E65BDD">
        <w:rPr>
          <w:rFonts w:ascii="Times New Roman" w:hAnsi="Times New Roman" w:cs="Times New Roman"/>
          <w:sz w:val="24"/>
          <w:szCs w:val="24"/>
        </w:rPr>
        <w:t>rsey: John Wiley and Sons, Inc.</w:t>
      </w:r>
    </w:p>
    <w:p w:rsidR="00E65BDD" w:rsidRDefault="00BC615B" w:rsidP="00E65BDD">
      <w:pPr>
        <w:tabs>
          <w:tab w:val="left" w:pos="2185"/>
        </w:tabs>
        <w:spacing w:line="240" w:lineRule="auto"/>
        <w:ind w:left="851" w:hanging="851"/>
        <w:jc w:val="both"/>
        <w:rPr>
          <w:rFonts w:ascii="Times New Roman" w:hAnsi="Times New Roman" w:cs="Times New Roman"/>
          <w:sz w:val="24"/>
          <w:szCs w:val="24"/>
        </w:rPr>
      </w:pPr>
      <w:r w:rsidRPr="0028316A">
        <w:rPr>
          <w:rFonts w:ascii="Times New Roman" w:hAnsi="Times New Roman" w:cs="Times New Roman"/>
          <w:sz w:val="24"/>
          <w:szCs w:val="24"/>
        </w:rPr>
        <w:t xml:space="preserve">Toigo, J.W. 2005. A Brief Overview of </w:t>
      </w:r>
      <w:r w:rsidR="003055F0" w:rsidRPr="0028316A">
        <w:rPr>
          <w:rFonts w:ascii="Times New Roman" w:hAnsi="Times New Roman" w:cs="Times New Roman"/>
          <w:sz w:val="24"/>
          <w:szCs w:val="24"/>
        </w:rPr>
        <w:t>the Disaster Recovery Planning Process. Working paper: Toigo Partners International LLC.</w:t>
      </w:r>
    </w:p>
    <w:p w:rsidR="00E65BDD" w:rsidRDefault="003055F0" w:rsidP="00E65BDD">
      <w:pPr>
        <w:tabs>
          <w:tab w:val="left" w:pos="2185"/>
        </w:tabs>
        <w:spacing w:line="240" w:lineRule="auto"/>
        <w:ind w:left="851" w:hanging="851"/>
        <w:jc w:val="both"/>
        <w:rPr>
          <w:rFonts w:ascii="Times New Roman" w:hAnsi="Times New Roman" w:cs="Times New Roman"/>
          <w:sz w:val="24"/>
          <w:szCs w:val="24"/>
        </w:rPr>
      </w:pPr>
      <w:r w:rsidRPr="0028316A">
        <w:rPr>
          <w:rFonts w:ascii="Times New Roman" w:hAnsi="Times New Roman" w:cs="Times New Roman"/>
          <w:sz w:val="24"/>
          <w:szCs w:val="24"/>
        </w:rPr>
        <w:t>Norflok, D. 2000. Business Continuity and Disaster Recovery</w:t>
      </w:r>
      <w:r w:rsidR="00E65BDD">
        <w:rPr>
          <w:rFonts w:ascii="Times New Roman" w:hAnsi="Times New Roman" w:cs="Times New Roman"/>
          <w:sz w:val="24"/>
          <w:szCs w:val="24"/>
        </w:rPr>
        <w:t xml:space="preserve">. </w:t>
      </w:r>
      <w:r w:rsidR="00E65BDD" w:rsidRPr="00023ACB">
        <w:rPr>
          <w:rFonts w:ascii="Times New Roman" w:hAnsi="Times New Roman" w:cs="Times New Roman"/>
          <w:i/>
          <w:sz w:val="24"/>
          <w:szCs w:val="24"/>
        </w:rPr>
        <w:t>PC Network Advisor</w:t>
      </w:r>
      <w:r w:rsidR="00E65BDD">
        <w:rPr>
          <w:rFonts w:ascii="Times New Roman" w:hAnsi="Times New Roman" w:cs="Times New Roman"/>
          <w:sz w:val="24"/>
          <w:szCs w:val="24"/>
        </w:rPr>
        <w:t xml:space="preserve"> 118:13-16.</w:t>
      </w:r>
    </w:p>
    <w:p w:rsidR="00E65BDD" w:rsidRDefault="003055F0" w:rsidP="00E65BDD">
      <w:pPr>
        <w:tabs>
          <w:tab w:val="left" w:pos="2185"/>
        </w:tabs>
        <w:spacing w:line="240" w:lineRule="auto"/>
        <w:ind w:left="851" w:hanging="851"/>
        <w:jc w:val="both"/>
        <w:rPr>
          <w:rFonts w:ascii="Times New Roman" w:hAnsi="Times New Roman" w:cs="Times New Roman"/>
          <w:sz w:val="24"/>
          <w:szCs w:val="24"/>
        </w:rPr>
      </w:pPr>
      <w:r w:rsidRPr="0028316A">
        <w:rPr>
          <w:rFonts w:ascii="Times New Roman" w:hAnsi="Times New Roman" w:cs="Times New Roman"/>
          <w:sz w:val="24"/>
          <w:szCs w:val="24"/>
        </w:rPr>
        <w:t>Brewster, R. 2005. Natural Disaster Recovery Planning. Paper to the conference on Built Environment Issues on Small Isl</w:t>
      </w:r>
      <w:r w:rsidR="00E65BDD">
        <w:rPr>
          <w:rFonts w:ascii="Times New Roman" w:hAnsi="Times New Roman" w:cs="Times New Roman"/>
          <w:sz w:val="24"/>
          <w:szCs w:val="24"/>
        </w:rPr>
        <w:t>and States. Jamaica, 2-6 August</w:t>
      </w:r>
    </w:p>
    <w:p w:rsidR="003055F0" w:rsidRPr="0028316A" w:rsidRDefault="003055F0" w:rsidP="00E65BDD">
      <w:pPr>
        <w:tabs>
          <w:tab w:val="left" w:pos="2185"/>
        </w:tabs>
        <w:spacing w:line="240" w:lineRule="auto"/>
        <w:ind w:left="851" w:hanging="851"/>
        <w:jc w:val="both"/>
        <w:rPr>
          <w:rFonts w:ascii="Times New Roman" w:hAnsi="Times New Roman" w:cs="Times New Roman"/>
          <w:sz w:val="24"/>
          <w:szCs w:val="24"/>
        </w:rPr>
      </w:pPr>
      <w:r w:rsidRPr="0028316A">
        <w:rPr>
          <w:rFonts w:ascii="Times New Roman" w:hAnsi="Times New Roman" w:cs="Times New Roman"/>
          <w:sz w:val="24"/>
          <w:szCs w:val="24"/>
        </w:rPr>
        <w:t>Wallace, M., and Webber, L. 2004. The disaster recovery handbook: A step by step plan to ensure business continuity and protect vital operations, facilities and assets. New York: AMACOM</w:t>
      </w:r>
    </w:p>
    <w:sectPr w:rsidR="003055F0" w:rsidRPr="002831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C73" w:rsidRDefault="003E2C73" w:rsidP="00736EE0">
      <w:pPr>
        <w:spacing w:after="0" w:line="240" w:lineRule="auto"/>
      </w:pPr>
      <w:r>
        <w:separator/>
      </w:r>
    </w:p>
  </w:endnote>
  <w:endnote w:type="continuationSeparator" w:id="0">
    <w:p w:rsidR="003E2C73" w:rsidRDefault="003E2C73" w:rsidP="0073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9B" w:rsidRDefault="000A7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87930"/>
      <w:docPartObj>
        <w:docPartGallery w:val="Page Numbers (Bottom of Page)"/>
        <w:docPartUnique/>
      </w:docPartObj>
    </w:sdtPr>
    <w:sdtEndPr>
      <w:rPr>
        <w:noProof/>
      </w:rPr>
    </w:sdtEndPr>
    <w:sdtContent>
      <w:bookmarkStart w:id="0" w:name="_GoBack" w:displacedByCustomXml="prev"/>
      <w:bookmarkEnd w:id="0" w:displacedByCustomXml="prev"/>
      <w:p w:rsidR="00D77623" w:rsidRDefault="00D776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709B" w:rsidRDefault="000A7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9B" w:rsidRDefault="000A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C73" w:rsidRDefault="003E2C73" w:rsidP="00736EE0">
      <w:pPr>
        <w:spacing w:after="0" w:line="240" w:lineRule="auto"/>
      </w:pPr>
      <w:r>
        <w:separator/>
      </w:r>
    </w:p>
  </w:footnote>
  <w:footnote w:type="continuationSeparator" w:id="0">
    <w:p w:rsidR="003E2C73" w:rsidRDefault="003E2C73" w:rsidP="0073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9B" w:rsidRDefault="000A7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9B" w:rsidRPr="00BC32CE" w:rsidRDefault="000A709B" w:rsidP="000A709B">
    <w:pPr>
      <w:pStyle w:val="Header"/>
      <w:jc w:val="right"/>
      <w:rPr>
        <w:rFonts w:ascii="Monotype Corsiva" w:hAnsi="Monotype Corsiva"/>
      </w:rPr>
    </w:pPr>
    <w:r w:rsidRPr="00BC32CE">
      <w:rPr>
        <w:rFonts w:ascii="Monotype Corsiva" w:hAnsi="Monotype Corsiva"/>
      </w:rPr>
      <w:t>The I</w:t>
    </w:r>
    <w:r w:rsidRPr="00BC32CE">
      <w:rPr>
        <w:rFonts w:ascii="Monotype Corsiva" w:hAnsi="Monotype Corsiva"/>
        <w:vertAlign w:val="superscript"/>
      </w:rPr>
      <w:t>ts</w:t>
    </w:r>
    <w:r w:rsidRPr="00BC32CE">
      <w:rPr>
        <w:rFonts w:ascii="Monotype Corsiva" w:hAnsi="Monotype Corsiva"/>
      </w:rPr>
      <w:t xml:space="preserve"> International Medical Workshop</w:t>
    </w:r>
  </w:p>
  <w:p w:rsidR="000A709B" w:rsidRPr="00BC32CE" w:rsidRDefault="000A709B" w:rsidP="000A709B">
    <w:pPr>
      <w:pStyle w:val="Header"/>
      <w:jc w:val="right"/>
      <w:rPr>
        <w:rFonts w:ascii="Monotype Corsiva" w:hAnsi="Monotype Corsiva"/>
      </w:rPr>
    </w:pPr>
    <w:r w:rsidRPr="00BC32CE">
      <w:rPr>
        <w:rFonts w:ascii="Monotype Corsiva" w:hAnsi="Monotype Corsiva"/>
      </w:rPr>
      <w:t>“The New Science of Mass Disaster”</w:t>
    </w:r>
  </w:p>
  <w:p w:rsidR="000A709B" w:rsidRDefault="000A7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9B" w:rsidRDefault="000A7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soF828"/>
      </v:shape>
    </w:pict>
  </w:numPicBullet>
  <w:abstractNum w:abstractNumId="0" w15:restartNumberingAfterBreak="0">
    <w:nsid w:val="0B30599B"/>
    <w:multiLevelType w:val="hybridMultilevel"/>
    <w:tmpl w:val="ABF45166"/>
    <w:lvl w:ilvl="0" w:tplc="38090007">
      <w:start w:val="1"/>
      <w:numFmt w:val="bullet"/>
      <w:lvlText w:val=""/>
      <w:lvlPicBulletId w:val="0"/>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42753D7"/>
    <w:multiLevelType w:val="hybridMultilevel"/>
    <w:tmpl w:val="3EEE9B9E"/>
    <w:lvl w:ilvl="0" w:tplc="38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91C49"/>
    <w:multiLevelType w:val="hybridMultilevel"/>
    <w:tmpl w:val="93A822F0"/>
    <w:lvl w:ilvl="0" w:tplc="38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AA5D91"/>
    <w:multiLevelType w:val="hybridMultilevel"/>
    <w:tmpl w:val="ED56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50B2F"/>
    <w:multiLevelType w:val="hybridMultilevel"/>
    <w:tmpl w:val="8F982D10"/>
    <w:lvl w:ilvl="0" w:tplc="3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93705"/>
    <w:multiLevelType w:val="hybridMultilevel"/>
    <w:tmpl w:val="FECED272"/>
    <w:lvl w:ilvl="0" w:tplc="38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F458BF"/>
    <w:multiLevelType w:val="hybridMultilevel"/>
    <w:tmpl w:val="DE7A8D06"/>
    <w:lvl w:ilvl="0" w:tplc="38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1781865"/>
    <w:multiLevelType w:val="hybridMultilevel"/>
    <w:tmpl w:val="FB464F3A"/>
    <w:lvl w:ilvl="0" w:tplc="38090007">
      <w:start w:val="1"/>
      <w:numFmt w:val="bullet"/>
      <w:lvlText w:val=""/>
      <w:lvlPicBulletId w:val="0"/>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F166B22"/>
    <w:multiLevelType w:val="hybridMultilevel"/>
    <w:tmpl w:val="9572A9B2"/>
    <w:lvl w:ilvl="0" w:tplc="38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A7073D6"/>
    <w:multiLevelType w:val="hybridMultilevel"/>
    <w:tmpl w:val="31B67738"/>
    <w:lvl w:ilvl="0" w:tplc="38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E3A575E"/>
    <w:multiLevelType w:val="hybridMultilevel"/>
    <w:tmpl w:val="EAE63CCA"/>
    <w:lvl w:ilvl="0" w:tplc="38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BC4417"/>
    <w:multiLevelType w:val="hybridMultilevel"/>
    <w:tmpl w:val="CEE84D9A"/>
    <w:lvl w:ilvl="0" w:tplc="38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E540247"/>
    <w:multiLevelType w:val="hybridMultilevel"/>
    <w:tmpl w:val="2B3C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626CF"/>
    <w:multiLevelType w:val="hybridMultilevel"/>
    <w:tmpl w:val="0DD4B940"/>
    <w:lvl w:ilvl="0" w:tplc="3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B3ED5"/>
    <w:multiLevelType w:val="hybridMultilevel"/>
    <w:tmpl w:val="516ADE3C"/>
    <w:lvl w:ilvl="0" w:tplc="3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B2196"/>
    <w:multiLevelType w:val="hybridMultilevel"/>
    <w:tmpl w:val="43E06A7A"/>
    <w:lvl w:ilvl="0" w:tplc="38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F303D4"/>
    <w:multiLevelType w:val="hybridMultilevel"/>
    <w:tmpl w:val="F112CB08"/>
    <w:lvl w:ilvl="0" w:tplc="3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42BBC"/>
    <w:multiLevelType w:val="hybridMultilevel"/>
    <w:tmpl w:val="F590413A"/>
    <w:lvl w:ilvl="0" w:tplc="3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C1609"/>
    <w:multiLevelType w:val="hybridMultilevel"/>
    <w:tmpl w:val="1DBE89A6"/>
    <w:lvl w:ilvl="0" w:tplc="38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8"/>
  </w:num>
  <w:num w:numId="6">
    <w:abstractNumId w:val="18"/>
  </w:num>
  <w:num w:numId="7">
    <w:abstractNumId w:val="0"/>
  </w:num>
  <w:num w:numId="8">
    <w:abstractNumId w:val="9"/>
  </w:num>
  <w:num w:numId="9">
    <w:abstractNumId w:val="1"/>
  </w:num>
  <w:num w:numId="10">
    <w:abstractNumId w:val="7"/>
  </w:num>
  <w:num w:numId="11">
    <w:abstractNumId w:val="15"/>
  </w:num>
  <w:num w:numId="12">
    <w:abstractNumId w:val="11"/>
  </w:num>
  <w:num w:numId="13">
    <w:abstractNumId w:val="2"/>
  </w:num>
  <w:num w:numId="14">
    <w:abstractNumId w:val="16"/>
  </w:num>
  <w:num w:numId="15">
    <w:abstractNumId w:val="13"/>
  </w:num>
  <w:num w:numId="16">
    <w:abstractNumId w:val="14"/>
  </w:num>
  <w:num w:numId="17">
    <w:abstractNumId w:val="1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7C"/>
    <w:rsid w:val="00000E7A"/>
    <w:rsid w:val="00023ACB"/>
    <w:rsid w:val="0002442C"/>
    <w:rsid w:val="0003197C"/>
    <w:rsid w:val="00035B92"/>
    <w:rsid w:val="00044335"/>
    <w:rsid w:val="000535B0"/>
    <w:rsid w:val="00065DC3"/>
    <w:rsid w:val="00070535"/>
    <w:rsid w:val="00086F07"/>
    <w:rsid w:val="00093F90"/>
    <w:rsid w:val="000A39E5"/>
    <w:rsid w:val="000A3B40"/>
    <w:rsid w:val="000A4D15"/>
    <w:rsid w:val="000A709B"/>
    <w:rsid w:val="000A7A91"/>
    <w:rsid w:val="000B1EA7"/>
    <w:rsid w:val="000C23CB"/>
    <w:rsid w:val="000D12B1"/>
    <w:rsid w:val="000D1B3E"/>
    <w:rsid w:val="000E3085"/>
    <w:rsid w:val="001561E5"/>
    <w:rsid w:val="00163441"/>
    <w:rsid w:val="001919A9"/>
    <w:rsid w:val="00193C31"/>
    <w:rsid w:val="001946C9"/>
    <w:rsid w:val="001C42F2"/>
    <w:rsid w:val="001C53D5"/>
    <w:rsid w:val="001C5812"/>
    <w:rsid w:val="001D3616"/>
    <w:rsid w:val="001F35AA"/>
    <w:rsid w:val="00201C13"/>
    <w:rsid w:val="0020238A"/>
    <w:rsid w:val="00204F16"/>
    <w:rsid w:val="00205D09"/>
    <w:rsid w:val="00205D2E"/>
    <w:rsid w:val="002245E8"/>
    <w:rsid w:val="00246A3F"/>
    <w:rsid w:val="002551B7"/>
    <w:rsid w:val="0028316A"/>
    <w:rsid w:val="0029660C"/>
    <w:rsid w:val="002A60E7"/>
    <w:rsid w:val="002B02AE"/>
    <w:rsid w:val="002C4CEF"/>
    <w:rsid w:val="002C63DD"/>
    <w:rsid w:val="002D32F0"/>
    <w:rsid w:val="002D4309"/>
    <w:rsid w:val="002F33EA"/>
    <w:rsid w:val="002F3570"/>
    <w:rsid w:val="002F67FD"/>
    <w:rsid w:val="003055F0"/>
    <w:rsid w:val="003212D9"/>
    <w:rsid w:val="00355A75"/>
    <w:rsid w:val="003716E5"/>
    <w:rsid w:val="0039612B"/>
    <w:rsid w:val="003A116B"/>
    <w:rsid w:val="003B3412"/>
    <w:rsid w:val="003B41EC"/>
    <w:rsid w:val="003D04F8"/>
    <w:rsid w:val="003E2C73"/>
    <w:rsid w:val="003E7159"/>
    <w:rsid w:val="003F635A"/>
    <w:rsid w:val="00434BB6"/>
    <w:rsid w:val="0043612B"/>
    <w:rsid w:val="00444B88"/>
    <w:rsid w:val="004658C8"/>
    <w:rsid w:val="00470AEE"/>
    <w:rsid w:val="00472927"/>
    <w:rsid w:val="00472DF0"/>
    <w:rsid w:val="004868A1"/>
    <w:rsid w:val="004949F3"/>
    <w:rsid w:val="00495E23"/>
    <w:rsid w:val="004C5C8D"/>
    <w:rsid w:val="004C771D"/>
    <w:rsid w:val="004D00AF"/>
    <w:rsid w:val="004E02B7"/>
    <w:rsid w:val="004F1DD2"/>
    <w:rsid w:val="005030A2"/>
    <w:rsid w:val="00505D1C"/>
    <w:rsid w:val="00512011"/>
    <w:rsid w:val="00526146"/>
    <w:rsid w:val="00553F7C"/>
    <w:rsid w:val="00563342"/>
    <w:rsid w:val="00565AF1"/>
    <w:rsid w:val="00565E1F"/>
    <w:rsid w:val="00570907"/>
    <w:rsid w:val="0058796B"/>
    <w:rsid w:val="005C7EBD"/>
    <w:rsid w:val="005D3323"/>
    <w:rsid w:val="005E20C6"/>
    <w:rsid w:val="005E5C3E"/>
    <w:rsid w:val="00615A59"/>
    <w:rsid w:val="006172D8"/>
    <w:rsid w:val="00640E7D"/>
    <w:rsid w:val="00662F9F"/>
    <w:rsid w:val="006746F4"/>
    <w:rsid w:val="006934DE"/>
    <w:rsid w:val="006B0489"/>
    <w:rsid w:val="006C7DA2"/>
    <w:rsid w:val="006D1CC2"/>
    <w:rsid w:val="006D678F"/>
    <w:rsid w:val="006D7516"/>
    <w:rsid w:val="006F7D50"/>
    <w:rsid w:val="00706428"/>
    <w:rsid w:val="00717514"/>
    <w:rsid w:val="00723ABC"/>
    <w:rsid w:val="00736EE0"/>
    <w:rsid w:val="00743231"/>
    <w:rsid w:val="00745FBE"/>
    <w:rsid w:val="007475FC"/>
    <w:rsid w:val="00757707"/>
    <w:rsid w:val="00780426"/>
    <w:rsid w:val="00780903"/>
    <w:rsid w:val="007811D6"/>
    <w:rsid w:val="007927F2"/>
    <w:rsid w:val="00795808"/>
    <w:rsid w:val="007A0248"/>
    <w:rsid w:val="007A4522"/>
    <w:rsid w:val="007D37AC"/>
    <w:rsid w:val="007F6CF2"/>
    <w:rsid w:val="008136F3"/>
    <w:rsid w:val="008231A8"/>
    <w:rsid w:val="008349F4"/>
    <w:rsid w:val="00843E6E"/>
    <w:rsid w:val="00855797"/>
    <w:rsid w:val="00857141"/>
    <w:rsid w:val="00875159"/>
    <w:rsid w:val="008757E1"/>
    <w:rsid w:val="00875997"/>
    <w:rsid w:val="008851B0"/>
    <w:rsid w:val="008949FF"/>
    <w:rsid w:val="008A6E14"/>
    <w:rsid w:val="008A7680"/>
    <w:rsid w:val="008B366C"/>
    <w:rsid w:val="008F2CE5"/>
    <w:rsid w:val="008F3250"/>
    <w:rsid w:val="008F4812"/>
    <w:rsid w:val="008F7BAE"/>
    <w:rsid w:val="00902B8F"/>
    <w:rsid w:val="00913395"/>
    <w:rsid w:val="00915AEB"/>
    <w:rsid w:val="00920B45"/>
    <w:rsid w:val="009246A9"/>
    <w:rsid w:val="00924C9D"/>
    <w:rsid w:val="009321E1"/>
    <w:rsid w:val="00941316"/>
    <w:rsid w:val="00952CCE"/>
    <w:rsid w:val="0097051E"/>
    <w:rsid w:val="0097439C"/>
    <w:rsid w:val="00980A82"/>
    <w:rsid w:val="00982BCF"/>
    <w:rsid w:val="009833EE"/>
    <w:rsid w:val="00994070"/>
    <w:rsid w:val="009A18AE"/>
    <w:rsid w:val="00A17602"/>
    <w:rsid w:val="00A43659"/>
    <w:rsid w:val="00A53AE7"/>
    <w:rsid w:val="00A87DA2"/>
    <w:rsid w:val="00A90386"/>
    <w:rsid w:val="00A90B4E"/>
    <w:rsid w:val="00A92B52"/>
    <w:rsid w:val="00AC0ECF"/>
    <w:rsid w:val="00AF4703"/>
    <w:rsid w:val="00B057B7"/>
    <w:rsid w:val="00B15274"/>
    <w:rsid w:val="00B17C82"/>
    <w:rsid w:val="00B5265F"/>
    <w:rsid w:val="00B55B0F"/>
    <w:rsid w:val="00B56E09"/>
    <w:rsid w:val="00BA4395"/>
    <w:rsid w:val="00BC32CE"/>
    <w:rsid w:val="00BC615B"/>
    <w:rsid w:val="00BF67BB"/>
    <w:rsid w:val="00C10A1B"/>
    <w:rsid w:val="00C17AD3"/>
    <w:rsid w:val="00C23146"/>
    <w:rsid w:val="00C239C4"/>
    <w:rsid w:val="00C4427A"/>
    <w:rsid w:val="00C6467A"/>
    <w:rsid w:val="00CB16F0"/>
    <w:rsid w:val="00CC1CA6"/>
    <w:rsid w:val="00CD10E4"/>
    <w:rsid w:val="00CD24E9"/>
    <w:rsid w:val="00CD4C6F"/>
    <w:rsid w:val="00D2438B"/>
    <w:rsid w:val="00D53A77"/>
    <w:rsid w:val="00D619A8"/>
    <w:rsid w:val="00D7195C"/>
    <w:rsid w:val="00D77623"/>
    <w:rsid w:val="00D82E70"/>
    <w:rsid w:val="00D90D06"/>
    <w:rsid w:val="00DC619C"/>
    <w:rsid w:val="00DC7521"/>
    <w:rsid w:val="00DD55A8"/>
    <w:rsid w:val="00DD597A"/>
    <w:rsid w:val="00DD7FA9"/>
    <w:rsid w:val="00DF1728"/>
    <w:rsid w:val="00DF435C"/>
    <w:rsid w:val="00DF7613"/>
    <w:rsid w:val="00E13ADB"/>
    <w:rsid w:val="00E23663"/>
    <w:rsid w:val="00E34E30"/>
    <w:rsid w:val="00E4350A"/>
    <w:rsid w:val="00E51BA4"/>
    <w:rsid w:val="00E65BDD"/>
    <w:rsid w:val="00E87312"/>
    <w:rsid w:val="00E92A02"/>
    <w:rsid w:val="00E94535"/>
    <w:rsid w:val="00EE2939"/>
    <w:rsid w:val="00F11180"/>
    <w:rsid w:val="00F21C76"/>
    <w:rsid w:val="00F22532"/>
    <w:rsid w:val="00F43448"/>
    <w:rsid w:val="00F65C43"/>
    <w:rsid w:val="00F74132"/>
    <w:rsid w:val="00F75202"/>
    <w:rsid w:val="00FA11EE"/>
    <w:rsid w:val="00FE6C1F"/>
    <w:rsid w:val="00FF57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F3321-C5D3-4F83-8BAE-EC118F05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59"/>
    <w:pPr>
      <w:ind w:left="720"/>
      <w:contextualSpacing/>
    </w:pPr>
  </w:style>
  <w:style w:type="table" w:styleId="TableGrid">
    <w:name w:val="Table Grid"/>
    <w:basedOn w:val="TableNormal"/>
    <w:uiPriority w:val="39"/>
    <w:rsid w:val="0004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E0"/>
  </w:style>
  <w:style w:type="paragraph" w:styleId="Footer">
    <w:name w:val="footer"/>
    <w:basedOn w:val="Normal"/>
    <w:link w:val="FooterChar"/>
    <w:uiPriority w:val="99"/>
    <w:unhideWhenUsed/>
    <w:rsid w:val="00736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6A799-60B7-4BB9-A0EA-8F210A57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15</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339</cp:revision>
  <dcterms:created xsi:type="dcterms:W3CDTF">2020-02-11T14:41:00Z</dcterms:created>
  <dcterms:modified xsi:type="dcterms:W3CDTF">2020-02-12T03:36:00Z</dcterms:modified>
</cp:coreProperties>
</file>