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60" w:rsidRDefault="00607360" w:rsidP="00607360">
      <w:pPr>
        <w:spacing w:after="0" w:line="268" w:lineRule="exact"/>
        <w:ind w:left="637" w:firstLine="3382"/>
      </w:pP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ABSTRAK</w:t>
      </w:r>
    </w:p>
    <w:p w:rsidR="00607360" w:rsidRDefault="00607360" w:rsidP="00607360">
      <w:pPr>
        <w:spacing w:after="0" w:line="240" w:lineRule="exact"/>
        <w:ind w:left="637" w:firstLine="3382"/>
      </w:pPr>
    </w:p>
    <w:p w:rsidR="00607360" w:rsidRDefault="00607360" w:rsidP="00607360">
      <w:pPr>
        <w:spacing w:after="0" w:line="240" w:lineRule="exact"/>
        <w:ind w:left="637" w:firstLine="3382"/>
      </w:pPr>
    </w:p>
    <w:p w:rsidR="00607360" w:rsidRDefault="00607360" w:rsidP="00607360">
      <w:pPr>
        <w:spacing w:after="0" w:line="240" w:lineRule="exact"/>
        <w:ind w:left="637" w:firstLine="3382"/>
      </w:pPr>
    </w:p>
    <w:p w:rsidR="00607360" w:rsidRDefault="00607360" w:rsidP="00607360">
      <w:pPr>
        <w:spacing w:after="0" w:line="240" w:lineRule="exact"/>
        <w:ind w:left="637" w:firstLine="3382"/>
      </w:pPr>
    </w:p>
    <w:p w:rsidR="00607360" w:rsidRDefault="00607360" w:rsidP="00607360">
      <w:pPr>
        <w:spacing w:after="0" w:line="408" w:lineRule="exact"/>
        <w:ind w:left="637" w:firstLine="566"/>
      </w:pPr>
      <w:r>
        <w:rPr>
          <w:rFonts w:ascii="Arial" w:hAnsi="Arial" w:cs="Arial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ini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didasari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oleh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fenomena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penggal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jalan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komplek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seharusnya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jalan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berfungsi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sebagai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fasilitas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prasarana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penghuni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jalur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penghubung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namun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mulai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tahun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2000-an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pedagang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kaki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lima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menggunakan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penggal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jalan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Mukti,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Jalan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Raya,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Jalan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Tengah</w:t>
      </w:r>
      <w:r>
        <w:rPr>
          <w:rFonts w:ascii="Calibri" w:hAnsi="Calibri" w:cs="Calibri"/>
          <w:noProof/>
          <w:color w:val="000000"/>
          <w:w w:val="34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sebagai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tempat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berdagang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pada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waktu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pagi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hari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sampai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menjelang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siang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hari.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Jenis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dagangan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yang</w:t>
      </w:r>
    </w:p>
    <w:p w:rsidR="00607360" w:rsidRDefault="00607360" w:rsidP="00607360">
      <w:pPr>
        <w:tabs>
          <w:tab w:val="left" w:pos="7873"/>
        </w:tabs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2"/>
          <w:sz w:val="24"/>
        </w:rPr>
        <w:t>dijual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PKL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komplek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bervariasi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jumlah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pedagang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setiap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tahun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semakin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bertambah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menimbulkan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dampak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pada</w:t>
      </w:r>
    </w:p>
    <w:p w:rsidR="00607360" w:rsidRDefault="00607360" w:rsidP="00607360">
      <w:pPr>
        <w:tabs>
          <w:tab w:val="left" w:pos="1906"/>
          <w:tab w:val="left" w:pos="3401"/>
          <w:tab w:val="left" w:pos="4081"/>
          <w:tab w:val="left" w:pos="5427"/>
          <w:tab w:val="left" w:pos="6217"/>
          <w:tab w:val="left" w:pos="7469"/>
        </w:tabs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penghuni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pengguna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>jalan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sehingga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diperlukan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penanganan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penataan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terhadap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ruang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aktivitas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PKL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komplek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Mukti.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Tujuan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dari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ini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adalah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mengetahui,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menggali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menjelaskan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mengenai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karakteristik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setting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ruang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PKL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komplek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faktor-faktor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berpengaruh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dalam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membentuk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karakter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setting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ruang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pedagang.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Metode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digunakan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dalam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w w:val="37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adalah</w:t>
      </w:r>
      <w:r>
        <w:rPr>
          <w:rFonts w:ascii="Calibri" w:hAnsi="Calibri" w:cs="Calibri"/>
          <w:noProof/>
          <w:color w:val="000000"/>
          <w:w w:val="37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kualitatif</w:t>
      </w:r>
      <w:r>
        <w:rPr>
          <w:rFonts w:ascii="Calibri" w:hAnsi="Calibri" w:cs="Calibri"/>
          <w:noProof/>
          <w:color w:val="000000"/>
          <w:w w:val="38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37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langkah</w:t>
      </w:r>
      <w:r>
        <w:rPr>
          <w:rFonts w:ascii="Calibri" w:hAnsi="Calibri" w:cs="Calibri"/>
          <w:noProof/>
          <w:color w:val="000000"/>
          <w:w w:val="37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w w:val="3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yang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dilakukan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adalah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mengumpulkan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keragaman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setting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ruang</w:t>
      </w:r>
    </w:p>
    <w:p w:rsidR="00607360" w:rsidRDefault="00607360" w:rsidP="00607360">
      <w:pPr>
        <w:tabs>
          <w:tab w:val="left" w:pos="1861"/>
          <w:tab w:val="left" w:pos="2672"/>
          <w:tab w:val="left" w:pos="3214"/>
          <w:tab w:val="left" w:pos="4465"/>
          <w:tab w:val="left" w:pos="6037"/>
          <w:tab w:val="left" w:pos="6886"/>
          <w:tab w:val="left" w:pos="7817"/>
        </w:tabs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aktivitas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PKL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>di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komplek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melalui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observasi,wawancara,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dokumentasi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dianalisis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menggunakan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teori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digunakan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dalam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ini.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Hasil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dari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ini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adalah</w:t>
      </w:r>
    </w:p>
    <w:p w:rsidR="00607360" w:rsidRDefault="00607360" w:rsidP="00607360">
      <w:pPr>
        <w:tabs>
          <w:tab w:val="left" w:pos="2156"/>
          <w:tab w:val="left" w:pos="2849"/>
          <w:tab w:val="left" w:pos="4167"/>
          <w:tab w:val="left" w:pos="5619"/>
          <w:tab w:val="left" w:pos="6351"/>
          <w:tab w:val="left" w:pos="7162"/>
          <w:tab w:val="left" w:pos="8122"/>
        </w:tabs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2"/>
          <w:sz w:val="24"/>
        </w:rPr>
        <w:t>karakteristik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PKL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dikomplek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adalah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PKL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menggunakan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bahu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jalan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sampai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badan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jalan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area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permukiman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2"/>
          <w:sz w:val="24"/>
        </w:rPr>
        <w:t>untuk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tempat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berdagang.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.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Asal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pedagang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kaki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lima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berjualan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komplek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perumaha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Mukti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berasal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dari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penghuni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juga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2"/>
          <w:sz w:val="24"/>
        </w:rPr>
        <w:t>dari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wilayah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luar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perumahan.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PKL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dijinkan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beraktivitas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dilokasi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telah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ditentukan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oleh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masyarakat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sesuai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peraturan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diorganisir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oleh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paguyuban.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Sifat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dari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PKL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lokasi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adalah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tidak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menetap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karena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ada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batasan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waktu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berjualanKarakteristik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setting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ruang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PKL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pada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ketiga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lokasi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memiliki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karakteristik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sama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ada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pula</w:t>
      </w:r>
    </w:p>
    <w:p w:rsidR="00607360" w:rsidRDefault="00607360" w:rsidP="00607360">
      <w:pPr>
        <w:spacing w:after="0" w:line="276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berbeda.</w:t>
      </w:r>
    </w:p>
    <w:p w:rsidR="00607360" w:rsidRDefault="00607360" w:rsidP="00607360">
      <w:pPr>
        <w:spacing w:after="0" w:line="240" w:lineRule="exact"/>
        <w:ind w:left="637"/>
      </w:pPr>
    </w:p>
    <w:p w:rsidR="00607360" w:rsidRDefault="00607360" w:rsidP="00607360">
      <w:pPr>
        <w:spacing w:after="0" w:line="240" w:lineRule="exact"/>
        <w:ind w:left="637"/>
      </w:pPr>
    </w:p>
    <w:p w:rsidR="00607360" w:rsidRDefault="00607360" w:rsidP="00607360">
      <w:pPr>
        <w:spacing w:after="0" w:line="240" w:lineRule="exact"/>
        <w:ind w:left="637"/>
      </w:pPr>
    </w:p>
    <w:p w:rsidR="00607360" w:rsidRDefault="00607360" w:rsidP="00607360">
      <w:pPr>
        <w:spacing w:after="0" w:line="314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Kata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Kunci: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karakteristik,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setting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ruang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PKL,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komplek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perumahan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Arya</w:t>
      </w:r>
    </w:p>
    <w:p w:rsidR="00607360" w:rsidRDefault="00607360" w:rsidP="00607360">
      <w:pPr>
        <w:spacing w:after="0" w:line="413" w:lineRule="exact"/>
        <w:ind w:left="637"/>
      </w:pPr>
      <w:r>
        <w:rPr>
          <w:rFonts w:ascii="Arial" w:hAnsi="Arial" w:cs="Arial"/>
          <w:noProof/>
          <w:color w:val="000000"/>
          <w:spacing w:val="-3"/>
          <w:sz w:val="24"/>
        </w:rPr>
        <w:t>Mukti</w:t>
      </w:r>
    </w:p>
    <w:p w:rsidR="00CC469A" w:rsidRDefault="00CC469A"/>
    <w:sectPr w:rsidR="00CC469A" w:rsidSect="00CC4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07360"/>
    <w:rsid w:val="00607360"/>
    <w:rsid w:val="00CC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60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MTA_PERPUS</dc:creator>
  <cp:lastModifiedBy>MTA_PERPUS</cp:lastModifiedBy>
  <cp:revision>1</cp:revision>
  <dcterms:created xsi:type="dcterms:W3CDTF">2022-03-07T02:37:00Z</dcterms:created>
  <dcterms:modified xsi:type="dcterms:W3CDTF">2022-03-07T02:37:00Z</dcterms:modified>
</cp:coreProperties>
</file>