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64D33" w14:textId="77777777" w:rsidR="00106736" w:rsidRPr="00106736" w:rsidRDefault="00106736" w:rsidP="00106736">
      <w:pPr>
        <w:spacing w:after="120"/>
        <w:jc w:val="center"/>
        <w:rPr>
          <w:rFonts w:ascii="Times New Roman" w:hAnsi="Times New Roman" w:cs="Times New Roman"/>
          <w:b/>
          <w:bCs/>
          <w:sz w:val="28"/>
          <w:szCs w:val="24"/>
        </w:rPr>
      </w:pPr>
      <w:r w:rsidRPr="00106736">
        <w:rPr>
          <w:rFonts w:ascii="Times New Roman" w:hAnsi="Times New Roman" w:cs="Times New Roman"/>
          <w:b/>
          <w:bCs/>
          <w:sz w:val="28"/>
          <w:szCs w:val="24"/>
        </w:rPr>
        <w:t xml:space="preserve">HUBUNGAN ANTARA </w:t>
      </w:r>
      <w:r w:rsidRPr="00106736">
        <w:rPr>
          <w:rFonts w:ascii="Times New Roman" w:hAnsi="Times New Roman" w:cs="Times New Roman"/>
          <w:b/>
          <w:bCs/>
          <w:i/>
          <w:iCs/>
          <w:sz w:val="28"/>
          <w:szCs w:val="24"/>
        </w:rPr>
        <w:t>JOB CRAFTING</w:t>
      </w:r>
      <w:r w:rsidRPr="00106736">
        <w:rPr>
          <w:rFonts w:ascii="Times New Roman" w:hAnsi="Times New Roman" w:cs="Times New Roman"/>
          <w:b/>
          <w:bCs/>
          <w:sz w:val="28"/>
          <w:szCs w:val="24"/>
        </w:rPr>
        <w:t xml:space="preserve"> DAN</w:t>
      </w:r>
    </w:p>
    <w:p w14:paraId="06AC628A" w14:textId="77777777" w:rsidR="00106736" w:rsidRPr="00106736" w:rsidRDefault="00106736" w:rsidP="00106736">
      <w:pPr>
        <w:spacing w:after="120"/>
        <w:jc w:val="center"/>
        <w:rPr>
          <w:rFonts w:ascii="Times New Roman" w:hAnsi="Times New Roman" w:cs="Times New Roman"/>
          <w:b/>
          <w:bCs/>
          <w:i/>
          <w:iCs/>
          <w:sz w:val="28"/>
          <w:szCs w:val="24"/>
        </w:rPr>
      </w:pPr>
      <w:r w:rsidRPr="00106736">
        <w:rPr>
          <w:rFonts w:ascii="Times New Roman" w:hAnsi="Times New Roman" w:cs="Times New Roman"/>
          <w:b/>
          <w:bCs/>
          <w:i/>
          <w:iCs/>
          <w:sz w:val="28"/>
          <w:szCs w:val="24"/>
        </w:rPr>
        <w:t>ORGANIZATIONAL CITIZENSHIP BEHAVIOR</w:t>
      </w:r>
    </w:p>
    <w:p w14:paraId="25CC60D5" w14:textId="1E4D06C6" w:rsidR="003B5786" w:rsidRDefault="00106736" w:rsidP="00106736">
      <w:pPr>
        <w:spacing w:after="120"/>
        <w:jc w:val="center"/>
        <w:rPr>
          <w:rFonts w:ascii="Times New Roman" w:eastAsia="Times New Roman" w:hAnsi="Times New Roman" w:cs="Times New Roman"/>
          <w:b/>
          <w:sz w:val="28"/>
          <w:szCs w:val="24"/>
        </w:rPr>
      </w:pPr>
      <w:r w:rsidRPr="00106736">
        <w:rPr>
          <w:rFonts w:ascii="Times New Roman" w:hAnsi="Times New Roman" w:cs="Times New Roman"/>
          <w:b/>
          <w:bCs/>
          <w:sz w:val="28"/>
          <w:szCs w:val="24"/>
        </w:rPr>
        <w:t>PADA KARYAWAN PT TELKOM AKSES BANDUNG</w:t>
      </w:r>
    </w:p>
    <w:p w14:paraId="2CAB95EF" w14:textId="344C3C8B" w:rsidR="003B5786" w:rsidRPr="009F217C" w:rsidRDefault="00057C0D" w:rsidP="00B61387">
      <w:pPr>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Mufti Adam Pranandya</w:t>
      </w:r>
      <w:r w:rsidR="003B5786" w:rsidRPr="009F217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Dian Ratna Sawitri</w:t>
      </w:r>
    </w:p>
    <w:p w14:paraId="4DA3C166" w14:textId="77777777" w:rsidR="003B5786" w:rsidRPr="00942BE2" w:rsidRDefault="003B5786" w:rsidP="00B61387">
      <w:pPr>
        <w:spacing w:after="120"/>
        <w:jc w:val="center"/>
        <w:rPr>
          <w:rFonts w:ascii="Times New Roman" w:eastAsia="Times New Roman" w:hAnsi="Times New Roman" w:cs="Times New Roman"/>
          <w:b/>
          <w:sz w:val="24"/>
          <w:szCs w:val="24"/>
        </w:rPr>
      </w:pPr>
    </w:p>
    <w:p w14:paraId="1E3F3C26" w14:textId="77777777" w:rsidR="003B5786" w:rsidRPr="003B5786" w:rsidRDefault="003B5786" w:rsidP="00376F43">
      <w:pPr>
        <w:spacing w:after="0" w:line="240" w:lineRule="auto"/>
        <w:jc w:val="center"/>
        <w:rPr>
          <w:rFonts w:ascii="Times New Roman" w:eastAsia="Times New Roman" w:hAnsi="Times New Roman" w:cs="Times New Roman"/>
          <w:sz w:val="20"/>
          <w:szCs w:val="20"/>
        </w:rPr>
      </w:pPr>
      <w:r w:rsidRPr="003B5786">
        <w:rPr>
          <w:rFonts w:ascii="Times New Roman" w:eastAsia="Times New Roman" w:hAnsi="Times New Roman" w:cs="Times New Roman"/>
          <w:sz w:val="20"/>
          <w:szCs w:val="20"/>
        </w:rPr>
        <w:t>Fakultas Psikologi, Universitas Diponegoro</w:t>
      </w:r>
    </w:p>
    <w:p w14:paraId="7AF34C54" w14:textId="77777777" w:rsidR="003B5786" w:rsidRDefault="003B5786" w:rsidP="00376F43">
      <w:pPr>
        <w:spacing w:after="240" w:line="240" w:lineRule="auto"/>
        <w:jc w:val="center"/>
        <w:rPr>
          <w:rFonts w:ascii="Times New Roman" w:eastAsia="Times New Roman" w:hAnsi="Times New Roman" w:cs="Times New Roman"/>
          <w:sz w:val="20"/>
          <w:szCs w:val="20"/>
        </w:rPr>
      </w:pPr>
      <w:r w:rsidRPr="003B5786">
        <w:rPr>
          <w:rFonts w:ascii="Times New Roman" w:eastAsia="Times New Roman" w:hAnsi="Times New Roman" w:cs="Times New Roman"/>
          <w:sz w:val="20"/>
          <w:szCs w:val="20"/>
        </w:rPr>
        <w:t>Jalan Prof Soedarto, SH, Tembalang, Semarang, Indonesia 50275</w:t>
      </w:r>
    </w:p>
    <w:p w14:paraId="62C41A24" w14:textId="6D787981" w:rsidR="003B5786" w:rsidRDefault="005D25BE" w:rsidP="00B61387">
      <w:pPr>
        <w:spacing w:after="120" w:line="240" w:lineRule="auto"/>
        <w:jc w:val="center"/>
        <w:rPr>
          <w:rFonts w:ascii="Times New Roman" w:eastAsia="Times New Roman" w:hAnsi="Times New Roman" w:cs="Times New Roman"/>
          <w:sz w:val="20"/>
          <w:szCs w:val="20"/>
        </w:rPr>
      </w:pPr>
      <w:hyperlink r:id="rId5" w:history="1">
        <w:r w:rsidR="003B42F1" w:rsidRPr="007E6815">
          <w:rPr>
            <w:rStyle w:val="Hyperlink"/>
            <w:rFonts w:ascii="Times New Roman" w:eastAsia="Times New Roman" w:hAnsi="Times New Roman" w:cs="Times New Roman"/>
            <w:sz w:val="20"/>
            <w:szCs w:val="20"/>
          </w:rPr>
          <w:t>mufti.adam98@gmail.com</w:t>
        </w:r>
      </w:hyperlink>
      <w:r w:rsidR="003B5786">
        <w:rPr>
          <w:rFonts w:ascii="Times New Roman" w:eastAsia="Times New Roman" w:hAnsi="Times New Roman" w:cs="Times New Roman"/>
          <w:sz w:val="20"/>
          <w:szCs w:val="20"/>
        </w:rPr>
        <w:t xml:space="preserve"> </w:t>
      </w:r>
    </w:p>
    <w:p w14:paraId="182BB903" w14:textId="77777777" w:rsidR="003B5786" w:rsidRDefault="003B5786" w:rsidP="00B61387">
      <w:pPr>
        <w:spacing w:after="120" w:line="240" w:lineRule="auto"/>
        <w:jc w:val="center"/>
        <w:rPr>
          <w:rFonts w:ascii="Times New Roman" w:eastAsia="Times New Roman" w:hAnsi="Times New Roman" w:cs="Times New Roman"/>
          <w:sz w:val="20"/>
          <w:szCs w:val="20"/>
        </w:rPr>
      </w:pPr>
    </w:p>
    <w:p w14:paraId="60656B13" w14:textId="77777777" w:rsidR="003B5786" w:rsidRDefault="003B5786" w:rsidP="00B61387">
      <w:pPr>
        <w:spacing w:after="120" w:line="240" w:lineRule="auto"/>
        <w:jc w:val="center"/>
        <w:rPr>
          <w:rFonts w:ascii="Times New Roman" w:eastAsia="Times New Roman" w:hAnsi="Times New Roman" w:cs="Times New Roman"/>
          <w:b/>
          <w:sz w:val="24"/>
          <w:szCs w:val="20"/>
        </w:rPr>
      </w:pPr>
      <w:r w:rsidRPr="003B5786">
        <w:rPr>
          <w:rFonts w:ascii="Times New Roman" w:eastAsia="Times New Roman" w:hAnsi="Times New Roman" w:cs="Times New Roman"/>
          <w:b/>
          <w:sz w:val="24"/>
          <w:szCs w:val="20"/>
        </w:rPr>
        <w:t>Abstrak</w:t>
      </w:r>
    </w:p>
    <w:p w14:paraId="2DC9A094" w14:textId="6A54F018" w:rsidR="00942BE2" w:rsidRDefault="00FB53D7" w:rsidP="00B61387">
      <w:pPr>
        <w:spacing w:after="120" w:line="240" w:lineRule="auto"/>
        <w:jc w:val="both"/>
        <w:rPr>
          <w:rFonts w:ascii="Times New Roman" w:hAnsi="Times New Roman" w:cs="Times New Roman"/>
          <w:sz w:val="20"/>
          <w:szCs w:val="20"/>
        </w:rPr>
      </w:pPr>
      <w:r w:rsidRPr="00FB53D7">
        <w:rPr>
          <w:rFonts w:ascii="Times New Roman" w:eastAsia="Times New Roman" w:hAnsi="Times New Roman" w:cs="Times New Roman"/>
          <w:sz w:val="20"/>
          <w:szCs w:val="20"/>
        </w:rPr>
        <w:t xml:space="preserve">Peningkatan yang signifikan terhadap penggunaan internet pada Pandemi COVID-19, membuat perusahaan di bidang pelayanan jaringan internet perlu memiliki karyawan yang melakukan </w:t>
      </w:r>
      <w:r w:rsidRPr="00AE7388">
        <w:rPr>
          <w:rFonts w:ascii="Times New Roman" w:eastAsia="Times New Roman" w:hAnsi="Times New Roman" w:cs="Times New Roman"/>
          <w:i/>
          <w:iCs/>
          <w:sz w:val="20"/>
          <w:szCs w:val="20"/>
        </w:rPr>
        <w:t>extra-role behavior</w:t>
      </w:r>
      <w:r w:rsidRPr="00FB53D7">
        <w:rPr>
          <w:rFonts w:ascii="Times New Roman" w:eastAsia="Times New Roman" w:hAnsi="Times New Roman" w:cs="Times New Roman"/>
          <w:sz w:val="20"/>
          <w:szCs w:val="20"/>
        </w:rPr>
        <w:t xml:space="preserve"> salah satunya yaitu </w:t>
      </w:r>
      <w:r w:rsidRPr="00FB53D7">
        <w:rPr>
          <w:rFonts w:ascii="Times New Roman" w:eastAsia="Times New Roman" w:hAnsi="Times New Roman" w:cs="Times New Roman"/>
          <w:i/>
          <w:iCs/>
          <w:sz w:val="20"/>
          <w:szCs w:val="20"/>
        </w:rPr>
        <w:t>organizational citizenship behavior</w:t>
      </w:r>
      <w:r w:rsidRPr="00FB53D7">
        <w:rPr>
          <w:rFonts w:ascii="Times New Roman" w:eastAsia="Times New Roman" w:hAnsi="Times New Roman" w:cs="Times New Roman"/>
          <w:sz w:val="20"/>
          <w:szCs w:val="20"/>
        </w:rPr>
        <w:t xml:space="preserve"> agar optimalisasi kinerja SDM tetap terjaga. Selain itu pada masa pandemi, karyawan juga perlu memperbaharui cara kerja mereka agar lebih efektif dan efisien salah satunya dengan </w:t>
      </w:r>
      <w:r w:rsidRPr="00FB53D7">
        <w:rPr>
          <w:rFonts w:ascii="Times New Roman" w:eastAsia="Times New Roman" w:hAnsi="Times New Roman" w:cs="Times New Roman"/>
          <w:i/>
          <w:iCs/>
          <w:sz w:val="20"/>
          <w:szCs w:val="20"/>
        </w:rPr>
        <w:t>job crafting</w:t>
      </w:r>
      <w:r w:rsidRPr="00FB53D7">
        <w:rPr>
          <w:rFonts w:ascii="Times New Roman" w:eastAsia="Times New Roman" w:hAnsi="Times New Roman" w:cs="Times New Roman"/>
          <w:sz w:val="20"/>
          <w:szCs w:val="20"/>
        </w:rPr>
        <w:t xml:space="preserve">. Tujuan dari studi ini guna melihat korelasi antara </w:t>
      </w:r>
      <w:r w:rsidRPr="00FB53D7">
        <w:rPr>
          <w:rFonts w:ascii="Times New Roman" w:eastAsia="Times New Roman" w:hAnsi="Times New Roman" w:cs="Times New Roman"/>
          <w:i/>
          <w:iCs/>
          <w:sz w:val="20"/>
          <w:szCs w:val="20"/>
        </w:rPr>
        <w:t>job crafting</w:t>
      </w:r>
      <w:r w:rsidRPr="00FB53D7">
        <w:rPr>
          <w:rFonts w:ascii="Times New Roman" w:eastAsia="Times New Roman" w:hAnsi="Times New Roman" w:cs="Times New Roman"/>
          <w:sz w:val="20"/>
          <w:szCs w:val="20"/>
        </w:rPr>
        <w:t xml:space="preserve"> dan </w:t>
      </w:r>
      <w:r w:rsidRPr="00FB53D7">
        <w:rPr>
          <w:rFonts w:ascii="Times New Roman" w:eastAsia="Times New Roman" w:hAnsi="Times New Roman" w:cs="Times New Roman"/>
          <w:i/>
          <w:iCs/>
          <w:sz w:val="20"/>
          <w:szCs w:val="20"/>
        </w:rPr>
        <w:t>organizational citizenship behavior</w:t>
      </w:r>
      <w:r w:rsidRPr="00FB53D7">
        <w:rPr>
          <w:rFonts w:ascii="Times New Roman" w:eastAsia="Times New Roman" w:hAnsi="Times New Roman" w:cs="Times New Roman"/>
          <w:sz w:val="20"/>
          <w:szCs w:val="20"/>
        </w:rPr>
        <w:t xml:space="preserve"> pada karyawan PT Telkom Akses Bandung. Populasi studi ini berjumlah 120 karyawan PT Telkom Akses yang jumlah sampelnya 90 karyawan (21,11% perempuan; rentang usia 20 - 43 tahun), yang diperoleh menggunakan sampling jenuh. Data dikumpulkan menggunakan Skala </w:t>
      </w:r>
      <w:r w:rsidRPr="00FB53D7">
        <w:rPr>
          <w:rFonts w:ascii="Times New Roman" w:eastAsia="Times New Roman" w:hAnsi="Times New Roman" w:cs="Times New Roman"/>
          <w:i/>
          <w:iCs/>
          <w:sz w:val="20"/>
          <w:szCs w:val="20"/>
        </w:rPr>
        <w:t>Job Crafting</w:t>
      </w:r>
      <w:r w:rsidRPr="00FB53D7">
        <w:rPr>
          <w:rFonts w:ascii="Times New Roman" w:eastAsia="Times New Roman" w:hAnsi="Times New Roman" w:cs="Times New Roman"/>
          <w:sz w:val="20"/>
          <w:szCs w:val="20"/>
        </w:rPr>
        <w:t xml:space="preserve"> (27 aitem, α = 0,910), dan Skala </w:t>
      </w:r>
      <w:r w:rsidRPr="00FB53D7">
        <w:rPr>
          <w:rFonts w:ascii="Times New Roman" w:eastAsia="Times New Roman" w:hAnsi="Times New Roman" w:cs="Times New Roman"/>
          <w:i/>
          <w:iCs/>
          <w:sz w:val="20"/>
          <w:szCs w:val="20"/>
        </w:rPr>
        <w:t>Organizational Citizenship Behavior</w:t>
      </w:r>
      <w:r w:rsidRPr="00FB53D7">
        <w:rPr>
          <w:rFonts w:ascii="Times New Roman" w:eastAsia="Times New Roman" w:hAnsi="Times New Roman" w:cs="Times New Roman"/>
          <w:sz w:val="20"/>
          <w:szCs w:val="20"/>
        </w:rPr>
        <w:t xml:space="preserve"> (30 aitem, α = 0,922). Analisis non-parametrik </w:t>
      </w:r>
      <w:r w:rsidRPr="00FB53D7">
        <w:rPr>
          <w:rFonts w:ascii="Times New Roman" w:eastAsia="Times New Roman" w:hAnsi="Times New Roman" w:cs="Times New Roman"/>
          <w:i/>
          <w:iCs/>
          <w:sz w:val="20"/>
          <w:szCs w:val="20"/>
        </w:rPr>
        <w:t>Spearman Rho</w:t>
      </w:r>
      <w:r w:rsidRPr="00FB53D7">
        <w:rPr>
          <w:rFonts w:ascii="Times New Roman" w:eastAsia="Times New Roman" w:hAnsi="Times New Roman" w:cs="Times New Roman"/>
          <w:sz w:val="20"/>
          <w:szCs w:val="20"/>
        </w:rPr>
        <w:t xml:space="preserve"> menunjukkan nilai koefisien r</w:t>
      </w:r>
      <w:r w:rsidRPr="00FB53D7">
        <w:rPr>
          <w:rFonts w:ascii="Times New Roman" w:eastAsia="Times New Roman" w:hAnsi="Times New Roman" w:cs="Times New Roman"/>
          <w:sz w:val="20"/>
          <w:szCs w:val="20"/>
          <w:vertAlign w:val="subscript"/>
        </w:rPr>
        <w:t>xy</w:t>
      </w:r>
      <w:r w:rsidRPr="00FB53D7">
        <w:rPr>
          <w:rFonts w:ascii="Times New Roman" w:eastAsia="Times New Roman" w:hAnsi="Times New Roman" w:cs="Times New Roman"/>
          <w:sz w:val="20"/>
          <w:szCs w:val="20"/>
        </w:rPr>
        <w:t xml:space="preserve"> = 0,648 yang nilai signifikansinya 0,000 (p&lt;0,05), yang memberikan gambaran bahwa ada korelasi positif signifikan antara </w:t>
      </w:r>
      <w:r w:rsidRPr="00AE7388">
        <w:rPr>
          <w:rFonts w:ascii="Times New Roman" w:eastAsia="Times New Roman" w:hAnsi="Times New Roman" w:cs="Times New Roman"/>
          <w:i/>
          <w:iCs/>
          <w:sz w:val="20"/>
          <w:szCs w:val="20"/>
        </w:rPr>
        <w:t>job crafting</w:t>
      </w:r>
      <w:r w:rsidRPr="00FB53D7">
        <w:rPr>
          <w:rFonts w:ascii="Times New Roman" w:eastAsia="Times New Roman" w:hAnsi="Times New Roman" w:cs="Times New Roman"/>
          <w:sz w:val="20"/>
          <w:szCs w:val="20"/>
        </w:rPr>
        <w:t xml:space="preserve"> dan </w:t>
      </w:r>
      <w:r w:rsidRPr="00AE7388">
        <w:rPr>
          <w:rFonts w:ascii="Times New Roman" w:eastAsia="Times New Roman" w:hAnsi="Times New Roman" w:cs="Times New Roman"/>
          <w:i/>
          <w:iCs/>
          <w:sz w:val="20"/>
          <w:szCs w:val="20"/>
        </w:rPr>
        <w:t>organizational citizenship behavior</w:t>
      </w:r>
      <w:r w:rsidRPr="00FB53D7">
        <w:rPr>
          <w:rFonts w:ascii="Times New Roman" w:eastAsia="Times New Roman" w:hAnsi="Times New Roman" w:cs="Times New Roman"/>
          <w:sz w:val="20"/>
          <w:szCs w:val="20"/>
        </w:rPr>
        <w:t xml:space="preserve">. Hal ini mengindikasikan bahwasannya makin tinggi </w:t>
      </w:r>
      <w:r w:rsidRPr="00AE7388">
        <w:rPr>
          <w:rFonts w:ascii="Times New Roman" w:eastAsia="Times New Roman" w:hAnsi="Times New Roman" w:cs="Times New Roman"/>
          <w:i/>
          <w:iCs/>
          <w:sz w:val="20"/>
          <w:szCs w:val="20"/>
        </w:rPr>
        <w:t>job crafting</w:t>
      </w:r>
      <w:r w:rsidRPr="00FB53D7">
        <w:rPr>
          <w:rFonts w:ascii="Times New Roman" w:eastAsia="Times New Roman" w:hAnsi="Times New Roman" w:cs="Times New Roman"/>
          <w:sz w:val="20"/>
          <w:szCs w:val="20"/>
        </w:rPr>
        <w:t xml:space="preserve">, maka makin tinggi pula </w:t>
      </w:r>
      <w:r w:rsidRPr="00AE7388">
        <w:rPr>
          <w:rFonts w:ascii="Times New Roman" w:eastAsia="Times New Roman" w:hAnsi="Times New Roman" w:cs="Times New Roman"/>
          <w:i/>
          <w:iCs/>
          <w:sz w:val="20"/>
          <w:szCs w:val="20"/>
        </w:rPr>
        <w:t>organizational citizenship behavior</w:t>
      </w:r>
      <w:r w:rsidRPr="00FB53D7">
        <w:rPr>
          <w:rFonts w:ascii="Times New Roman" w:eastAsia="Times New Roman" w:hAnsi="Times New Roman" w:cs="Times New Roman"/>
          <w:sz w:val="20"/>
          <w:szCs w:val="20"/>
        </w:rPr>
        <w:t>.</w:t>
      </w:r>
    </w:p>
    <w:p w14:paraId="2B221E17" w14:textId="77777777" w:rsidR="00942BE2" w:rsidRDefault="00942BE2" w:rsidP="00B61387">
      <w:pPr>
        <w:spacing w:after="120" w:line="240" w:lineRule="auto"/>
        <w:jc w:val="both"/>
        <w:rPr>
          <w:rFonts w:ascii="Times New Roman" w:hAnsi="Times New Roman" w:cs="Times New Roman"/>
          <w:sz w:val="20"/>
          <w:szCs w:val="20"/>
        </w:rPr>
      </w:pPr>
    </w:p>
    <w:p w14:paraId="56E92767" w14:textId="4A6E5575" w:rsidR="00942BE2" w:rsidRDefault="00942BE2" w:rsidP="00B61387">
      <w:pPr>
        <w:spacing w:after="120" w:line="240" w:lineRule="auto"/>
        <w:jc w:val="both"/>
        <w:rPr>
          <w:rFonts w:ascii="Times New Roman" w:hAnsi="Times New Roman" w:cs="Times New Roman"/>
          <w:sz w:val="20"/>
          <w:szCs w:val="20"/>
        </w:rPr>
      </w:pPr>
      <w:r w:rsidRPr="003B42F1">
        <w:rPr>
          <w:rFonts w:ascii="Times New Roman" w:hAnsi="Times New Roman" w:cs="Times New Roman"/>
          <w:sz w:val="20"/>
          <w:szCs w:val="20"/>
          <w:highlight w:val="yellow"/>
        </w:rPr>
        <w:t>K</w:t>
      </w:r>
      <w:r w:rsidR="009F217C" w:rsidRPr="003B42F1">
        <w:rPr>
          <w:rFonts w:ascii="Times New Roman" w:hAnsi="Times New Roman" w:cs="Times New Roman"/>
          <w:sz w:val="20"/>
          <w:szCs w:val="20"/>
          <w:highlight w:val="yellow"/>
        </w:rPr>
        <w:t>ata Kunci:</w:t>
      </w:r>
      <w:r w:rsidR="00211CBE">
        <w:rPr>
          <w:rFonts w:ascii="Times New Roman" w:hAnsi="Times New Roman" w:cs="Times New Roman"/>
          <w:sz w:val="20"/>
          <w:szCs w:val="20"/>
        </w:rPr>
        <w:t xml:space="preserve"> </w:t>
      </w:r>
      <w:r w:rsidR="00211CBE" w:rsidRPr="00211CBE">
        <w:rPr>
          <w:rFonts w:ascii="Times New Roman" w:hAnsi="Times New Roman" w:cs="Times New Roman"/>
          <w:i/>
          <w:iCs/>
          <w:sz w:val="20"/>
          <w:szCs w:val="20"/>
        </w:rPr>
        <w:t>J</w:t>
      </w:r>
      <w:r w:rsidR="00A11000" w:rsidRPr="00A11000">
        <w:rPr>
          <w:rFonts w:ascii="Times New Roman" w:hAnsi="Times New Roman" w:cs="Times New Roman"/>
          <w:i/>
          <w:iCs/>
          <w:sz w:val="20"/>
          <w:szCs w:val="20"/>
        </w:rPr>
        <w:t>ob crafting</w:t>
      </w:r>
      <w:r w:rsidR="00A11000">
        <w:rPr>
          <w:rFonts w:ascii="Times New Roman" w:hAnsi="Times New Roman" w:cs="Times New Roman"/>
          <w:sz w:val="20"/>
          <w:szCs w:val="20"/>
        </w:rPr>
        <w:t>;</w:t>
      </w:r>
      <w:r w:rsidR="00A11000" w:rsidRPr="00A11000">
        <w:rPr>
          <w:rFonts w:ascii="Times New Roman" w:hAnsi="Times New Roman" w:cs="Times New Roman"/>
          <w:sz w:val="20"/>
          <w:szCs w:val="20"/>
        </w:rPr>
        <w:t xml:space="preserve"> </w:t>
      </w:r>
      <w:r w:rsidR="00A11000" w:rsidRPr="00A11000">
        <w:rPr>
          <w:rFonts w:ascii="Times New Roman" w:hAnsi="Times New Roman" w:cs="Times New Roman"/>
          <w:i/>
          <w:iCs/>
          <w:sz w:val="20"/>
          <w:szCs w:val="20"/>
        </w:rPr>
        <w:t>organizational citizenship behavior</w:t>
      </w:r>
      <w:r w:rsidR="00A11000" w:rsidRPr="00A11000">
        <w:rPr>
          <w:rFonts w:ascii="Times New Roman" w:hAnsi="Times New Roman" w:cs="Times New Roman"/>
          <w:sz w:val="20"/>
          <w:szCs w:val="20"/>
        </w:rPr>
        <w:t>;</w:t>
      </w:r>
      <w:r w:rsidR="00A11000" w:rsidRPr="00A11000">
        <w:rPr>
          <w:rFonts w:ascii="Times New Roman" w:hAnsi="Times New Roman" w:cs="Times New Roman"/>
          <w:sz w:val="20"/>
          <w:szCs w:val="20"/>
        </w:rPr>
        <w:t xml:space="preserve"> produktivitas</w:t>
      </w:r>
      <w:r w:rsidR="00A11000">
        <w:rPr>
          <w:rFonts w:ascii="Times New Roman" w:hAnsi="Times New Roman" w:cs="Times New Roman"/>
          <w:sz w:val="20"/>
          <w:szCs w:val="20"/>
        </w:rPr>
        <w:t>;</w:t>
      </w:r>
      <w:r w:rsidR="00A11000" w:rsidRPr="00A11000">
        <w:rPr>
          <w:rFonts w:ascii="Times New Roman" w:hAnsi="Times New Roman" w:cs="Times New Roman"/>
          <w:sz w:val="20"/>
          <w:szCs w:val="20"/>
        </w:rPr>
        <w:t xml:space="preserve"> kinerja</w:t>
      </w:r>
      <w:r w:rsidR="00A11000">
        <w:rPr>
          <w:rFonts w:ascii="Times New Roman" w:hAnsi="Times New Roman" w:cs="Times New Roman"/>
          <w:sz w:val="20"/>
          <w:szCs w:val="20"/>
        </w:rPr>
        <w:t>;</w:t>
      </w:r>
      <w:r w:rsidR="00A11000" w:rsidRPr="00A11000">
        <w:rPr>
          <w:rFonts w:ascii="Times New Roman" w:hAnsi="Times New Roman" w:cs="Times New Roman"/>
          <w:sz w:val="20"/>
          <w:szCs w:val="20"/>
        </w:rPr>
        <w:t xml:space="preserve"> karyawan</w:t>
      </w:r>
      <w:r w:rsidR="00A11000">
        <w:rPr>
          <w:rFonts w:ascii="Times New Roman" w:hAnsi="Times New Roman" w:cs="Times New Roman"/>
          <w:sz w:val="20"/>
          <w:szCs w:val="20"/>
        </w:rPr>
        <w:t>;</w:t>
      </w:r>
      <w:r w:rsidR="00211CBE">
        <w:rPr>
          <w:rFonts w:ascii="Times New Roman" w:hAnsi="Times New Roman" w:cs="Times New Roman"/>
          <w:sz w:val="20"/>
          <w:szCs w:val="20"/>
        </w:rPr>
        <w:t xml:space="preserve"> T</w:t>
      </w:r>
      <w:r w:rsidR="00A11000" w:rsidRPr="00A11000">
        <w:rPr>
          <w:rFonts w:ascii="Times New Roman" w:hAnsi="Times New Roman" w:cs="Times New Roman"/>
          <w:sz w:val="20"/>
          <w:szCs w:val="20"/>
        </w:rPr>
        <w:t>elkom</w:t>
      </w:r>
      <w:r w:rsidR="00A11000">
        <w:rPr>
          <w:rFonts w:ascii="Times New Roman" w:hAnsi="Times New Roman" w:cs="Times New Roman"/>
          <w:sz w:val="20"/>
          <w:szCs w:val="20"/>
        </w:rPr>
        <w:t>;</w:t>
      </w:r>
      <w:r w:rsidR="00A11000" w:rsidRPr="00A11000">
        <w:rPr>
          <w:rFonts w:ascii="Times New Roman" w:hAnsi="Times New Roman" w:cs="Times New Roman"/>
          <w:sz w:val="20"/>
          <w:szCs w:val="20"/>
        </w:rPr>
        <w:t xml:space="preserve"> </w:t>
      </w:r>
      <w:r w:rsidR="00211CBE">
        <w:rPr>
          <w:rFonts w:ascii="Times New Roman" w:hAnsi="Times New Roman" w:cs="Times New Roman"/>
          <w:sz w:val="20"/>
          <w:szCs w:val="20"/>
        </w:rPr>
        <w:t>PT</w:t>
      </w:r>
      <w:r w:rsidR="00A11000" w:rsidRPr="00A11000">
        <w:rPr>
          <w:rFonts w:ascii="Times New Roman" w:hAnsi="Times New Roman" w:cs="Times New Roman"/>
          <w:sz w:val="20"/>
          <w:szCs w:val="20"/>
        </w:rPr>
        <w:t xml:space="preserve"> </w:t>
      </w:r>
      <w:r w:rsidR="00211CBE">
        <w:rPr>
          <w:rFonts w:ascii="Times New Roman" w:hAnsi="Times New Roman" w:cs="Times New Roman"/>
          <w:sz w:val="20"/>
          <w:szCs w:val="20"/>
        </w:rPr>
        <w:t>T</w:t>
      </w:r>
      <w:r w:rsidR="00A11000" w:rsidRPr="00A11000">
        <w:rPr>
          <w:rFonts w:ascii="Times New Roman" w:hAnsi="Times New Roman" w:cs="Times New Roman"/>
          <w:sz w:val="20"/>
          <w:szCs w:val="20"/>
        </w:rPr>
        <w:t xml:space="preserve">elkom </w:t>
      </w:r>
      <w:r w:rsidR="00211CBE">
        <w:rPr>
          <w:rFonts w:ascii="Times New Roman" w:hAnsi="Times New Roman" w:cs="Times New Roman"/>
          <w:sz w:val="20"/>
          <w:szCs w:val="20"/>
        </w:rPr>
        <w:t>A</w:t>
      </w:r>
      <w:r w:rsidR="00A11000" w:rsidRPr="00A11000">
        <w:rPr>
          <w:rFonts w:ascii="Times New Roman" w:hAnsi="Times New Roman" w:cs="Times New Roman"/>
          <w:sz w:val="20"/>
          <w:szCs w:val="20"/>
        </w:rPr>
        <w:t xml:space="preserve">kses </w:t>
      </w:r>
      <w:r>
        <w:rPr>
          <w:rFonts w:ascii="Times New Roman" w:hAnsi="Times New Roman" w:cs="Times New Roman"/>
          <w:sz w:val="20"/>
          <w:szCs w:val="20"/>
        </w:rPr>
        <w:br w:type="page"/>
      </w:r>
    </w:p>
    <w:p w14:paraId="49998C75" w14:textId="5200543C" w:rsidR="00942BE2" w:rsidRDefault="00D869FE" w:rsidP="00942BE2">
      <w:pPr>
        <w:spacing w:line="240" w:lineRule="auto"/>
        <w:jc w:val="center"/>
        <w:rPr>
          <w:rFonts w:ascii="Times New Roman" w:hAnsi="Times New Roman" w:cs="Times New Roman"/>
          <w:b/>
          <w:bCs/>
          <w:iCs/>
          <w:sz w:val="28"/>
          <w:szCs w:val="28"/>
        </w:rPr>
      </w:pPr>
      <w:r w:rsidRPr="00D869FE">
        <w:rPr>
          <w:rFonts w:ascii="Times New Roman" w:hAnsi="Times New Roman" w:cs="Times New Roman"/>
          <w:b/>
          <w:bCs/>
          <w:color w:val="000000"/>
          <w:sz w:val="28"/>
          <w:szCs w:val="28"/>
        </w:rPr>
        <w:lastRenderedPageBreak/>
        <w:t>THE CORRELATION BETWEEN JOB CRAFTING AND ORGANIZATIONAL CITIZENSHIP BEHAVIOR ON EMPLOYEES OF PT TELKOM AKSES BANDUNG</w:t>
      </w:r>
    </w:p>
    <w:p w14:paraId="22AE4FE1" w14:textId="77777777" w:rsidR="00942BE2" w:rsidRDefault="00942BE2" w:rsidP="00376F43">
      <w:pPr>
        <w:spacing w:after="120" w:line="240" w:lineRule="auto"/>
        <w:jc w:val="center"/>
        <w:rPr>
          <w:rFonts w:ascii="Times New Roman" w:hAnsi="Times New Roman" w:cs="Times New Roman"/>
          <w:b/>
          <w:bCs/>
          <w:iCs/>
          <w:sz w:val="28"/>
          <w:szCs w:val="28"/>
        </w:rPr>
      </w:pPr>
    </w:p>
    <w:p w14:paraId="143B2962" w14:textId="73401209" w:rsidR="00942BE2" w:rsidRPr="009F217C" w:rsidRDefault="00712687" w:rsidP="00942BE2">
      <w:pPr>
        <w:spacing w:after="0" w:line="240" w:lineRule="auto"/>
        <w:jc w:val="center"/>
        <w:rPr>
          <w:rFonts w:ascii="Times New Roman" w:eastAsia="Times New Roman" w:hAnsi="Times New Roman" w:cs="Times New Roman"/>
          <w:b/>
          <w:sz w:val="24"/>
          <w:szCs w:val="24"/>
        </w:rPr>
      </w:pPr>
      <w:r w:rsidRPr="00712687">
        <w:rPr>
          <w:rFonts w:ascii="Times New Roman" w:eastAsia="Times New Roman" w:hAnsi="Times New Roman" w:cs="Times New Roman"/>
          <w:b/>
          <w:sz w:val="24"/>
          <w:szCs w:val="24"/>
        </w:rPr>
        <w:t>Mufti Adam Pranandya, Dian Ratna Sawitri</w:t>
      </w:r>
    </w:p>
    <w:p w14:paraId="3CAF4262" w14:textId="77777777" w:rsidR="00942BE2" w:rsidRPr="00376F43" w:rsidRDefault="00942BE2" w:rsidP="00376F43">
      <w:pPr>
        <w:spacing w:before="120" w:after="120" w:line="240" w:lineRule="auto"/>
        <w:jc w:val="center"/>
        <w:rPr>
          <w:sz w:val="24"/>
          <w:szCs w:val="28"/>
        </w:rPr>
      </w:pPr>
    </w:p>
    <w:p w14:paraId="2A9282C5" w14:textId="77777777" w:rsidR="00942BE2" w:rsidRPr="00942BE2" w:rsidRDefault="00942BE2" w:rsidP="00942BE2">
      <w:pPr>
        <w:spacing w:after="0" w:line="240" w:lineRule="auto"/>
        <w:jc w:val="center"/>
        <w:rPr>
          <w:rFonts w:ascii="Times New Roman" w:hAnsi="Times New Roman" w:cs="Times New Roman"/>
          <w:sz w:val="20"/>
          <w:szCs w:val="20"/>
        </w:rPr>
      </w:pPr>
      <w:r w:rsidRPr="00942BE2">
        <w:rPr>
          <w:rFonts w:ascii="Times New Roman" w:hAnsi="Times New Roman" w:cs="Times New Roman"/>
          <w:sz w:val="20"/>
          <w:szCs w:val="20"/>
        </w:rPr>
        <w:t>Faculty of Psychology, Diponegoro University</w:t>
      </w:r>
    </w:p>
    <w:p w14:paraId="51AF78E3" w14:textId="77777777" w:rsidR="00942BE2" w:rsidRDefault="00942BE2" w:rsidP="00942BE2">
      <w:pPr>
        <w:spacing w:line="240" w:lineRule="auto"/>
        <w:jc w:val="center"/>
        <w:rPr>
          <w:rFonts w:ascii="Times New Roman" w:hAnsi="Times New Roman" w:cs="Times New Roman"/>
          <w:sz w:val="20"/>
          <w:szCs w:val="20"/>
        </w:rPr>
      </w:pPr>
      <w:r w:rsidRPr="00942BE2">
        <w:rPr>
          <w:rFonts w:ascii="Times New Roman" w:hAnsi="Times New Roman" w:cs="Times New Roman"/>
          <w:sz w:val="20"/>
          <w:szCs w:val="20"/>
        </w:rPr>
        <w:t>Jalan Prof Soedarto, SH, Tembalang, Semarang, Indonesia 50275</w:t>
      </w:r>
    </w:p>
    <w:p w14:paraId="53BD7494" w14:textId="6F16AA22" w:rsidR="00B61387" w:rsidRDefault="005D25BE" w:rsidP="00B61387">
      <w:pPr>
        <w:spacing w:after="120" w:line="240" w:lineRule="auto"/>
        <w:jc w:val="center"/>
        <w:rPr>
          <w:rFonts w:ascii="Times New Roman" w:eastAsia="Times New Roman" w:hAnsi="Times New Roman" w:cs="Times New Roman"/>
          <w:sz w:val="20"/>
          <w:szCs w:val="20"/>
        </w:rPr>
      </w:pPr>
      <w:hyperlink r:id="rId6" w:history="1">
        <w:r w:rsidR="00612A2B">
          <w:rPr>
            <w:rStyle w:val="Hyperlink"/>
            <w:rFonts w:ascii="Times New Roman" w:eastAsia="Times New Roman" w:hAnsi="Times New Roman" w:cs="Times New Roman"/>
            <w:sz w:val="20"/>
            <w:szCs w:val="20"/>
          </w:rPr>
          <w:t>mufti.adam98</w:t>
        </w:r>
        <w:r w:rsidR="00B61387" w:rsidRPr="00BD714B">
          <w:rPr>
            <w:rStyle w:val="Hyperlink"/>
            <w:rFonts w:ascii="Times New Roman" w:eastAsia="Times New Roman" w:hAnsi="Times New Roman" w:cs="Times New Roman"/>
            <w:sz w:val="20"/>
            <w:szCs w:val="20"/>
          </w:rPr>
          <w:t>@gmail.com</w:t>
        </w:r>
      </w:hyperlink>
      <w:r w:rsidR="00B61387">
        <w:rPr>
          <w:rFonts w:ascii="Times New Roman" w:eastAsia="Times New Roman" w:hAnsi="Times New Roman" w:cs="Times New Roman"/>
          <w:sz w:val="20"/>
          <w:szCs w:val="20"/>
        </w:rPr>
        <w:t xml:space="preserve"> </w:t>
      </w:r>
    </w:p>
    <w:p w14:paraId="262E42FC" w14:textId="77777777" w:rsidR="00B61387" w:rsidRDefault="00B61387" w:rsidP="00942BE2">
      <w:pPr>
        <w:spacing w:line="240" w:lineRule="auto"/>
        <w:jc w:val="center"/>
        <w:rPr>
          <w:rFonts w:ascii="Times New Roman" w:hAnsi="Times New Roman" w:cs="Times New Roman"/>
          <w:sz w:val="20"/>
          <w:szCs w:val="20"/>
        </w:rPr>
      </w:pPr>
    </w:p>
    <w:p w14:paraId="57CC82A1" w14:textId="77777777" w:rsidR="00B61387" w:rsidRDefault="00B61387" w:rsidP="00942BE2">
      <w:pPr>
        <w:spacing w:line="240" w:lineRule="auto"/>
        <w:jc w:val="center"/>
        <w:rPr>
          <w:rFonts w:ascii="Times New Roman" w:hAnsi="Times New Roman" w:cs="Times New Roman"/>
          <w:b/>
          <w:sz w:val="24"/>
          <w:szCs w:val="20"/>
        </w:rPr>
      </w:pPr>
      <w:r>
        <w:rPr>
          <w:rFonts w:ascii="Times New Roman" w:hAnsi="Times New Roman" w:cs="Times New Roman"/>
          <w:b/>
          <w:sz w:val="24"/>
          <w:szCs w:val="20"/>
        </w:rPr>
        <w:t>Abstract</w:t>
      </w:r>
    </w:p>
    <w:p w14:paraId="5BBC4675" w14:textId="56E9F4E1" w:rsidR="00B61387" w:rsidRDefault="000407D2" w:rsidP="00B61387">
      <w:pPr>
        <w:spacing w:line="240" w:lineRule="auto"/>
        <w:jc w:val="both"/>
        <w:rPr>
          <w:rFonts w:ascii="Times New Roman" w:hAnsi="Times New Roman" w:cs="Times New Roman"/>
          <w:sz w:val="20"/>
          <w:szCs w:val="20"/>
        </w:rPr>
      </w:pPr>
      <w:r w:rsidRPr="000407D2">
        <w:rPr>
          <w:rFonts w:ascii="Times New Roman" w:hAnsi="Times New Roman" w:cs="Times New Roman"/>
          <w:sz w:val="20"/>
          <w:szCs w:val="20"/>
        </w:rPr>
        <w:t>A significant increase in internet use during the COVID-19 pandemic, makes companies in the field of internet network services need to have employees who perform extra-role behavior, one of which is organizational citizenship behavior so that the optimization of HR performance is maintained. In addition, during the pandemic, employees also need to update their ways of working to be more effective and efficient, one of which is job crafting. The purpose of this study is to see the correlation between job crafting and organizational citizenship behavior on employees of PT Telkom Access Bandung. The population of this study amounted to 120 employees of PT Telkom Access with a total sample of 90 employees (21.11% female; age range 20 - 43 years), which was obtained using saturated sampling. Data were collected using the Job Crafting Scale (27 items, = 0.910), and the Organizational Citizenship Behavior Scale (30 items, = 0.922). Spearman Rho's non-parametric analysis showed a coefficient of r</w:t>
      </w:r>
      <w:r w:rsidRPr="000407D2">
        <w:rPr>
          <w:rFonts w:ascii="Times New Roman" w:hAnsi="Times New Roman" w:cs="Times New Roman"/>
          <w:sz w:val="20"/>
          <w:szCs w:val="20"/>
          <w:vertAlign w:val="subscript"/>
        </w:rPr>
        <w:t>xy</w:t>
      </w:r>
      <w:r w:rsidRPr="000407D2">
        <w:rPr>
          <w:rFonts w:ascii="Times New Roman" w:hAnsi="Times New Roman" w:cs="Times New Roman"/>
          <w:sz w:val="20"/>
          <w:szCs w:val="20"/>
        </w:rPr>
        <w:t xml:space="preserve"> = 0.648 with a significance value of 0.000 (p &lt;0.05), which illustrates that there is a significant positive correlation between job crafting and organizational citizenship behavior. This indicates that the higher the job crafting, the higher the organizational citizenship behavior.</w:t>
      </w:r>
    </w:p>
    <w:p w14:paraId="60E7ECE4" w14:textId="77777777" w:rsidR="00B61387" w:rsidRDefault="00B61387" w:rsidP="00B61387">
      <w:pPr>
        <w:spacing w:line="240" w:lineRule="auto"/>
        <w:jc w:val="both"/>
        <w:rPr>
          <w:rFonts w:ascii="Times New Roman" w:hAnsi="Times New Roman" w:cs="Times New Roman"/>
          <w:sz w:val="20"/>
          <w:szCs w:val="20"/>
        </w:rPr>
      </w:pPr>
    </w:p>
    <w:p w14:paraId="3C77C05E" w14:textId="7ACCC880" w:rsidR="00B61387" w:rsidRPr="00B61387" w:rsidRDefault="00B61387" w:rsidP="00B61387">
      <w:pPr>
        <w:spacing w:line="240" w:lineRule="auto"/>
        <w:jc w:val="both"/>
        <w:rPr>
          <w:rFonts w:ascii="Times New Roman" w:hAnsi="Times New Roman" w:cs="Times New Roman"/>
          <w:sz w:val="20"/>
          <w:szCs w:val="20"/>
        </w:rPr>
      </w:pPr>
      <w:r w:rsidRPr="00B61387">
        <w:rPr>
          <w:rFonts w:ascii="Times New Roman" w:hAnsi="Times New Roman" w:cs="Times New Roman"/>
          <w:sz w:val="20"/>
          <w:szCs w:val="20"/>
        </w:rPr>
        <w:t>K</w:t>
      </w:r>
      <w:r w:rsidR="009F217C">
        <w:rPr>
          <w:rFonts w:ascii="Times New Roman" w:hAnsi="Times New Roman" w:cs="Times New Roman"/>
          <w:sz w:val="20"/>
          <w:szCs w:val="20"/>
        </w:rPr>
        <w:t xml:space="preserve">eywords: </w:t>
      </w:r>
      <w:r w:rsidR="00D34BCC">
        <w:rPr>
          <w:rFonts w:ascii="Times New Roman" w:hAnsi="Times New Roman" w:cs="Times New Roman"/>
          <w:sz w:val="20"/>
          <w:szCs w:val="20"/>
        </w:rPr>
        <w:t>J</w:t>
      </w:r>
      <w:r w:rsidR="00D34BCC" w:rsidRPr="00D34BCC">
        <w:rPr>
          <w:rFonts w:ascii="Times New Roman" w:hAnsi="Times New Roman" w:cs="Times New Roman"/>
          <w:sz w:val="20"/>
          <w:szCs w:val="20"/>
        </w:rPr>
        <w:t xml:space="preserve">ob crafting, organizational citizenship behavior, </w:t>
      </w:r>
      <w:r w:rsidR="00D34BCC">
        <w:rPr>
          <w:rFonts w:ascii="Times New Roman" w:hAnsi="Times New Roman" w:cs="Times New Roman"/>
          <w:sz w:val="20"/>
          <w:szCs w:val="20"/>
        </w:rPr>
        <w:t>productivity</w:t>
      </w:r>
      <w:r w:rsidR="00D34BCC" w:rsidRPr="00D34BCC">
        <w:rPr>
          <w:rFonts w:ascii="Times New Roman" w:hAnsi="Times New Roman" w:cs="Times New Roman"/>
          <w:sz w:val="20"/>
          <w:szCs w:val="20"/>
        </w:rPr>
        <w:t xml:space="preserve">, </w:t>
      </w:r>
      <w:r w:rsidR="00D34BCC">
        <w:rPr>
          <w:rFonts w:ascii="Times New Roman" w:hAnsi="Times New Roman" w:cs="Times New Roman"/>
          <w:sz w:val="20"/>
          <w:szCs w:val="20"/>
        </w:rPr>
        <w:t>employee performance</w:t>
      </w:r>
      <w:r w:rsidR="00D34BCC" w:rsidRPr="00D34BCC">
        <w:rPr>
          <w:rFonts w:ascii="Times New Roman" w:hAnsi="Times New Roman" w:cs="Times New Roman"/>
          <w:sz w:val="20"/>
          <w:szCs w:val="20"/>
        </w:rPr>
        <w:t xml:space="preserve">, </w:t>
      </w:r>
      <w:r w:rsidR="00D34BCC">
        <w:rPr>
          <w:rFonts w:ascii="Times New Roman" w:hAnsi="Times New Roman" w:cs="Times New Roman"/>
          <w:sz w:val="20"/>
          <w:szCs w:val="20"/>
        </w:rPr>
        <w:t>employee</w:t>
      </w:r>
      <w:r w:rsidR="00D34BCC" w:rsidRPr="00D34BCC">
        <w:rPr>
          <w:rFonts w:ascii="Times New Roman" w:hAnsi="Times New Roman" w:cs="Times New Roman"/>
          <w:sz w:val="20"/>
          <w:szCs w:val="20"/>
        </w:rPr>
        <w:t>, telkom, pt telkom akses</w:t>
      </w:r>
    </w:p>
    <w:sectPr w:rsidR="00B61387" w:rsidRPr="00B61387" w:rsidSect="003B5786">
      <w:pgSz w:w="12240" w:h="15840"/>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786"/>
    <w:rsid w:val="000407D2"/>
    <w:rsid w:val="00057C0D"/>
    <w:rsid w:val="00106736"/>
    <w:rsid w:val="00211CBE"/>
    <w:rsid w:val="00376F43"/>
    <w:rsid w:val="003B42F1"/>
    <w:rsid w:val="003B5786"/>
    <w:rsid w:val="003C7570"/>
    <w:rsid w:val="005D25BE"/>
    <w:rsid w:val="00612A2B"/>
    <w:rsid w:val="0062790F"/>
    <w:rsid w:val="00712687"/>
    <w:rsid w:val="007A43B3"/>
    <w:rsid w:val="007B3A5F"/>
    <w:rsid w:val="0088765A"/>
    <w:rsid w:val="008B602B"/>
    <w:rsid w:val="00942BE2"/>
    <w:rsid w:val="009A64E1"/>
    <w:rsid w:val="009F217C"/>
    <w:rsid w:val="00A11000"/>
    <w:rsid w:val="00AE7388"/>
    <w:rsid w:val="00B61387"/>
    <w:rsid w:val="00CA4993"/>
    <w:rsid w:val="00D34BCC"/>
    <w:rsid w:val="00D869FE"/>
    <w:rsid w:val="00EC5980"/>
    <w:rsid w:val="00FB53D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46A93"/>
  <w15:docId w15:val="{3693E74A-0FA7-4343-AFF9-91B651B2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786"/>
    <w:rPr>
      <w:color w:val="0000FF" w:themeColor="hyperlink"/>
      <w:u w:val="single"/>
    </w:rPr>
  </w:style>
  <w:style w:type="character" w:styleId="UnresolvedMention">
    <w:name w:val="Unresolved Mention"/>
    <w:basedOn w:val="DefaultParagraphFont"/>
    <w:uiPriority w:val="99"/>
    <w:semiHidden/>
    <w:unhideWhenUsed/>
    <w:rsid w:val="00CA4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yuktri99@gmail.com" TargetMode="External"/><Relationship Id="rId5" Type="http://schemas.openxmlformats.org/officeDocument/2006/relationships/hyperlink" Target="mailto:mufti.adam9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872C8-B8E7-4CA5-B1CE-799ECF29E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Ayuk Tri L</dc:creator>
  <cp:lastModifiedBy>ASUS</cp:lastModifiedBy>
  <cp:revision>2</cp:revision>
  <cp:lastPrinted>2021-07-25T01:29:00Z</cp:lastPrinted>
  <dcterms:created xsi:type="dcterms:W3CDTF">2021-09-24T03:48:00Z</dcterms:created>
  <dcterms:modified xsi:type="dcterms:W3CDTF">2021-09-24T03:48:00Z</dcterms:modified>
</cp:coreProperties>
</file>