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AC86C">
      <w:pPr>
        <w:pStyle w:val="2"/>
        <w:spacing w:line="480" w:lineRule="auto"/>
        <w:jc w:val="center"/>
        <w:rPr>
          <w:b/>
          <w:bCs/>
        </w:rPr>
      </w:pPr>
      <w:bookmarkStart w:id="0" w:name="_Toc210808419"/>
      <w:r>
        <w:rPr>
          <w:b/>
          <w:bCs/>
        </w:rPr>
        <w:t>BAB II</w:t>
      </w:r>
      <w:bookmarkEnd w:id="0"/>
      <w:r>
        <w:rPr>
          <w:b/>
          <w:bCs/>
        </w:rPr>
        <w:t xml:space="preserve"> </w:t>
      </w:r>
    </w:p>
    <w:p w14:paraId="3A72E461">
      <w:pPr>
        <w:pStyle w:val="2"/>
        <w:spacing w:line="480" w:lineRule="auto"/>
        <w:jc w:val="center"/>
        <w:rPr>
          <w:b/>
          <w:bCs/>
        </w:rPr>
      </w:pPr>
      <w:bookmarkStart w:id="1" w:name="_Toc209142431"/>
      <w:bookmarkStart w:id="2" w:name="_Toc210373147"/>
      <w:bookmarkStart w:id="3" w:name="_Toc210561665"/>
      <w:bookmarkStart w:id="4" w:name="_Toc209364858"/>
      <w:bookmarkStart w:id="5" w:name="_Toc210583175"/>
      <w:bookmarkStart w:id="6" w:name="_Toc210808420"/>
      <w:r>
        <w:rPr>
          <w:b/>
          <w:bCs/>
        </w:rPr>
        <w:t>KAJIAN PUSTAKA</w:t>
      </w:r>
      <w:bookmarkEnd w:id="1"/>
      <w:bookmarkEnd w:id="2"/>
      <w:bookmarkEnd w:id="3"/>
      <w:bookmarkEnd w:id="4"/>
      <w:bookmarkEnd w:id="5"/>
      <w:bookmarkEnd w:id="6"/>
    </w:p>
    <w:p w14:paraId="443D09CB">
      <w:pPr>
        <w:spacing w:line="480" w:lineRule="auto"/>
        <w:rPr>
          <w:rFonts w:ascii="Times New Roman" w:hAnsi="Times New Roman" w:cs="Times New Roman"/>
        </w:rPr>
      </w:pPr>
    </w:p>
    <w:p w14:paraId="457F015A">
      <w:pPr>
        <w:pStyle w:val="3"/>
        <w:spacing w:line="480" w:lineRule="auto"/>
        <w:rPr>
          <w:b/>
          <w:bCs/>
        </w:rPr>
      </w:pPr>
      <w:bookmarkStart w:id="7" w:name="_Toc210808421"/>
      <w:r>
        <w:rPr>
          <w:b/>
          <w:bCs/>
        </w:rPr>
        <w:t>2.1. Pengertian Bisnis</w:t>
      </w:r>
      <w:bookmarkEnd w:id="7"/>
    </w:p>
    <w:p w14:paraId="552C5897">
      <w:pPr>
        <w:pStyle w:val="8"/>
        <w:spacing w:line="480" w:lineRule="auto"/>
        <w:jc w:val="both"/>
        <w:rPr>
          <w:rFonts w:eastAsia="Times New Roman"/>
          <w:kern w:val="0"/>
          <w:lang w:eastAsia="zh-CN"/>
          <w14:ligatures w14:val="none"/>
        </w:rPr>
      </w:pPr>
      <w:r>
        <w:tab/>
      </w:r>
      <w:r>
        <w:rPr>
          <w:rFonts w:eastAsia="Times New Roman"/>
          <w:kern w:val="0"/>
          <w:lang w:eastAsia="zh-CN"/>
          <w14:ligatures w14:val="none"/>
        </w:rPr>
        <w:t xml:space="preserve">Secara umum, bisnis merupakan aktivitas yang dilakukan oleh individu maupun organisasi untuk menghasilkan barang atau jasa yang dibutuhkan oleh masyarakat, dengan orientasi utama memperoleh keuntungan. Velasquez (2012) dalam bukunya </w:t>
      </w:r>
      <w:r>
        <w:rPr>
          <w:rFonts w:eastAsia="Times New Roman"/>
          <w:i/>
          <w:iCs/>
          <w:kern w:val="0"/>
          <w:lang w:eastAsia="zh-CN"/>
          <w14:ligatures w14:val="none"/>
        </w:rPr>
        <w:t>Business Ethics: Concepts and Cases</w:t>
      </w:r>
      <w:r>
        <w:rPr>
          <w:rFonts w:eastAsia="Times New Roman"/>
          <w:kern w:val="0"/>
          <w:lang w:eastAsia="zh-CN"/>
          <w14:ligatures w14:val="none"/>
        </w:rPr>
        <w:t xml:space="preserve">, menjelaskan bahwa bisnis adalah setiap kegiatan yang dilakukan secara teratur dan berkesinambungan untuk menciptakan nilai, menjual barang, atau menyediakan jasa demi mendapatkan keuntungan. Konsep ini diperkuat oleh Kasmir dan Jakfar (2003) dalam </w:t>
      </w:r>
      <w:r>
        <w:rPr>
          <w:rFonts w:eastAsia="Times New Roman"/>
          <w:i/>
          <w:iCs/>
          <w:kern w:val="0"/>
          <w:lang w:eastAsia="zh-CN"/>
          <w14:ligatures w14:val="none"/>
        </w:rPr>
        <w:t>Studi Kelayakan Bisnis</w:t>
      </w:r>
      <w:r>
        <w:rPr>
          <w:rFonts w:eastAsia="Times New Roman"/>
          <w:kern w:val="0"/>
          <w:lang w:eastAsia="zh-CN"/>
          <w14:ligatures w14:val="none"/>
        </w:rPr>
        <w:t>, yang melihat bisnis sebagai upaya mendirikan perusahaan yang menghasilkan laba, yang dicapai melalui pengelolaan seluruh sumber daya secara efisien. Inti dari konsep ini menegaskan bahwa bisnis tidak hanya berorientasi pada hasil (laba), tetapi juga pada proses penciptaan nilai dan efisiensi operasional. Dalam konteks UMKM seperti Dyadan Laundry, pentingnya pengelolaan sumber daya yang efisien (Kasmir &amp; Jakfar, 2003) menjadi sangat krusial, karena kegagalan dalam efisiensi internal akan menyebabkan suboptimalitas layanan dan menghambat kemampuan bisnis untuk bersaing di pasar yang ketat.</w:t>
      </w:r>
    </w:p>
    <w:p w14:paraId="4114228E">
      <w:pPr>
        <w:pStyle w:val="8"/>
        <w:spacing w:line="480" w:lineRule="auto"/>
        <w:jc w:val="both"/>
        <w:rPr>
          <w:rFonts w:eastAsia="Times New Roman"/>
          <w:kern w:val="0"/>
          <w:lang w:eastAsia="zh-CN"/>
          <w14:ligatures w14:val="none"/>
        </w:rPr>
      </w:pPr>
    </w:p>
    <w:p w14:paraId="5CD02511">
      <w:pPr>
        <w:pStyle w:val="8"/>
        <w:spacing w:line="480" w:lineRule="auto"/>
        <w:jc w:val="both"/>
        <w:rPr>
          <w:rFonts w:eastAsia="Times New Roman"/>
          <w:kern w:val="0"/>
          <w:lang w:eastAsia="zh-CN"/>
          <w14:ligatures w14:val="none"/>
        </w:rPr>
      </w:pPr>
    </w:p>
    <w:p w14:paraId="40AD02DD">
      <w:pPr>
        <w:pStyle w:val="4"/>
        <w:spacing w:before="240" w:line="480" w:lineRule="auto"/>
        <w:rPr>
          <w:b/>
          <w:bCs/>
          <w:lang w:eastAsia="zh-CN"/>
        </w:rPr>
      </w:pPr>
      <w:bookmarkStart w:id="8" w:name="_Toc210808422"/>
      <w:r>
        <w:rPr>
          <w:b/>
          <w:bCs/>
          <w:lang w:eastAsia="zh-CN"/>
        </w:rPr>
        <w:t>2.1.2 Karakteristik Bisnis Jasa</w:t>
      </w:r>
      <w:bookmarkEnd w:id="8"/>
    </w:p>
    <w:p w14:paraId="2BB6AC3E">
      <w:pPr>
        <w:spacing w:before="240" w:line="480" w:lineRule="auto"/>
        <w:ind w:firstLine="720"/>
        <w:jc w:val="both"/>
        <w:rPr>
          <w:rFonts w:ascii="Times New Roman" w:hAnsi="Times New Roman" w:cs="Times New Roman"/>
          <w:lang w:eastAsia="zh-CN"/>
        </w:rPr>
      </w:pPr>
      <w:r>
        <w:rPr>
          <w:rFonts w:ascii="Times New Roman" w:hAnsi="Times New Roman" w:cs="Times New Roman"/>
          <w:lang w:eastAsia="zh-CN"/>
        </w:rPr>
        <w:t xml:space="preserve">Dyadan Laundry beroperasi di sektor bisnis jasa, yang memiliki karakteristik unik dan berbeda dari bisnis barang. Kotler dan Keller (2016) dalam </w:t>
      </w:r>
      <w:r>
        <w:rPr>
          <w:rFonts w:ascii="Times New Roman" w:hAnsi="Times New Roman" w:cs="Times New Roman"/>
          <w:i/>
          <w:iCs/>
          <w:lang w:eastAsia="zh-CN"/>
        </w:rPr>
        <w:t>Marketing Management</w:t>
      </w:r>
      <w:r>
        <w:rPr>
          <w:rFonts w:ascii="Times New Roman" w:hAnsi="Times New Roman" w:cs="Times New Roman"/>
          <w:lang w:eastAsia="zh-CN"/>
        </w:rPr>
        <w:t xml:space="preserve">, mengidentifikasi empat karakteristik utama jasa, yaitu </w:t>
      </w:r>
      <w:r>
        <w:rPr>
          <w:rFonts w:ascii="Times New Roman" w:hAnsi="Times New Roman" w:cs="Times New Roman"/>
          <w:i/>
          <w:iCs/>
          <w:lang w:eastAsia="zh-CN"/>
        </w:rPr>
        <w:t>intangibility</w:t>
      </w:r>
      <w:r>
        <w:rPr>
          <w:rFonts w:ascii="Times New Roman" w:hAnsi="Times New Roman" w:cs="Times New Roman"/>
          <w:lang w:eastAsia="zh-CN"/>
        </w:rPr>
        <w:t xml:space="preserve"> (tidak berwujud), </w:t>
      </w:r>
      <w:r>
        <w:rPr>
          <w:rFonts w:ascii="Times New Roman" w:hAnsi="Times New Roman" w:cs="Times New Roman"/>
          <w:i/>
          <w:iCs/>
          <w:lang w:eastAsia="zh-CN"/>
        </w:rPr>
        <w:t>inseparability</w:t>
      </w:r>
      <w:r>
        <w:rPr>
          <w:rFonts w:ascii="Times New Roman" w:hAnsi="Times New Roman" w:cs="Times New Roman"/>
          <w:lang w:eastAsia="zh-CN"/>
        </w:rPr>
        <w:t xml:space="preserve"> (tidak dapat dipisahkan dari penyedia), </w:t>
      </w:r>
      <w:r>
        <w:rPr>
          <w:rFonts w:ascii="Times New Roman" w:hAnsi="Times New Roman" w:cs="Times New Roman"/>
          <w:i/>
          <w:iCs/>
          <w:lang w:eastAsia="zh-CN"/>
        </w:rPr>
        <w:t>variability</w:t>
      </w:r>
      <w:r>
        <w:rPr>
          <w:rFonts w:ascii="Times New Roman" w:hAnsi="Times New Roman" w:cs="Times New Roman"/>
          <w:lang w:eastAsia="zh-CN"/>
        </w:rPr>
        <w:t xml:space="preserve"> (bervariasi), dan </w:t>
      </w:r>
      <w:r>
        <w:rPr>
          <w:rFonts w:ascii="Times New Roman" w:hAnsi="Times New Roman" w:cs="Times New Roman"/>
          <w:i/>
          <w:iCs/>
          <w:lang w:eastAsia="zh-CN"/>
        </w:rPr>
        <w:t>perishability</w:t>
      </w:r>
      <w:r>
        <w:rPr>
          <w:rFonts w:ascii="Times New Roman" w:hAnsi="Times New Roman" w:cs="Times New Roman"/>
          <w:lang w:eastAsia="zh-CN"/>
        </w:rPr>
        <w:t xml:space="preserve"> (tidak tahan lama). Karakteristik variability menuntut penyedia jasa untuk memiliki standar operasional yang ketat, karena kualitas layanan sangat bergantung pada siapa yang menyediakannya. Dalam kasus Dyadan Laundry, karakteristik ini menjadi sumber masalah inkonsistensi kualitas pelayanan yang dirasakan pelanggan, yang secara langsung memengaruhi daya saing usaha.</w:t>
      </w:r>
    </w:p>
    <w:p w14:paraId="1F664EAE">
      <w:pPr>
        <w:pStyle w:val="4"/>
        <w:spacing w:line="480" w:lineRule="auto"/>
        <w:rPr>
          <w:b/>
          <w:bCs/>
          <w:lang w:eastAsia="zh-CN"/>
        </w:rPr>
      </w:pPr>
      <w:bookmarkStart w:id="9" w:name="_Toc210808423"/>
      <w:r>
        <w:rPr>
          <w:b/>
          <w:bCs/>
          <w:lang w:eastAsia="zh-CN"/>
        </w:rPr>
        <w:t>2.1.3 UMKM, Persaingan, dan Digitalisasi</w:t>
      </w:r>
      <w:bookmarkEnd w:id="9"/>
    </w:p>
    <w:p w14:paraId="3B11765F">
      <w:pPr>
        <w:spacing w:line="480" w:lineRule="auto"/>
        <w:jc w:val="both"/>
        <w:rPr>
          <w:rFonts w:ascii="Times New Roman" w:hAnsi="Times New Roman" w:cs="Times New Roman"/>
          <w:lang w:eastAsia="zh-CN"/>
        </w:rPr>
      </w:pPr>
      <w:r>
        <w:rPr>
          <w:lang w:eastAsia="zh-CN"/>
        </w:rPr>
        <w:tab/>
      </w:r>
      <w:r>
        <w:rPr>
          <w:rFonts w:ascii="Times New Roman" w:hAnsi="Times New Roman" w:cs="Times New Roman"/>
          <w:lang w:eastAsia="zh-CN"/>
        </w:rPr>
        <w:t xml:space="preserve">Dyadan Laundry diklasifikasikan sebagai Usaha Mikro, Kecil, dan Menengah (UMKM), sebagaimana diatur dalam Undang-Undang Republik Indonesia Nomor 20 Tahun 2008. UMKM memiliki peran krusial dalam perekonomian, Kendati demikian juga sangat rentan terhadap tekanan eksternal. Tambunan (2019) mencatat bahwa UMKM seringkali sangat rentan terhadap persaingan harga karena keterbatasan modal dan skala ekonomi. Kerentanan ini diperburuk oleh kelemahan internal, terutama dalam adaptasi teknologi. Zulfikar dan Hidayat (2023) menyoroti bahwa digitalisasi UMKM adalah faktor kunci keberhasilan di era ekonomi kreatif. Kelemahan Dyadan Laundry dalam mengadopsi sistem digital untuk manajemen order dan </w:t>
      </w:r>
      <w:r>
        <w:rPr>
          <w:rFonts w:ascii="Times New Roman" w:hAnsi="Times New Roman" w:cs="Times New Roman"/>
          <w:i/>
          <w:iCs/>
          <w:lang w:eastAsia="zh-CN"/>
        </w:rPr>
        <w:t>tracking</w:t>
      </w:r>
      <w:r>
        <w:rPr>
          <w:rFonts w:ascii="Times New Roman" w:hAnsi="Times New Roman" w:cs="Times New Roman"/>
          <w:lang w:eastAsia="zh-CN"/>
        </w:rPr>
        <w:t xml:space="preserve"> pelanggan secara langsung mencerminkan isu yang diangkat Zulfikar dan Hidayat (2023), yang pada akhirnya berujung pada suboptimalitas layanan dan rendahnya daya saing di pasar.</w:t>
      </w:r>
    </w:p>
    <w:p w14:paraId="52241B7B">
      <w:pPr>
        <w:pStyle w:val="3"/>
        <w:spacing w:line="480" w:lineRule="auto"/>
        <w:rPr>
          <w:b/>
          <w:bCs/>
        </w:rPr>
      </w:pPr>
      <w:bookmarkStart w:id="10" w:name="_Toc210808424"/>
      <w:r>
        <w:rPr>
          <w:b/>
          <w:bCs/>
        </w:rPr>
        <w:t>2.2.  Kelayakan Usaha</w:t>
      </w:r>
      <w:bookmarkEnd w:id="10"/>
    </w:p>
    <w:p w14:paraId="2D8A600C">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Kelayakan usaha merupakan suatu proses evaluatif yang dilakukan secara sistematis untuk menilai apakah suatu rencana bisnis atau kegiatan usaha memiliki potensi untuk dijalankan secara efektif, efisien, dan berkelanjutan. Proses ini tidak hanya berfungsi sebagai alat prediksi, tetapi juga sebagai instrumen strategis dalam perencanaan bisnis yang bertanggung jawab. Melalui analisis kelayakan, pelaku usaha dapat mengidentifikasi secara dini berbagai peluang yang dapat dimanfaatkan serta risiko yang mungkin dihadapi, baik dari aspek internal maupun eksternal. Dengan demikian, keputusan bisnis yang diambil menjadi lebih terukur, berbasis data, dan minim risiko kegagalan.</w:t>
      </w:r>
    </w:p>
    <w:p w14:paraId="30936DEC">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Dalam konteks kewirausahaan, analisis kelayakan usaha menjadi langkah awal yang sangat penting sebelum memulai atau mengembangkan suatu bisnis. Evaluasi ini mencakup berbagai dimensi yang saling berkaitan, seperti potensi pasar, kesiapan operasional, kapabilitas manajerial, kepatuhan hukum, dan proyeksi finansial. Meskipun pendekatannya dapat disesuaikan dengan skala dan jenis usaha, prinsip dasarnya tetap sama: memastikan bahwa usaha memiliki landasan yang kuat untuk dijalankan secara realistis dan berorientasi pada keberlanjutan. Dengan melakukan analisis kelayakan secara menyeluruh, pelaku usaha tidak hanya dapat menghindari keputusan yang impulsif, tetapi juga dapat merancang strategi pengembangan yang lebih adaptif dan berdaya saing tinggi.</w:t>
      </w:r>
    </w:p>
    <w:p w14:paraId="7FC0DFA8">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Menurut Madlo (2020), analisis kelayakan usaha adalah alat strategis yang digunakan untuk meminimalkan risiko dan memastikan keberhasilan bisnis. Dengan melakukan analisis kelayakan, pelaku usaha dapat memperoleh gambaran menyeluruh mengenai potensi pasar, kesiapan operasional, struktur manajerial, aspek legalitas, serta proyeksi finansial dari usaha yang akan dijalankan. Secara umum, analisis kelayakan usaha mencakup lima aspek utama</w:t>
      </w:r>
    </w:p>
    <w:p w14:paraId="25511F4D">
      <w:pPr>
        <w:spacing w:before="100" w:beforeAutospacing="1" w:after="100" w:afterAutospacing="1" w:line="480" w:lineRule="auto"/>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a. Aspek Pasar</w:t>
      </w:r>
    </w:p>
    <w:p w14:paraId="4C742851">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 xml:space="preserve">Aspek pasar merupakan komponen fundamental dalam analisis kelayakan usaha karena berfungsi untuk menilai sejauh mana produk atau jasa yang ditawarkan memiliki potensi permintaan yang nyata dan berkelanjutan. Evaluasi terhadap aspek ini mencakup identifikasi segmen konsumen yang relevan, yaitu kelompok masyarakat yang menjadi target utama layanan usaha berdasarkan karakteristik demografis, geografis, dan psikografis. Tingkat persaingan di industry </w:t>
      </w:r>
      <w:r>
        <w:rPr>
          <w:rFonts w:ascii="Times New Roman" w:hAnsi="Times New Roman" w:eastAsia="Times New Roman" w:cs="Times New Roman"/>
          <w:i/>
          <w:iCs/>
          <w:kern w:val="0"/>
          <w:lang w:eastAsia="zh-CN"/>
          <w14:ligatures w14:val="none"/>
        </w:rPr>
        <w:t>laundry</w:t>
      </w:r>
      <w:r>
        <w:rPr>
          <w:rFonts w:ascii="Times New Roman" w:hAnsi="Times New Roman" w:eastAsia="Times New Roman" w:cs="Times New Roman"/>
          <w:kern w:val="0"/>
          <w:lang w:eastAsia="zh-CN"/>
          <w14:ligatures w14:val="none"/>
        </w:rPr>
        <w:t xml:space="preserve"> turut menjadi indikator penting dalam menilai kelayakan pasar. Dalam konteks ini, analisis diferensiasi dan </w:t>
      </w:r>
      <w:r>
        <w:rPr>
          <w:rFonts w:ascii="Times New Roman" w:hAnsi="Times New Roman" w:eastAsia="Times New Roman" w:cs="Times New Roman"/>
          <w:i/>
          <w:iCs/>
          <w:kern w:val="0"/>
          <w:lang w:eastAsia="zh-CN"/>
          <w14:ligatures w14:val="none"/>
        </w:rPr>
        <w:t>positioning</w:t>
      </w:r>
      <w:r>
        <w:rPr>
          <w:rFonts w:ascii="Times New Roman" w:hAnsi="Times New Roman" w:eastAsia="Times New Roman" w:cs="Times New Roman"/>
          <w:kern w:val="0"/>
          <w:lang w:eastAsia="zh-CN"/>
          <w14:ligatures w14:val="none"/>
        </w:rPr>
        <w:t xml:space="preserve"> menjadi strategi kunci untuk membangun daya saing. </w:t>
      </w:r>
    </w:p>
    <w:p w14:paraId="35626025">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Jika potensi pasar menunjukkan permintaan yang stabil dan terus berkembang, maka usaha memiliki peluang besar untuk bertahan dan tumbuh. Sebaliknya, jika pasar terlalu sempit atau jenuh, maka strategi bisnis perlu disesuaikan agar tetap relevan dan kompetitif.</w:t>
      </w:r>
    </w:p>
    <w:p w14:paraId="73565FE9">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p>
    <w:p w14:paraId="2566B57F">
      <w:pPr>
        <w:spacing w:before="100" w:beforeAutospacing="1" w:after="100" w:afterAutospacing="1" w:line="480" w:lineRule="auto"/>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b. Aspek Teknis</w:t>
      </w:r>
    </w:p>
    <w:p w14:paraId="1EA32664">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 xml:space="preserve">Aspek teknis dalam analisis kelayakan usaha berfungsi untuk menilai kesiapan operasional suatu bisnis dari sisi infrastruktur, teknologi, dan efisiensi proses kerja. Penilaian ini mencakup evaluasi terhadap fasilitas produksi, termasuk kondisi peralatan dan tata letak ruang kerja yang mendukung kelancaran operasional. Teknologi yang diterapkan juga menjadi komponen penting, karena berpengaruh langsung terhadap kualitas layanan, kecepatan proses, dan kemampuan usaha dalam memenuhi standar kebersihan serta kenyamanan pelanggan. </w:t>
      </w:r>
    </w:p>
    <w:p w14:paraId="44631F00">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 xml:space="preserve">Dalam konteks usaha </w:t>
      </w:r>
      <w:r>
        <w:rPr>
          <w:rFonts w:ascii="Times New Roman" w:hAnsi="Times New Roman" w:eastAsia="Times New Roman" w:cs="Times New Roman"/>
          <w:i/>
          <w:iCs/>
          <w:kern w:val="0"/>
          <w:lang w:eastAsia="zh-CN"/>
          <w14:ligatures w14:val="none"/>
        </w:rPr>
        <w:t>laundry</w:t>
      </w:r>
      <w:r>
        <w:rPr>
          <w:rFonts w:ascii="Times New Roman" w:hAnsi="Times New Roman" w:eastAsia="Times New Roman" w:cs="Times New Roman"/>
          <w:kern w:val="0"/>
          <w:lang w:eastAsia="zh-CN"/>
          <w14:ligatures w14:val="none"/>
        </w:rPr>
        <w:t>, penggunaan mesin cuci dan pengering yang efisien, sistem pencatatan digital, serta metode kerja yang terstandarisasi menjadi indikator teknis yang menentukan. Evaluasi terhadap aspek teknis bertujuan untuk memastikan bahwa usaha memiliki sumber daya dan infrastruktur yang memadai untuk menjalankan proses bisnis secara optimal. Jika aspek teknis menunjukkan kesiapan yang baik, maka usaha memiliki peluang besar untuk beroperasi secara efisien, memberikan layanan berkualitas, dan mempertahankan kepuasan pelanggan.</w:t>
      </w:r>
    </w:p>
    <w:p w14:paraId="65A19F85">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 xml:space="preserve"> Sebaliknya, jika ditemukan kendala teknis seperti keterbatasan alat, atau kapasitas yang tidak memadai, maka perlu dilakukan perbaikan atau penyesuaian agar usaha dapat berjalan secara berkelanjutan. Dengan demikian, aspek teknis bukan hanya tentang ketersediaan alat, tetapi juga tentang efisiensi dan keandalan sistem operasional yang mampu mendukung tujuan bisnis.</w:t>
      </w:r>
    </w:p>
    <w:p w14:paraId="6ACBC103">
      <w:pPr>
        <w:spacing w:before="100" w:beforeAutospacing="1" w:after="100" w:afterAutospacing="1" w:line="480" w:lineRule="auto"/>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c. Aspek Manajerial</w:t>
      </w:r>
    </w:p>
    <w:p w14:paraId="040B64D0">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Aspek manajerial dalam analisis kelayakan usaha berfungsi untuk menilai sejauh mana kemampuan pengelolaan bisnis dapat mendukung keberlangsungan dan pengembangan usaha secara berkelanjutan. Penilaian ini mencakup struktur organisasi yang diterapkan, yaitu bagaimana peran dan tanggung jawab dibagi secara sistematis untuk memastikan efisiensi kerja dan koordinasi antar bagian. Struktur yang jelas akan memudahkan proses pengambilan keputusan serta memperkuat akuntabilitas dalam operasional harian. Selain itu, kompetensi sumber daya manusia menjadi elemen penting dalam aspek ini, karena kualitas tenaga kerja secara langsung memengaruhi produktivitas, kualitas layanan, dan kepuasan pelanggan. Evaluasi terhadap SDM mencakup keterampilan teknis, sikap kerja, serta kemampuan adaptasi terhadap perubahan.</w:t>
      </w:r>
    </w:p>
    <w:p w14:paraId="44272074">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Sistem pengambilan keputusan juga menjadi indikator penting dalam aspek manajerial, terutama dalam menghadapi situasi yang membutuhkan respons cepat dan tepat. Kejelasan alur keputusan, partisipasi tim, serta penggunaan data dalam proses evaluasi akan menentukan efektivitas strategi yang dijalankan. Di sisi lain, gaya kepemimpinan pemilik atau pengelola usaha turut membentuk budaya kerja dan arah pengembangan bisnis. Kepemimpinan yang komunikatif, terbuka terhadap inovasi, dan berorientasi pada kualitas akan mendorong terciptanya lingkungan kerja yang produktif dan kondusif.</w:t>
      </w:r>
    </w:p>
    <w:p w14:paraId="2C14CA63">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Manajemen yang efektif menjadi faktor penentu dalam menjaga stabilitas usaha, terutama dalam menghadapi tantangan eksternal dan dinamika pasar. Jika aspek manajerial menunjukkan kesiapan dan kapabilitas yang kuat, maka usaha memiliki peluang besar untuk tumbuh dan beradaptasi secara berkelanjutan. Sebaliknya, kelemahan dalam pengelolaan dapat menjadi hambatan serius yang mengganggu operasional dan mengurangi daya saing. Oleh karena itu, analisis aspek manajerial tidak hanya berfokus pada struktur formal, tetapi juga pada kualitas hubungan kerja, pola komunikasi, dan visi kepemimpinan yang dijalankan dalam praktik sehari-hari.</w:t>
      </w:r>
    </w:p>
    <w:p w14:paraId="30BE8A73">
      <w:pPr>
        <w:spacing w:before="100" w:beforeAutospacing="1" w:after="100" w:afterAutospacing="1" w:line="480" w:lineRule="auto"/>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d. Aspek Hukum</w:t>
      </w:r>
    </w:p>
    <w:p w14:paraId="7977B709">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Aspek hukum dalam analisis kelayakan usaha berfungsi untuk menilai sejauh mana bisnis mematuhi regulasi yang berlaku dan memiliki dasar legalitas yang kuat untuk beroperasi secara sah. Kepatuhan terhadap aspek hukum menjadi syarat mutlak agar usaha tidak hanya berjalan secara formal, tetapi juga terlindungi dari potensi risiko hukum yang dapat mengganggu keberlangsungan operasional. Penilaian ini mencakup kelengkapan perizinan usaha, seperti Nomor Induk Berusaha (NIB), Surat Izin Usaha Perdagangan (SIUP), dan dokumen legal lain yang relevan dengan sektor jasa laundry. Selain itu, perlindungan terhadap hak kekayaan intelektual, seperti merek dagang dan identitas usaha, menjadi penting untuk menjaga eksklusivitas dan mencegah penyalahgunaan oleh pihak lain.</w:t>
      </w:r>
    </w:p>
    <w:p w14:paraId="00B5E02A">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Perlindungan konsumen juga menjadi bagian integral dari aspek hukum, di mana usaha harus menjamin transparansi layanan, kejelasan harga, serta kualitas produk atau jasa yang sesuai dengan standar yang dijanjikan. Kepatuhan terhadap ketentuan perpajakan, baik dalam bentuk pelaporan maupun pembayaran pajak, menunjukkan integritas usaha dalam menjalankan kewajiban fiskal dan membangun reputasi yang kredibel di mata publik maupun instansi pemerintah. Dalam konteks UMKM, pemahaman terhadap regulasi yang berlaku sering kali menjadi tantangan tersendiri, sehingga pelaku usaha perlu memiliki kesadaran hukum yang memadai dan aktif mengikuti perkembangan kebijakan yang relevan.</w:t>
      </w:r>
    </w:p>
    <w:p w14:paraId="6D68C9C8">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Jika aspek hukum tidak dipenuhi secara optimal, maka usaha berisiko menghadapi sanksi administratif, kehilangan kepercayaan pelanggan, atau bahkan penghentian operasional oleh pihak berwenang. Sebaliknya, legalitas yang kuat akan memperkuat posisi usaha dalam menghadapi persaingan, menjalin kemitraan, dan memperoleh akses terhadap program dukungan pemerintah. Oleh karena itu, analisis aspek hukum dalam studi kelayakan tidak hanya bersifat administratif, tetapi juga strategis dalam membangun fondasi usaha yang berkelanjutan dan terpercaya.</w:t>
      </w:r>
    </w:p>
    <w:p w14:paraId="49AC908C">
      <w:pPr>
        <w:spacing w:before="100" w:beforeAutospacing="1" w:after="100" w:afterAutospacing="1" w:line="480" w:lineRule="auto"/>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e. Aspek Finansial</w:t>
      </w:r>
    </w:p>
    <w:p w14:paraId="79C80D7C">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Aspek finansial merupakan komponen krusial dalam analisis kelayakan usaha karena berfungsi untuk menilai potensi keuntungan, stabilitas keuangan, dan kemampuan usaha untuk bertahan serta berkembang dalam jangka panjang. Penilaian ini mencakup evaluasi terhadap permodalan awal yang digunakan untuk membiayai operasional, pengadaan aset, dan kebutuhan kerja harian. Modal yang memadai menjadi fondasi penting agar usaha dapat berjalan tanpa hambatan finansial yang mengganggu kelancaran operasional. Selain itu, proyeksi arus kas menjadi indikator utama dalam menilai kemampuan usaha menghasilkan pendapatan yang cukup untuk menutup biaya operasional dan menghasilkan surplus keuangan. Arus kas yang sehat menunjukkan bahwa usaha memiliki ritme pemasukan dan pengeluaran yang stabil dan terkontrol.</w:t>
      </w:r>
    </w:p>
    <w:p w14:paraId="0ABA37D9">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Tingkat pengembalian investasi atau Return on Investment (ROI) juga menjadi bagian penting dalam aspek finansial, karena mencerminkan efisiensi penggunaan modal dalam menghasilkan keuntungan. ROI yang tinggi menunjukkan bahwa usaha mampu memberikan imbal hasil yang layak bagi pemilik atau investor, sedangkan ROI yang rendah dapat menjadi sinyal perlunya evaluasi terhadap strategi operasional atau struktur biaya. Di sisi lain, analisis titik impas (break-even point) digunakan untuk mengetahui pada titik volume penjualan berapa usaha mulai menghasilkan keuntungan. Titik impas ini menjadi acuan penting dalam menetapkan target penjualan dan strategi pemasaran agar usaha dapat mencapai kondisi profitabilitas secepat mungkin.</w:t>
      </w:r>
    </w:p>
    <w:p w14:paraId="24FD4598">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Evaluasi finansial secara keseluruhan bertujuan untuk memastikan bahwa usaha memiliki struktur keuangan yang sehat, potensi keuntungan yang realistis, serta kemampuan untuk bertahan menghadapi fluktuasi pasar dan tantangan operasional. Dalam konteks UMKM seperti Dyadan Laundry, aspek finansial tidak hanya menjadi alat ukur kelayakan, tetapi juga sebagai dasar dalam merancang strategi pengembangan dan pengambilan keputusan bisnis yang berorientasi pada keberlanjutan.</w:t>
      </w:r>
    </w:p>
    <w:p w14:paraId="72C61FCF">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Dengan mempertimbangkan kelima aspek tersebut, analisis kelayakan usaha menjadi instrumen penting dalam proses perencanaan dan pengambilan keputusan bisnis. Dalam konteks kewirausahaan, kelayakan usaha tidak hanya menjadi dasar untuk memulai bisnis baru, tetapi juga untuk mengembangkan usaha yang sudah berjalan agar lebih kompetitif dan berkelanjutan.</w:t>
      </w:r>
    </w:p>
    <w:p w14:paraId="16A895E9">
      <w:pPr>
        <w:pStyle w:val="3"/>
        <w:spacing w:line="480" w:lineRule="auto"/>
        <w:rPr>
          <w:b/>
          <w:bCs/>
        </w:rPr>
      </w:pPr>
      <w:bookmarkStart w:id="11" w:name="_Toc210808425"/>
      <w:r>
        <w:rPr>
          <w:b/>
          <w:bCs/>
        </w:rPr>
        <w:t>2.3. Analisis Lingkungan</w:t>
      </w:r>
      <w:bookmarkEnd w:id="11"/>
      <w:r>
        <w:rPr>
          <w:b/>
          <w:bCs/>
        </w:rPr>
        <w:t xml:space="preserve"> </w:t>
      </w:r>
    </w:p>
    <w:p w14:paraId="4F21AE8C">
      <w:pPr>
        <w:pStyle w:val="8"/>
        <w:spacing w:line="480" w:lineRule="auto"/>
        <w:jc w:val="both"/>
        <w:rPr>
          <w:rFonts w:eastAsia="Times New Roman"/>
          <w:kern w:val="0"/>
          <w:lang w:eastAsia="zh-CN"/>
          <w14:ligatures w14:val="none"/>
        </w:rPr>
      </w:pPr>
      <w:r>
        <w:tab/>
      </w:r>
      <w:r>
        <w:rPr>
          <w:rFonts w:eastAsia="Times New Roman"/>
          <w:kern w:val="0"/>
          <w:lang w:eastAsia="zh-CN"/>
          <w14:ligatures w14:val="none"/>
        </w:rPr>
        <w:t>Menurut Sulistyowati (2020), analisis lingkungan bisnis merupakan suatu pendekatan sistematis yang bertujuan untuk mengidentifikasi dan memahami berbagai faktor internal maupun eksternal yang berpengaruh terhadap keberlangsungan dan daya saing suatu usaha. Proses ini tidak hanya bersifat deskriptif, tetapi juga analitis, karena melibatkan pemetaan kondisi aktual dan potensi perubahan yang dapat memengaruhi strategi bisnis.</w:t>
      </w:r>
    </w:p>
    <w:p w14:paraId="6CB3F637">
      <w:pPr>
        <w:spacing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Dalam konteks kewirausahaan, analisis lingkungan bisnis merupakan fondasi strategis yang sangat penting dalam merumuskan arah dan kebijakan usaha. Lingkungan bisnis mencakup seluruh faktor eksternal dan internal yang dapat memengaruhi operasional, daya saing, dan keberlanjutan suatu usaha. Pemahaman yang komprehensif terhadap kondisi lingkungan usaha memungkinkan pelaku bisnis untuk tidak hanya mengenali peluang yang tersedia, tetapi juga mengantisipasi berbagai tantangan yang mungkin muncul di masa depan. Analisis ini menjadi alat bantu dalam menyusun strategi yang relevan, realistis, dan berbasis data, sehingga keputusan yang diambil tidak bersifat spekulatif, melainkan berdasarkan kondisi aktual dan proyeksi yang terukur.</w:t>
      </w:r>
    </w:p>
    <w:p w14:paraId="39FC400F">
      <w:pPr>
        <w:spacing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 xml:space="preserve">Melalui analisis lingkungan yang tepat, pelaku usaha dapat merancang inovasi yang sesuai dengan kebutuhan pasar dan perkembangan teknologi. Inovasi </w:t>
      </w:r>
    </w:p>
    <w:p w14:paraId="7013E7D6">
      <w:pPr>
        <w:spacing w:line="480" w:lineRule="auto"/>
        <w:ind w:firstLine="36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Analisis faktor eksternal berfokus pada elemen-elemen di luar kendali langsung usaha, Kendati demikian memiliki pengaruh signifikan terhadap operasional dan strateginya. Dalam kerangka SWOT, hasil analisis faktor eksternal ini dikategorikan menjadi dua, yaitu:</w:t>
      </w:r>
    </w:p>
    <w:p w14:paraId="46B1F1C8">
      <w:pPr>
        <w:numPr>
          <w:ilvl w:val="0"/>
          <w:numId w:val="1"/>
        </w:numPr>
        <w:spacing w:line="480" w:lineRule="auto"/>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b/>
          <w:bCs/>
          <w:kern w:val="0"/>
          <w:lang w:eastAsia="zh-CN"/>
          <w14:ligatures w14:val="none"/>
        </w:rPr>
        <w:t>Peluang (Opportunities)</w:t>
      </w:r>
      <w:r>
        <w:rPr>
          <w:rFonts w:ascii="Times New Roman" w:hAnsi="Times New Roman" w:eastAsia="Times New Roman" w:cs="Times New Roman"/>
          <w:kern w:val="0"/>
          <w:lang w:eastAsia="zh-CN"/>
          <w14:ligatures w14:val="none"/>
        </w:rPr>
        <w:t>: Kondisi eksternal positif yang dapat dimanfaatkan oleh usaha untuk bertumbuh dan meningkatkan keunggulan kompetitif. Peluang ini bisa muncul dari berbagai sumber, seperti perubahan tren sosial-budaya (misalnya, gaya hidup urban yang sibuk), perkembangan teknologi yang bisa diadopsi, kebijakan pemerintah yang mendukung, atau melemahnya posisi pesaing.</w:t>
      </w:r>
    </w:p>
    <w:p w14:paraId="0341327F">
      <w:pPr>
        <w:numPr>
          <w:ilvl w:val="0"/>
          <w:numId w:val="1"/>
        </w:numPr>
        <w:spacing w:line="480" w:lineRule="auto"/>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b/>
          <w:bCs/>
          <w:kern w:val="0"/>
          <w:lang w:eastAsia="zh-CN"/>
          <w14:ligatures w14:val="none"/>
        </w:rPr>
        <w:t>Ancaman (Threats)</w:t>
      </w:r>
      <w:r>
        <w:rPr>
          <w:rFonts w:ascii="Times New Roman" w:hAnsi="Times New Roman" w:eastAsia="Times New Roman" w:cs="Times New Roman"/>
          <w:kern w:val="0"/>
          <w:lang w:eastAsia="zh-CN"/>
          <w14:ligatures w14:val="none"/>
        </w:rPr>
        <w:t>: Kondisi eksternal negatif yang dapat membahayakan keberlangsungan atau profitabilitas usaha. Ancaman dapat berupa intensitas persaingan yang tinggi, perubahan regulasi yang merugikan, fluktuasi ekonomi yang menurunkan daya beli masyarakat, atau munculnya teknologi baru yang diadopsi oleh kompetitor.</w:t>
      </w:r>
    </w:p>
    <w:p w14:paraId="5776B994">
      <w:pPr>
        <w:spacing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Lebih jauh, analisis lingkungan bisnis juga berperan dalam mendukung pengambilan keputusan yang adaptif dan berbasis analisis situasional. Dalam dunia usaha yang dinamis, keputusan yang cepat Kendati demikian tetap terukur menjadi kebutuhan utama. Dengan landasan analisis lingkungan yang kuat, pelaku bisnis dapat menyesuaikan strategi operasional, alokasi sumber daya, dan pendekatan pasar sesuai dengan perubahan kondisi eksternal maupun internal. Hal ini memungkinkan usaha untuk tidak hanya bertahan dalam situasi yang penuh ketidakpastian, tetapi juga berkembang secara berkelanjutan dan berdaya saing tinggi. Oleh karena itu, analisis lingkungan bisnis bukan sekadar aktivitas pendukung, melainkan bagian integral dari proses kewirausahaan yang visioner dan berbasis strategi.</w:t>
      </w:r>
    </w:p>
    <w:p w14:paraId="47A19693">
      <w:pPr>
        <w:spacing w:line="480" w:lineRule="auto"/>
        <w:ind w:firstLine="720"/>
        <w:jc w:val="both"/>
        <w:rPr>
          <w:rFonts w:ascii="Times New Roman" w:hAnsi="Times New Roman" w:cs="Times New Roman"/>
        </w:rPr>
      </w:pPr>
      <w:r>
        <w:rPr>
          <w:rFonts w:ascii="Times New Roman" w:hAnsi="Times New Roman" w:cs="Times New Roman"/>
        </w:rPr>
        <w:t>Menurut Sulistyowati (2020), analisis lingkungan bisnis merupakan suatu pendekatan sistematis untuk mengidentifikasi berbagai faktor internal maupun eksternal yang berpengaruh terhadap keberlangsungan dan daya saing suatu usaha. Proses ini menjadi fondasi strategis yang krusial, karena memungkinkan pelaku usaha untuk merumuskan kebijakan berdasarkan pemahaman mendalam terhadap konteks operasionalnya.</w:t>
      </w:r>
    </w:p>
    <w:p w14:paraId="1D1A5401">
      <w:pPr>
        <w:spacing w:line="480" w:lineRule="auto"/>
        <w:ind w:firstLine="720"/>
        <w:jc w:val="both"/>
        <w:rPr>
          <w:rFonts w:ascii="Times New Roman" w:hAnsi="Times New Roman" w:cs="Times New Roman"/>
        </w:rPr>
      </w:pPr>
      <w:r>
        <w:rPr>
          <w:rFonts w:ascii="Times New Roman" w:hAnsi="Times New Roman" w:cs="Times New Roman"/>
        </w:rPr>
        <w:t xml:space="preserve">Salah satu kerangka kerja yang paling umum digunakan untuk menstrukturkan analisis lingkungan ini adalah analisis </w:t>
      </w:r>
      <w:r>
        <w:rPr>
          <w:rFonts w:ascii="Times New Roman" w:hAnsi="Times New Roman" w:cs="Times New Roman"/>
          <w:b/>
          <w:bCs/>
        </w:rPr>
        <w:t>SWOT</w:t>
      </w:r>
      <w:r>
        <w:rPr>
          <w:rFonts w:ascii="Times New Roman" w:hAnsi="Times New Roman" w:cs="Times New Roman"/>
        </w:rPr>
        <w:t xml:space="preserve"> (</w:t>
      </w:r>
      <w:r>
        <w:rPr>
          <w:rFonts w:ascii="Times New Roman" w:hAnsi="Times New Roman" w:cs="Times New Roman"/>
          <w:i/>
          <w:iCs/>
        </w:rPr>
        <w:t>Strengths, Weaknesses, Opportunities, Threats</w:t>
      </w:r>
      <w:r>
        <w:rPr>
          <w:rFonts w:ascii="Times New Roman" w:hAnsi="Times New Roman" w:cs="Times New Roman"/>
        </w:rPr>
        <w:t>). Kerangka ini secara efektif memetakan hasil analisis lingkungan ke dalam empat kategori strategis. Menurut Rangkuti (2013), analisis SWOT adalah instrumen yang teruji untuk membedah kasus bisnis dengan mengidentifikasi faktor-faktor kunci yang berasal dari internal dan eksternal perusahaan.</w:t>
      </w:r>
    </w:p>
    <w:p w14:paraId="3BB4DB90">
      <w:pPr>
        <w:pStyle w:val="4"/>
        <w:spacing w:line="480" w:lineRule="auto"/>
        <w:rPr>
          <w:b/>
          <w:bCs/>
        </w:rPr>
      </w:pPr>
      <w:bookmarkStart w:id="12" w:name="_Toc210808426"/>
      <w:r>
        <w:rPr>
          <w:b/>
          <w:bCs/>
        </w:rPr>
        <w:t>2.3.1. Faktor Eksternal</w:t>
      </w:r>
      <w:bookmarkEnd w:id="12"/>
    </w:p>
    <w:p w14:paraId="5065B5F1">
      <w:pPr>
        <w:spacing w:line="480" w:lineRule="auto"/>
        <w:ind w:firstLine="720"/>
        <w:jc w:val="both"/>
        <w:rPr>
          <w:rFonts w:ascii="Times New Roman" w:hAnsi="Times New Roman" w:cs="Times New Roman"/>
        </w:rPr>
      </w:pPr>
      <w:r>
        <w:rPr>
          <w:rFonts w:ascii="Times New Roman" w:hAnsi="Times New Roman" w:cs="Times New Roman"/>
        </w:rPr>
        <w:t>Analisis faktor eksternal berfokus pada elemen-elemen di luar kendali langsung usaha, namun memiliki pengaruh signifikan terhadap operasional dan strateginya. Faktor-faktor ini mencakup kondisi pasar, tren sosial budaya, perkembangan teknologi, dan regulasi pemerintah. Dalam kerangka SWOT, hasil analisis faktor eksternal ini dikategorikan menjadi dua, yaitu:</w:t>
      </w:r>
    </w:p>
    <w:p w14:paraId="6901B23E">
      <w:pPr>
        <w:numPr>
          <w:ilvl w:val="0"/>
          <w:numId w:val="2"/>
        </w:numPr>
        <w:spacing w:line="480" w:lineRule="auto"/>
        <w:jc w:val="both"/>
        <w:rPr>
          <w:rFonts w:ascii="Times New Roman" w:hAnsi="Times New Roman" w:cs="Times New Roman"/>
        </w:rPr>
      </w:pPr>
      <w:r>
        <w:rPr>
          <w:rFonts w:ascii="Times New Roman" w:hAnsi="Times New Roman" w:cs="Times New Roman"/>
          <w:b/>
          <w:bCs/>
        </w:rPr>
        <w:t>Peluang (</w:t>
      </w:r>
      <w:r>
        <w:rPr>
          <w:rFonts w:ascii="Times New Roman" w:hAnsi="Times New Roman" w:cs="Times New Roman"/>
          <w:b/>
          <w:bCs/>
          <w:i/>
          <w:iCs/>
        </w:rPr>
        <w:t>Opportunities</w:t>
      </w:r>
      <w:r>
        <w:rPr>
          <w:rFonts w:ascii="Times New Roman" w:hAnsi="Times New Roman" w:cs="Times New Roman"/>
          <w:b/>
          <w:bCs/>
        </w:rPr>
        <w:t>):</w:t>
      </w:r>
      <w:r>
        <w:rPr>
          <w:rFonts w:ascii="Times New Roman" w:hAnsi="Times New Roman" w:cs="Times New Roman"/>
        </w:rPr>
        <w:t xml:space="preserve"> Ini adalah kondisi eksternal positif yang dapat dimanfaatkan oleh usaha untuk bertumbuh dan meningkatkan keunggulan kompetitif. Peluang ini bisa muncul dari berbagai sumber, seperti perubahan gaya hidup urban yang sibuk, perkembangan teknologi yang bisa diadopsi, atau kebijakan pemerintah yang mendukung UMKM.</w:t>
      </w:r>
    </w:p>
    <w:p w14:paraId="011FF09C">
      <w:pPr>
        <w:numPr>
          <w:ilvl w:val="0"/>
          <w:numId w:val="2"/>
        </w:numPr>
        <w:spacing w:line="480" w:lineRule="auto"/>
        <w:jc w:val="both"/>
        <w:rPr>
          <w:rFonts w:ascii="Times New Roman" w:hAnsi="Times New Roman" w:cs="Times New Roman"/>
        </w:rPr>
      </w:pPr>
      <w:r>
        <w:rPr>
          <w:rFonts w:ascii="Times New Roman" w:hAnsi="Times New Roman" w:cs="Times New Roman"/>
          <w:b/>
          <w:bCs/>
        </w:rPr>
        <w:t>Ancaman (</w:t>
      </w:r>
      <w:r>
        <w:rPr>
          <w:rFonts w:ascii="Times New Roman" w:hAnsi="Times New Roman" w:cs="Times New Roman"/>
          <w:b/>
          <w:bCs/>
          <w:i/>
          <w:iCs/>
        </w:rPr>
        <w:t>Threats</w:t>
      </w:r>
      <w:r>
        <w:rPr>
          <w:rFonts w:ascii="Times New Roman" w:hAnsi="Times New Roman" w:cs="Times New Roman"/>
          <w:b/>
          <w:bCs/>
        </w:rPr>
        <w:t>):</w:t>
      </w:r>
      <w:r>
        <w:rPr>
          <w:rFonts w:ascii="Times New Roman" w:hAnsi="Times New Roman" w:cs="Times New Roman"/>
        </w:rPr>
        <w:t xml:space="preserve"> Ini adalah kondisi eksternal negatif yang dapat membahayakan keberlangsungan atau profitabilitas usaha. Ancaman dapat berupa intensitas persaingan yang tinggi, perubahan regulasi yang merugikan, atau munculnya teknologi baru yang diadopsi oleh kompetitor sehingga meningkatkan ekspektasi pelanggan.</w:t>
      </w:r>
    </w:p>
    <w:p w14:paraId="415E3C5B">
      <w:pPr>
        <w:spacing w:line="480" w:lineRule="auto"/>
        <w:ind w:firstLine="720"/>
        <w:jc w:val="both"/>
        <w:rPr>
          <w:rFonts w:ascii="Times New Roman" w:hAnsi="Times New Roman" w:cs="Times New Roman"/>
        </w:rPr>
      </w:pPr>
      <w:r>
        <w:rPr>
          <w:rFonts w:ascii="Times New Roman" w:hAnsi="Times New Roman" w:cs="Times New Roman"/>
        </w:rPr>
        <w:t>Sumber</w:t>
      </w:r>
    </w:p>
    <w:p w14:paraId="278952D0">
      <w:pPr>
        <w:spacing w:line="480" w:lineRule="auto"/>
        <w:ind w:firstLine="720"/>
        <w:jc w:val="both"/>
        <w:rPr>
          <w:rFonts w:ascii="Times New Roman" w:hAnsi="Times New Roman" w:cs="Times New Roman"/>
        </w:rPr>
      </w:pPr>
      <w:r>
        <w:rPr>
          <w:rFonts w:ascii="Times New Roman" w:hAnsi="Times New Roman" w:cs="Times New Roman"/>
        </w:rPr>
        <w:t>Dengan memahami dan mengantisipasi faktor-faktor eksternal secara komprehensif, pelaku usaha dapat merumuskan strategi yang lebih responsif, adaptif, dan berorientasi pada keberlanjutan. Analisis ini menjadi bagian penting dalam proses evaluasi kelayakan usaha dan pengambilan keputusan bisnis yang berbasis data serta relevan dengan kondisi lingkungan aktual.</w:t>
      </w:r>
    </w:p>
    <w:p w14:paraId="5D5E40EF">
      <w:pPr>
        <w:pStyle w:val="4"/>
        <w:spacing w:line="480" w:lineRule="auto"/>
        <w:rPr>
          <w:b/>
          <w:bCs/>
        </w:rPr>
      </w:pPr>
      <w:bookmarkStart w:id="13" w:name="_Toc210808427"/>
      <w:r>
        <w:rPr>
          <w:b/>
          <w:bCs/>
        </w:rPr>
        <w:t>2.3.2. Faktor Internal</w:t>
      </w:r>
      <w:bookmarkEnd w:id="13"/>
    </w:p>
    <w:p w14:paraId="1176ECE8">
      <w:pPr>
        <w:spacing w:line="480" w:lineRule="auto"/>
        <w:jc w:val="both"/>
        <w:rPr>
          <w:rFonts w:ascii="Times New Roman" w:hAnsi="Times New Roman" w:cs="Times New Roman"/>
        </w:rPr>
      </w:pPr>
      <w:r>
        <w:tab/>
      </w:r>
      <w:r>
        <w:rPr>
          <w:rFonts w:ascii="Times New Roman" w:hAnsi="Times New Roman" w:cs="Times New Roman"/>
        </w:rPr>
        <w:t>Faktor internal merupakan elemen-elemen yang berasal dari dalam organisasi atau usaha itu sendiri, yang secara langsung memengaruhi efektivitas operasional, pengambilan keputusan, dan kemampuan adaptasi terhadap perubahan lingkungan eksternal. Dalam analisis lingkungan bisnis, faktor internal berfungsi untuk mengidentifikasi kekuatan dan kelemahan yang dimiliki oleh usaha, sehingga pelaku bisnis dapat merumuskan strategi yang realistis dan berbasis kapasitas aktual. Menurut Pearce dan Robinson (2013), evaluasi terhadap faktor internal menjadi tahap krusial dalam proses formulasi strategi, karena memungkinkan organisasi untuk mengoptimalkan potensi yang dimiliki dan memperbaiki aspek yang masih lemah.</w:t>
      </w:r>
    </w:p>
    <w:p w14:paraId="09BE6EEA">
      <w:pPr>
        <w:spacing w:line="480" w:lineRule="auto"/>
        <w:ind w:firstLine="720"/>
        <w:jc w:val="both"/>
        <w:rPr>
          <w:rFonts w:ascii="Times New Roman" w:hAnsi="Times New Roman" w:cs="Times New Roman"/>
        </w:rPr>
      </w:pPr>
      <w:r>
        <w:rPr>
          <w:rFonts w:ascii="Times New Roman" w:hAnsi="Times New Roman" w:cs="Times New Roman"/>
        </w:rPr>
        <w:t>Analisis faktor internal berfokus pada elemen-elemen yang berasal dari dalam organisasi itu sendiri, yang dapat dikelola dan dikendalikan secara langsung. Menurut Pearce dan Robinson (2013), evaluasi terhadap faktor internal ini krusial untuk mengoptimalkan potensi yang dimiliki dan memperbaiki aspek yang masih lemah. Dalam kerangka SWOT, hasil analisis ini dikategorikan sebagai:</w:t>
      </w:r>
    </w:p>
    <w:p w14:paraId="69B1AA4C">
      <w:pPr>
        <w:numPr>
          <w:ilvl w:val="0"/>
          <w:numId w:val="3"/>
        </w:numPr>
        <w:spacing w:line="480" w:lineRule="auto"/>
        <w:jc w:val="both"/>
        <w:rPr>
          <w:rFonts w:ascii="Times New Roman" w:hAnsi="Times New Roman" w:cs="Times New Roman"/>
        </w:rPr>
      </w:pPr>
      <w:r>
        <w:rPr>
          <w:rFonts w:ascii="Times New Roman" w:hAnsi="Times New Roman" w:cs="Times New Roman"/>
          <w:b/>
          <w:bCs/>
        </w:rPr>
        <w:t>Kekuatan (Strengths)</w:t>
      </w:r>
      <w:r>
        <w:rPr>
          <w:rFonts w:ascii="Times New Roman" w:hAnsi="Times New Roman" w:cs="Times New Roman"/>
        </w:rPr>
        <w:t>: Atribut atau sumber daya internal yang memberikan keunggulan kompetitif bagi usaha. Kekuatan dapat berupa kondisi finansial yang sehat, legalitas yang lengkap, reputasi merek yang baik, atau kapabilitas manajerial yang unggul.</w:t>
      </w:r>
    </w:p>
    <w:p w14:paraId="5FDF14A7">
      <w:pPr>
        <w:numPr>
          <w:ilvl w:val="0"/>
          <w:numId w:val="3"/>
        </w:numPr>
        <w:spacing w:line="480" w:lineRule="auto"/>
        <w:jc w:val="both"/>
        <w:rPr>
          <w:rFonts w:ascii="Times New Roman" w:hAnsi="Times New Roman" w:cs="Times New Roman"/>
        </w:rPr>
      </w:pPr>
      <w:r>
        <w:rPr>
          <w:rFonts w:ascii="Times New Roman" w:hAnsi="Times New Roman" w:cs="Times New Roman"/>
          <w:b/>
          <w:bCs/>
        </w:rPr>
        <w:t>Kelemahan (Weaknesses)</w:t>
      </w:r>
      <w:r>
        <w:rPr>
          <w:rFonts w:ascii="Times New Roman" w:hAnsi="Times New Roman" w:cs="Times New Roman"/>
        </w:rPr>
        <w:t>: Atribut internal yang menjadi penghambat dan menempatkan usaha pada posisi yang tidak menguntungkan dibandingkan pesaing. Kelemahan bisa berupa sistem operasional yang tidak efisien, ketiadaan prosedur standar (SOP), peralatan yang usang, atau keterbatasan dalam adopsi teknologi .</w:t>
      </w:r>
    </w:p>
    <w:p w14:paraId="06E49531">
      <w:pPr>
        <w:spacing w:line="480" w:lineRule="auto"/>
        <w:ind w:firstLine="720"/>
        <w:jc w:val="both"/>
        <w:rPr>
          <w:rFonts w:ascii="Times New Roman" w:hAnsi="Times New Roman" w:cs="Times New Roman"/>
        </w:rPr>
      </w:pPr>
      <w:r>
        <w:rPr>
          <w:rFonts w:ascii="Times New Roman" w:hAnsi="Times New Roman" w:cs="Times New Roman"/>
        </w:rPr>
        <w:t>Dengan memahami faktor-faktor internal secara mendalam, pelaku usaha dapat melakukan introspeksi terhadap kondisi aktual usaha dan menyusun strategi pengembangan yang sesuai dengan kapasitas dan karakteristik internal. Dalam penelitian ini, analisis faktor internal digunakan untuk mengevaluasi kesiapan Dyadan Laundry dalam menghadapi tantangan eksternal dan merancang strategi penguatan usaha berbasis potensi yang dimiliki secara nyata.</w:t>
      </w:r>
    </w:p>
    <w:p w14:paraId="451F7F67">
      <w:pPr>
        <w:spacing w:line="480" w:lineRule="auto"/>
        <w:jc w:val="both"/>
        <w:rPr>
          <w:rFonts w:ascii="Times New Roman" w:hAnsi="Times New Roman" w:cs="Times New Roman"/>
        </w:rPr>
        <w:sectPr>
          <w:pgSz w:w="11906" w:h="16838"/>
          <w:pgMar w:top="2268" w:right="1701" w:bottom="1701" w:left="2268" w:header="709" w:footer="709" w:gutter="0"/>
          <w:pgNumType w:start="1"/>
          <w:cols w:space="708" w:num="1"/>
          <w:docGrid w:linePitch="360" w:charSpace="0"/>
        </w:sectPr>
      </w:pPr>
    </w:p>
    <w:p w14:paraId="3F9E5F53">
      <w:pPr>
        <w:pStyle w:val="3"/>
        <w:spacing w:line="480" w:lineRule="auto"/>
        <w:rPr>
          <w:b/>
          <w:bCs/>
        </w:rPr>
      </w:pPr>
      <w:bookmarkStart w:id="14" w:name="_Toc210808428"/>
      <w:r>
        <w:rPr>
          <w:b/>
          <w:bCs/>
        </w:rPr>
        <w:t>2.2 Penelitian Terdahulu</w:t>
      </w:r>
      <w:bookmarkEnd w:id="14"/>
    </w:p>
    <w:p w14:paraId="0C2D4435">
      <w:pPr>
        <w:tabs>
          <w:tab w:val="left" w:pos="551"/>
          <w:tab w:val="left" w:pos="1315"/>
        </w:tabs>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 Untuk memperkuat penelitian ini, dilakukan kajian terhadap beberapa penelitian terdahulu yang relevean dengan pengelolaan usaha laundry dan bussines plan.</w:t>
      </w:r>
    </w:p>
    <w:p w14:paraId="47A3E002">
      <w:pPr>
        <w:pStyle w:val="7"/>
        <w:jc w:val="center"/>
        <w:rPr>
          <w:rFonts w:ascii="Times New Roman" w:hAnsi="Times New Roman" w:cs="Times New Roman"/>
          <w:b/>
          <w:bCs/>
          <w:i w:val="0"/>
          <w:iCs w:val="0"/>
          <w:color w:val="000000" w:themeColor="text1"/>
          <w:sz w:val="24"/>
          <w:szCs w:val="24"/>
          <w14:textFill>
            <w14:solidFill>
              <w14:schemeClr w14:val="tx1"/>
            </w14:solidFill>
          </w14:textFill>
        </w:rPr>
      </w:pPr>
      <w:bookmarkStart w:id="15" w:name="_Toc209147903"/>
      <w:r>
        <w:rPr>
          <w:rFonts w:ascii="Times New Roman" w:hAnsi="Times New Roman" w:cs="Times New Roman"/>
          <w:b/>
          <w:bCs/>
          <w:i w:val="0"/>
          <w:iCs w:val="0"/>
          <w:color w:val="000000" w:themeColor="text1"/>
          <w:sz w:val="24"/>
          <w:szCs w:val="24"/>
          <w14:textFill>
            <w14:solidFill>
              <w14:schemeClr w14:val="tx1"/>
            </w14:solidFill>
          </w14:textFill>
        </w:rPr>
        <w:t xml:space="preserve">Tabel </w:t>
      </w:r>
      <w:r>
        <w:rPr>
          <w:rFonts w:ascii="Times New Roman" w:hAnsi="Times New Roman" w:cs="Times New Roman"/>
          <w:b/>
          <w:bCs/>
          <w:i w:val="0"/>
          <w:iCs w:val="0"/>
          <w:color w:val="000000" w:themeColor="text1"/>
          <w:sz w:val="24"/>
          <w:szCs w:val="24"/>
          <w14:textFill>
            <w14:solidFill>
              <w14:schemeClr w14:val="tx1"/>
            </w14:solidFill>
          </w14:textFill>
        </w:rPr>
        <w:fldChar w:fldCharType="begin"/>
      </w:r>
      <w:r>
        <w:rPr>
          <w:rFonts w:ascii="Times New Roman" w:hAnsi="Times New Roman" w:cs="Times New Roman"/>
          <w:b/>
          <w:bCs/>
          <w:i w:val="0"/>
          <w:iCs w:val="0"/>
          <w:color w:val="000000" w:themeColor="text1"/>
          <w:sz w:val="24"/>
          <w:szCs w:val="24"/>
          <w14:textFill>
            <w14:solidFill>
              <w14:schemeClr w14:val="tx1"/>
            </w14:solidFill>
          </w14:textFill>
        </w:rPr>
        <w:instrText xml:space="preserve"> SEQ Tabel \* ARABIC </w:instrText>
      </w:r>
      <w:r>
        <w:rPr>
          <w:rFonts w:ascii="Times New Roman" w:hAnsi="Times New Roman" w:cs="Times New Roman"/>
          <w:b/>
          <w:bCs/>
          <w:i w:val="0"/>
          <w:iCs w:val="0"/>
          <w:color w:val="000000" w:themeColor="text1"/>
          <w:sz w:val="24"/>
          <w:szCs w:val="24"/>
          <w14:textFill>
            <w14:solidFill>
              <w14:schemeClr w14:val="tx1"/>
            </w14:solidFill>
          </w14:textFill>
        </w:rPr>
        <w:fldChar w:fldCharType="separate"/>
      </w:r>
      <w:r>
        <w:rPr>
          <w:rFonts w:ascii="Times New Roman" w:hAnsi="Times New Roman" w:cs="Times New Roman"/>
          <w:b/>
          <w:bCs/>
          <w:i w:val="0"/>
          <w:iCs w:val="0"/>
          <w:color w:val="000000" w:themeColor="text1"/>
          <w:sz w:val="24"/>
          <w:szCs w:val="24"/>
          <w14:textFill>
            <w14:solidFill>
              <w14:schemeClr w14:val="tx1"/>
            </w14:solidFill>
          </w14:textFill>
        </w:rPr>
        <w:t>1</w:t>
      </w:r>
      <w:r>
        <w:rPr>
          <w:rFonts w:ascii="Times New Roman" w:hAnsi="Times New Roman" w:cs="Times New Roman"/>
          <w:b/>
          <w:bCs/>
          <w:i w:val="0"/>
          <w:iCs w:val="0"/>
          <w:color w:val="000000" w:themeColor="text1"/>
          <w:sz w:val="24"/>
          <w:szCs w:val="24"/>
          <w14:textFill>
            <w14:solidFill>
              <w14:schemeClr w14:val="tx1"/>
            </w14:solidFill>
          </w14:textFill>
        </w:rPr>
        <w:fldChar w:fldCharType="end"/>
      </w:r>
      <w:r>
        <w:rPr>
          <w:rFonts w:ascii="Times New Roman" w:hAnsi="Times New Roman" w:cs="Times New Roman"/>
          <w:b/>
          <w:bCs/>
          <w:i w:val="0"/>
          <w:iCs w:val="0"/>
          <w:color w:val="000000" w:themeColor="text1"/>
          <w:sz w:val="24"/>
          <w:szCs w:val="24"/>
          <w14:textFill>
            <w14:solidFill>
              <w14:schemeClr w14:val="tx1"/>
            </w14:solidFill>
          </w14:textFill>
        </w:rPr>
        <w:t xml:space="preserve"> Penelitian Terdahulu Nasional</w:t>
      </w:r>
      <w:bookmarkEnd w:id="15"/>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3513"/>
        <w:gridCol w:w="1592"/>
        <w:gridCol w:w="1775"/>
        <w:gridCol w:w="1688"/>
        <w:gridCol w:w="1805"/>
        <w:gridCol w:w="1923"/>
      </w:tblGrid>
      <w:tr w14:paraId="63E6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shd w:val="clear" w:color="auto" w:fill="FFFF00"/>
          </w:tcPr>
          <w:p w14:paraId="5A776E25">
            <w:pPr>
              <w:spacing w:after="0" w:line="480" w:lineRule="auto"/>
              <w:jc w:val="center"/>
              <w:rPr>
                <w:rFonts w:ascii="Times New Roman" w:hAnsi="Times New Roman" w:cs="Times New Roman"/>
              </w:rPr>
            </w:pPr>
            <w:r>
              <w:rPr>
                <w:rFonts w:ascii="Times New Roman" w:hAnsi="Times New Roman" w:cs="Times New Roman"/>
              </w:rPr>
              <w:t>NO</w:t>
            </w:r>
          </w:p>
        </w:tc>
        <w:tc>
          <w:tcPr>
            <w:tcW w:w="3513" w:type="dxa"/>
            <w:shd w:val="clear" w:color="auto" w:fill="FFFF00"/>
          </w:tcPr>
          <w:p w14:paraId="32C959EF">
            <w:pPr>
              <w:spacing w:after="0" w:line="480" w:lineRule="auto"/>
              <w:jc w:val="center"/>
              <w:rPr>
                <w:rFonts w:ascii="Times New Roman" w:hAnsi="Times New Roman" w:cs="Times New Roman"/>
              </w:rPr>
            </w:pPr>
            <w:r>
              <w:rPr>
                <w:rFonts w:ascii="Times New Roman" w:hAnsi="Times New Roman" w:cs="Times New Roman"/>
              </w:rPr>
              <w:t>PENELITIAN&amp;TAHUN</w:t>
            </w:r>
          </w:p>
        </w:tc>
        <w:tc>
          <w:tcPr>
            <w:tcW w:w="1592" w:type="dxa"/>
            <w:shd w:val="clear" w:color="auto" w:fill="FFFF00"/>
          </w:tcPr>
          <w:p w14:paraId="718BED27">
            <w:pPr>
              <w:spacing w:after="0" w:line="480" w:lineRule="auto"/>
              <w:jc w:val="center"/>
              <w:rPr>
                <w:rFonts w:ascii="Times New Roman" w:hAnsi="Times New Roman" w:cs="Times New Roman"/>
              </w:rPr>
            </w:pPr>
            <w:r>
              <w:rPr>
                <w:rFonts w:ascii="Times New Roman" w:hAnsi="Times New Roman" w:cs="Times New Roman"/>
              </w:rPr>
              <w:t>TUJUAN</w:t>
            </w:r>
          </w:p>
        </w:tc>
        <w:tc>
          <w:tcPr>
            <w:tcW w:w="1775" w:type="dxa"/>
            <w:shd w:val="clear" w:color="auto" w:fill="FFFF00"/>
          </w:tcPr>
          <w:p w14:paraId="2015EE60">
            <w:pPr>
              <w:spacing w:after="0" w:line="480" w:lineRule="auto"/>
              <w:jc w:val="center"/>
              <w:rPr>
                <w:rFonts w:ascii="Times New Roman" w:hAnsi="Times New Roman" w:cs="Times New Roman"/>
              </w:rPr>
            </w:pPr>
            <w:r>
              <w:rPr>
                <w:rFonts w:ascii="Times New Roman" w:hAnsi="Times New Roman" w:cs="Times New Roman"/>
              </w:rPr>
              <w:t>METODE</w:t>
            </w:r>
          </w:p>
        </w:tc>
        <w:tc>
          <w:tcPr>
            <w:tcW w:w="1688" w:type="dxa"/>
            <w:shd w:val="clear" w:color="auto" w:fill="FFFF00"/>
          </w:tcPr>
          <w:p w14:paraId="0466A06F">
            <w:pPr>
              <w:spacing w:after="0" w:line="480" w:lineRule="auto"/>
              <w:jc w:val="center"/>
              <w:rPr>
                <w:rFonts w:ascii="Times New Roman" w:hAnsi="Times New Roman" w:cs="Times New Roman"/>
              </w:rPr>
            </w:pPr>
            <w:r>
              <w:rPr>
                <w:rFonts w:ascii="Times New Roman" w:hAnsi="Times New Roman" w:cs="Times New Roman"/>
              </w:rPr>
              <w:t>HASIL</w:t>
            </w:r>
          </w:p>
        </w:tc>
        <w:tc>
          <w:tcPr>
            <w:tcW w:w="1805" w:type="dxa"/>
            <w:shd w:val="clear" w:color="auto" w:fill="FFFF00"/>
          </w:tcPr>
          <w:p w14:paraId="702587B5">
            <w:pPr>
              <w:spacing w:after="0" w:line="480" w:lineRule="auto"/>
              <w:jc w:val="center"/>
              <w:rPr>
                <w:rFonts w:ascii="Times New Roman" w:hAnsi="Times New Roman" w:cs="Times New Roman"/>
              </w:rPr>
            </w:pPr>
            <w:r>
              <w:rPr>
                <w:rFonts w:ascii="Times New Roman" w:hAnsi="Times New Roman" w:cs="Times New Roman"/>
              </w:rPr>
              <w:t>PERSAMAAN</w:t>
            </w:r>
          </w:p>
        </w:tc>
        <w:tc>
          <w:tcPr>
            <w:tcW w:w="1923" w:type="dxa"/>
            <w:shd w:val="clear" w:color="auto" w:fill="FFFF00"/>
          </w:tcPr>
          <w:p w14:paraId="6AD40C3C">
            <w:pPr>
              <w:spacing w:after="0" w:line="480" w:lineRule="auto"/>
              <w:jc w:val="center"/>
              <w:rPr>
                <w:rFonts w:ascii="Times New Roman" w:hAnsi="Times New Roman" w:cs="Times New Roman"/>
              </w:rPr>
            </w:pPr>
            <w:r>
              <w:rPr>
                <w:rFonts w:ascii="Times New Roman" w:hAnsi="Times New Roman" w:cs="Times New Roman"/>
              </w:rPr>
              <w:t>PERBEDAAN</w:t>
            </w:r>
          </w:p>
        </w:tc>
      </w:tr>
      <w:tr w14:paraId="63E6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Pr>
          <w:p w14:paraId="13297104">
            <w:pPr>
              <w:spacing w:after="0" w:line="480" w:lineRule="auto"/>
              <w:rPr>
                <w:rFonts w:ascii="Times New Roman" w:hAnsi="Times New Roman" w:cs="Times New Roman"/>
              </w:rPr>
            </w:pPr>
            <w:r>
              <w:rPr>
                <w:rFonts w:ascii="Times New Roman" w:hAnsi="Times New Roman" w:cs="Times New Roman"/>
              </w:rPr>
              <w:t>1</w:t>
            </w:r>
          </w:p>
        </w:tc>
        <w:tc>
          <w:tcPr>
            <w:tcW w:w="3513" w:type="dxa"/>
          </w:tcPr>
          <w:p w14:paraId="6B078F73">
            <w:pPr>
              <w:spacing w:after="0" w:line="240" w:lineRule="auto"/>
              <w:rPr>
                <w:rFonts w:ascii="Times New Roman" w:hAnsi="Times New Roman" w:cs="Times New Roman"/>
              </w:rPr>
            </w:pPr>
            <w:r>
              <w:rPr>
                <w:rFonts w:ascii="Times New Roman" w:hAnsi="Times New Roman" w:cs="Times New Roman"/>
              </w:rPr>
              <w:t>Tinjauan Analisis Kelayakan Investasi Usaha Nindya Laundry Gowa, Munzalina (2023)</w:t>
            </w:r>
          </w:p>
          <w:p w14:paraId="37E15103">
            <w:pPr>
              <w:spacing w:after="0" w:line="240" w:lineRule="auto"/>
              <w:rPr>
                <w:rFonts w:ascii="Times New Roman" w:hAnsi="Times New Roman" w:cs="Times New Roman"/>
              </w:rPr>
            </w:pPr>
          </w:p>
        </w:tc>
        <w:tc>
          <w:tcPr>
            <w:tcW w:w="1592" w:type="dxa"/>
          </w:tcPr>
          <w:p w14:paraId="59EDC085">
            <w:pPr>
              <w:spacing w:after="0" w:line="240" w:lineRule="auto"/>
              <w:rPr>
                <w:rFonts w:ascii="Times New Roman" w:hAnsi="Times New Roman" w:cs="Times New Roman"/>
              </w:rPr>
            </w:pPr>
            <w:r>
              <w:rPr>
                <w:rFonts w:ascii="Times New Roman" w:hAnsi="Times New Roman" w:cs="Times New Roman"/>
              </w:rPr>
              <w:t>Menilai kelayakan investasi usaha laundry di Gowa</w:t>
            </w:r>
          </w:p>
        </w:tc>
        <w:tc>
          <w:tcPr>
            <w:tcW w:w="1775" w:type="dxa"/>
          </w:tcPr>
          <w:p w14:paraId="10FFA5C1">
            <w:pPr>
              <w:spacing w:after="0" w:line="240" w:lineRule="auto"/>
              <w:rPr>
                <w:rFonts w:ascii="Times New Roman" w:hAnsi="Times New Roman" w:cs="Times New Roman"/>
              </w:rPr>
            </w:pPr>
            <w:r>
              <w:rPr>
                <w:rFonts w:ascii="Times New Roman" w:hAnsi="Times New Roman" w:cs="Times New Roman"/>
              </w:rPr>
              <w:t>Kuantitatif: analisis laporan keuangan dan indikator investasi</w:t>
            </w:r>
          </w:p>
        </w:tc>
        <w:tc>
          <w:tcPr>
            <w:tcW w:w="1688" w:type="dxa"/>
          </w:tcPr>
          <w:p w14:paraId="3A86A51F">
            <w:pPr>
              <w:spacing w:after="0" w:line="240" w:lineRule="auto"/>
              <w:rPr>
                <w:rFonts w:ascii="Times New Roman" w:hAnsi="Times New Roman" w:cs="Times New Roman"/>
              </w:rPr>
            </w:pPr>
            <w:r>
              <w:rPr>
                <w:rFonts w:ascii="Times New Roman" w:hAnsi="Times New Roman" w:cs="Times New Roman"/>
              </w:rPr>
              <w:t>Usaha dinyatakan layak dengan IRR sebesar 19% dan NPV positif Rp76.202.711</w:t>
            </w:r>
          </w:p>
        </w:tc>
        <w:tc>
          <w:tcPr>
            <w:tcW w:w="1805" w:type="dxa"/>
          </w:tcPr>
          <w:p w14:paraId="5A795F17">
            <w:pPr>
              <w:spacing w:after="0" w:line="240" w:lineRule="auto"/>
              <w:rPr>
                <w:rFonts w:ascii="Times New Roman" w:hAnsi="Times New Roman" w:cs="Times New Roman"/>
              </w:rPr>
            </w:pPr>
            <w:r>
              <w:rPr>
                <w:rFonts w:ascii="Times New Roman" w:hAnsi="Times New Roman" w:cs="Times New Roman"/>
              </w:rPr>
              <w:t>Sama-sama mengutamakan pendekatan kuantitatif dalam menilai kelayakan usaha berbasis indikator finansial, serta menekankan pentingnya pengembalian investasi sebagai tolok ukur keberhasilan bisnis laundry</w:t>
            </w:r>
          </w:p>
        </w:tc>
        <w:tc>
          <w:tcPr>
            <w:tcW w:w="1923" w:type="dxa"/>
          </w:tcPr>
          <w:p w14:paraId="7D41E479">
            <w:pPr>
              <w:spacing w:after="0" w:line="240" w:lineRule="auto"/>
              <w:rPr>
                <w:rFonts w:ascii="Times New Roman" w:hAnsi="Times New Roman" w:cs="Times New Roman"/>
              </w:rPr>
            </w:pPr>
            <w:r>
              <w:rPr>
                <w:rFonts w:ascii="Times New Roman" w:hAnsi="Times New Roman" w:cs="Times New Roman"/>
              </w:rPr>
              <w:t>Fokus utama penelitian ini berada pada evaluasi investasi yang telah berjalan, tanpa mengintegrasikan strategi pengembangan usaha secara sistematis seperti yang dirancang dalam studi Dyadan Laundry</w:t>
            </w:r>
          </w:p>
        </w:tc>
      </w:tr>
      <w:tr w14:paraId="3D86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Pr>
          <w:p w14:paraId="2AE39E3B">
            <w:pPr>
              <w:spacing w:after="0" w:line="240" w:lineRule="auto"/>
              <w:rPr>
                <w:rFonts w:ascii="Times New Roman" w:hAnsi="Times New Roman" w:cs="Times New Roman"/>
              </w:rPr>
            </w:pPr>
            <w:r>
              <w:rPr>
                <w:rFonts w:ascii="Times New Roman" w:hAnsi="Times New Roman" w:cs="Times New Roman"/>
              </w:rPr>
              <w:t>2</w:t>
            </w:r>
          </w:p>
        </w:tc>
        <w:tc>
          <w:tcPr>
            <w:tcW w:w="3513" w:type="dxa"/>
          </w:tcPr>
          <w:p w14:paraId="7A1C5E7D">
            <w:pPr>
              <w:spacing w:after="0" w:line="240" w:lineRule="auto"/>
              <w:rPr>
                <w:rFonts w:ascii="Times New Roman" w:hAnsi="Times New Roman" w:cs="Times New Roman"/>
              </w:rPr>
            </w:pPr>
            <w:r>
              <w:rPr>
                <w:rFonts w:ascii="Times New Roman" w:hAnsi="Times New Roman" w:cs="Times New Roman"/>
              </w:rPr>
              <w:t xml:space="preserve">Analisis Kelayakan Bisnis Erina Laundry, Lubis </w:t>
            </w:r>
            <w:r>
              <w:rPr>
                <w:rFonts w:ascii="Times New Roman" w:hAnsi="Times New Roman" w:cs="Times New Roman"/>
                <w:i/>
                <w:iCs/>
              </w:rPr>
              <w:t>et al</w:t>
            </w:r>
            <w:r>
              <w:rPr>
                <w:rFonts w:ascii="Times New Roman" w:hAnsi="Times New Roman" w:cs="Times New Roman"/>
              </w:rPr>
              <w:t>. (2023)</w:t>
            </w:r>
          </w:p>
          <w:p w14:paraId="793A10E7">
            <w:pPr>
              <w:spacing w:after="0" w:line="240" w:lineRule="auto"/>
              <w:rPr>
                <w:rFonts w:ascii="Times New Roman" w:hAnsi="Times New Roman" w:cs="Times New Roman"/>
              </w:rPr>
            </w:pPr>
          </w:p>
        </w:tc>
        <w:tc>
          <w:tcPr>
            <w:tcW w:w="1592" w:type="dxa"/>
          </w:tcPr>
          <w:p w14:paraId="43A75518">
            <w:pPr>
              <w:spacing w:after="0" w:line="240" w:lineRule="auto"/>
              <w:rPr>
                <w:rFonts w:ascii="Times New Roman" w:hAnsi="Times New Roman" w:cs="Times New Roman"/>
              </w:rPr>
            </w:pPr>
            <w:r>
              <w:rPr>
                <w:rFonts w:ascii="Times New Roman" w:hAnsi="Times New Roman" w:cs="Times New Roman"/>
              </w:rPr>
              <w:t>Menentukan kelayakan usaha Erina Laundry dalam menghadapi persaingan</w:t>
            </w:r>
          </w:p>
        </w:tc>
        <w:tc>
          <w:tcPr>
            <w:tcW w:w="1775" w:type="dxa"/>
          </w:tcPr>
          <w:p w14:paraId="05785835">
            <w:pPr>
              <w:spacing w:after="0" w:line="240" w:lineRule="auto"/>
              <w:rPr>
                <w:rFonts w:ascii="Times New Roman" w:hAnsi="Times New Roman" w:cs="Times New Roman"/>
              </w:rPr>
            </w:pPr>
            <w:r>
              <w:rPr>
                <w:rFonts w:ascii="Times New Roman" w:hAnsi="Times New Roman" w:cs="Times New Roman"/>
              </w:rPr>
              <w:t>Kuantitatif: analisis SWOT dan kelayakan finansial (ARR, NPV, IRR, PI)</w:t>
            </w:r>
          </w:p>
        </w:tc>
        <w:tc>
          <w:tcPr>
            <w:tcW w:w="1688" w:type="dxa"/>
          </w:tcPr>
          <w:p w14:paraId="74DC9E9A">
            <w:pPr>
              <w:spacing w:after="0" w:line="240" w:lineRule="auto"/>
              <w:rPr>
                <w:rFonts w:ascii="Times New Roman" w:hAnsi="Times New Roman" w:cs="Times New Roman"/>
              </w:rPr>
            </w:pPr>
            <w:r>
              <w:rPr>
                <w:rFonts w:ascii="Times New Roman" w:hAnsi="Times New Roman" w:cs="Times New Roman"/>
              </w:rPr>
              <w:t>Usaha berada di kuadran I (growth) dengan ARR 44,99% dan NPV positif Rp1.952.731</w:t>
            </w:r>
          </w:p>
        </w:tc>
        <w:tc>
          <w:tcPr>
            <w:tcW w:w="1805" w:type="dxa"/>
          </w:tcPr>
          <w:p w14:paraId="4EBD605F">
            <w:pPr>
              <w:spacing w:after="0" w:line="240" w:lineRule="auto"/>
              <w:rPr>
                <w:rFonts w:ascii="Times New Roman" w:hAnsi="Times New Roman" w:cs="Times New Roman"/>
              </w:rPr>
            </w:pPr>
            <w:r>
              <w:rPr>
                <w:rFonts w:ascii="Times New Roman" w:hAnsi="Times New Roman" w:cs="Times New Roman"/>
              </w:rPr>
              <w:t>Kedua studi menggabungkan analisis strategis dan finansial untuk mengukur potensi pertumbuhan usaha laundry, serta menunjukkan bahwa pendekatan multidimensi dapat memperkuat pengambilan keputusan bisnis</w:t>
            </w:r>
          </w:p>
        </w:tc>
        <w:tc>
          <w:tcPr>
            <w:tcW w:w="1923" w:type="dxa"/>
          </w:tcPr>
          <w:p w14:paraId="5227020A">
            <w:pPr>
              <w:spacing w:after="0" w:line="240" w:lineRule="auto"/>
              <w:rPr>
                <w:rFonts w:ascii="Times New Roman" w:hAnsi="Times New Roman" w:cs="Times New Roman"/>
              </w:rPr>
            </w:pPr>
            <w:r>
              <w:rPr>
                <w:rFonts w:ascii="Times New Roman" w:hAnsi="Times New Roman" w:cs="Times New Roman"/>
              </w:rPr>
              <w:t>elum mengakomodasi aspek keberlanjutan maupun digitalisasi sebagai bagian dari strategi bisnis.</w:t>
            </w:r>
          </w:p>
        </w:tc>
      </w:tr>
      <w:tr w14:paraId="18FF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Pr>
          <w:p w14:paraId="5C5AF27B">
            <w:pPr>
              <w:spacing w:after="0" w:line="240" w:lineRule="auto"/>
              <w:rPr>
                <w:rFonts w:ascii="Times New Roman" w:hAnsi="Times New Roman" w:cs="Times New Roman"/>
              </w:rPr>
            </w:pPr>
            <w:r>
              <w:rPr>
                <w:rFonts w:ascii="Times New Roman" w:hAnsi="Times New Roman" w:cs="Times New Roman"/>
              </w:rPr>
              <w:t>3</w:t>
            </w:r>
          </w:p>
        </w:tc>
        <w:tc>
          <w:tcPr>
            <w:tcW w:w="3513" w:type="dxa"/>
          </w:tcPr>
          <w:p w14:paraId="6D2405FB">
            <w:pPr>
              <w:spacing w:after="0" w:line="240" w:lineRule="auto"/>
              <w:rPr>
                <w:rFonts w:ascii="Times New Roman" w:hAnsi="Times New Roman" w:cs="Times New Roman"/>
              </w:rPr>
            </w:pPr>
            <w:r>
              <w:rPr>
                <w:rFonts w:ascii="Times New Roman" w:hAnsi="Times New Roman" w:cs="Times New Roman"/>
              </w:rPr>
              <w:t xml:space="preserve">Analisis Kelayakan Bisnis Shandy Laundry Kiloan, Furyanah </w:t>
            </w:r>
            <w:r>
              <w:rPr>
                <w:rFonts w:ascii="Times New Roman" w:hAnsi="Times New Roman" w:cs="Times New Roman"/>
                <w:i/>
                <w:iCs/>
              </w:rPr>
              <w:t>et al</w:t>
            </w:r>
            <w:r>
              <w:rPr>
                <w:rFonts w:ascii="Times New Roman" w:hAnsi="Times New Roman" w:cs="Times New Roman"/>
              </w:rPr>
              <w:t>. (2022)</w:t>
            </w:r>
          </w:p>
          <w:p w14:paraId="28153AFE">
            <w:pPr>
              <w:spacing w:after="0" w:line="240" w:lineRule="auto"/>
              <w:rPr>
                <w:rFonts w:ascii="Times New Roman" w:hAnsi="Times New Roman" w:cs="Times New Roman"/>
              </w:rPr>
            </w:pPr>
          </w:p>
        </w:tc>
        <w:tc>
          <w:tcPr>
            <w:tcW w:w="1592" w:type="dxa"/>
          </w:tcPr>
          <w:p w14:paraId="5184E1BD">
            <w:pPr>
              <w:spacing w:after="0" w:line="240" w:lineRule="auto"/>
              <w:rPr>
                <w:rFonts w:ascii="Times New Roman" w:hAnsi="Times New Roman" w:cs="Times New Roman"/>
              </w:rPr>
            </w:pPr>
            <w:r>
              <w:rPr>
                <w:rFonts w:ascii="Times New Roman" w:hAnsi="Times New Roman" w:cs="Times New Roman"/>
              </w:rPr>
              <w:t>Menilai kelayakan pendirian usaha laundry kiloan di Tangerang Selatan</w:t>
            </w:r>
          </w:p>
        </w:tc>
        <w:tc>
          <w:tcPr>
            <w:tcW w:w="1775" w:type="dxa"/>
          </w:tcPr>
          <w:p w14:paraId="71D4E3BA">
            <w:pPr>
              <w:spacing w:after="0" w:line="240" w:lineRule="auto"/>
              <w:rPr>
                <w:rFonts w:ascii="Times New Roman" w:hAnsi="Times New Roman" w:cs="Times New Roman"/>
              </w:rPr>
            </w:pPr>
            <w:r>
              <w:rPr>
                <w:rFonts w:ascii="Times New Roman" w:hAnsi="Times New Roman" w:cs="Times New Roman"/>
              </w:rPr>
              <w:t>Kuantitatif: survei dan analisis kelayakan (NPV, IRR, PI, PBP)</w:t>
            </w:r>
          </w:p>
        </w:tc>
        <w:tc>
          <w:tcPr>
            <w:tcW w:w="1688" w:type="dxa"/>
          </w:tcPr>
          <w:p w14:paraId="0F314F22">
            <w:pPr>
              <w:spacing w:after="0" w:line="240" w:lineRule="auto"/>
              <w:rPr>
                <w:rFonts w:ascii="Times New Roman" w:hAnsi="Times New Roman" w:cs="Times New Roman"/>
              </w:rPr>
            </w:pPr>
            <w:r>
              <w:rPr>
                <w:rFonts w:ascii="Times New Roman" w:hAnsi="Times New Roman" w:cs="Times New Roman"/>
              </w:rPr>
              <w:t>Usaha dinyatakan layak secara finansial dan operasional, dengan NPV positif dan IRR di atas suku bunga acuan</w:t>
            </w:r>
          </w:p>
        </w:tc>
        <w:tc>
          <w:tcPr>
            <w:tcW w:w="1805" w:type="dxa"/>
          </w:tcPr>
          <w:p w14:paraId="71B588DD">
            <w:pPr>
              <w:spacing w:after="0" w:line="240" w:lineRule="auto"/>
              <w:rPr>
                <w:rFonts w:ascii="Times New Roman" w:hAnsi="Times New Roman" w:cs="Times New Roman"/>
              </w:rPr>
            </w:pPr>
            <w:r>
              <w:rPr>
                <w:rFonts w:ascii="Times New Roman" w:hAnsi="Times New Roman" w:cs="Times New Roman"/>
              </w:rPr>
              <w:t>Sama-sama menggunakan pendekatan kelayakan multi-aspek (pasar, teknis, finansial), serta menekankan efisiensi dan kepraktisan layanan dalam bisnis laundry</w:t>
            </w:r>
          </w:p>
        </w:tc>
        <w:tc>
          <w:tcPr>
            <w:tcW w:w="1923" w:type="dxa"/>
          </w:tcPr>
          <w:p w14:paraId="5C508B5B">
            <w:pPr>
              <w:spacing w:after="0" w:line="240" w:lineRule="auto"/>
              <w:rPr>
                <w:rFonts w:ascii="Times New Roman" w:hAnsi="Times New Roman" w:cs="Times New Roman"/>
              </w:rPr>
            </w:pPr>
            <w:r>
              <w:rPr>
                <w:rFonts w:ascii="Times New Roman" w:hAnsi="Times New Roman" w:cs="Times New Roman"/>
              </w:rPr>
              <w:t>Kajian lebih berfokus pada fase awal pendirian usaha, tanpa membahas strategi ekspansi atau penguatan daya saing jangka panjang</w:t>
            </w:r>
          </w:p>
        </w:tc>
      </w:tr>
      <w:tr w14:paraId="02C4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Pr>
          <w:p w14:paraId="0C7C50EA">
            <w:pPr>
              <w:spacing w:after="0" w:line="240" w:lineRule="auto"/>
              <w:rPr>
                <w:rFonts w:ascii="Times New Roman" w:hAnsi="Times New Roman" w:cs="Times New Roman"/>
              </w:rPr>
            </w:pPr>
            <w:r>
              <w:rPr>
                <w:rFonts w:ascii="Times New Roman" w:hAnsi="Times New Roman" w:cs="Times New Roman"/>
              </w:rPr>
              <w:t>4</w:t>
            </w:r>
          </w:p>
        </w:tc>
        <w:tc>
          <w:tcPr>
            <w:tcW w:w="3513" w:type="dxa"/>
          </w:tcPr>
          <w:p w14:paraId="4ADA1C50">
            <w:pPr>
              <w:spacing w:after="0" w:line="240" w:lineRule="auto"/>
              <w:rPr>
                <w:rFonts w:ascii="Times New Roman" w:hAnsi="Times New Roman" w:cs="Times New Roman"/>
              </w:rPr>
            </w:pPr>
            <w:r>
              <w:rPr>
                <w:rFonts w:ascii="Times New Roman" w:hAnsi="Times New Roman" w:cs="Times New Roman"/>
              </w:rPr>
              <w:t>Studi Kelayakan Usaha Laundry Kiloan di Kota Malang, Prasetyo &amp; Wulandari (2021)</w:t>
            </w:r>
          </w:p>
          <w:p w14:paraId="1838E139">
            <w:pPr>
              <w:spacing w:after="0" w:line="240" w:lineRule="auto"/>
              <w:rPr>
                <w:rFonts w:ascii="Times New Roman" w:hAnsi="Times New Roman" w:cs="Times New Roman"/>
              </w:rPr>
            </w:pPr>
          </w:p>
        </w:tc>
        <w:tc>
          <w:tcPr>
            <w:tcW w:w="1592" w:type="dxa"/>
          </w:tcPr>
          <w:p w14:paraId="48E7F4A6">
            <w:pPr>
              <w:spacing w:after="0" w:line="240" w:lineRule="auto"/>
              <w:rPr>
                <w:rFonts w:ascii="Times New Roman" w:hAnsi="Times New Roman" w:cs="Times New Roman"/>
              </w:rPr>
            </w:pPr>
            <w:r>
              <w:rPr>
                <w:rFonts w:ascii="Times New Roman" w:hAnsi="Times New Roman" w:cs="Times New Roman"/>
              </w:rPr>
              <w:t>Mengkaji kelayakan usaha laundry kiloan dari aspek pasar dan finansial</w:t>
            </w:r>
          </w:p>
          <w:p w14:paraId="592514BB">
            <w:pPr>
              <w:spacing w:after="0" w:line="240" w:lineRule="auto"/>
              <w:rPr>
                <w:rFonts w:ascii="Times New Roman" w:hAnsi="Times New Roman" w:cs="Times New Roman"/>
              </w:rPr>
            </w:pPr>
          </w:p>
        </w:tc>
        <w:tc>
          <w:tcPr>
            <w:tcW w:w="1775" w:type="dxa"/>
          </w:tcPr>
          <w:p w14:paraId="3D4838ED">
            <w:pPr>
              <w:spacing w:after="0" w:line="240" w:lineRule="auto"/>
              <w:rPr>
                <w:rFonts w:ascii="Times New Roman" w:hAnsi="Times New Roman" w:cs="Times New Roman"/>
              </w:rPr>
            </w:pPr>
            <w:r>
              <w:rPr>
                <w:rFonts w:ascii="Times New Roman" w:hAnsi="Times New Roman" w:cs="Times New Roman"/>
              </w:rPr>
              <w:t>Kuantitatif: survei pasar dan analisis kelayakan finansial</w:t>
            </w:r>
          </w:p>
          <w:p w14:paraId="7E993FA4">
            <w:pPr>
              <w:spacing w:after="0" w:line="240" w:lineRule="auto"/>
              <w:rPr>
                <w:rFonts w:ascii="Times New Roman" w:hAnsi="Times New Roman" w:cs="Times New Roman"/>
              </w:rPr>
            </w:pPr>
          </w:p>
        </w:tc>
        <w:tc>
          <w:tcPr>
            <w:tcW w:w="1688" w:type="dxa"/>
          </w:tcPr>
          <w:p w14:paraId="582B847E">
            <w:pPr>
              <w:spacing w:after="0" w:line="240" w:lineRule="auto"/>
              <w:rPr>
                <w:rFonts w:ascii="Times New Roman" w:hAnsi="Times New Roman" w:cs="Times New Roman"/>
              </w:rPr>
            </w:pPr>
            <w:r>
              <w:rPr>
                <w:rFonts w:ascii="Times New Roman" w:hAnsi="Times New Roman" w:cs="Times New Roman"/>
              </w:rPr>
              <w:t>Usaha dinilai layak dengan potensi ROI yang tinggi dan permintaan pasar yang stabil</w:t>
            </w:r>
          </w:p>
        </w:tc>
        <w:tc>
          <w:tcPr>
            <w:tcW w:w="1805" w:type="dxa"/>
          </w:tcPr>
          <w:p w14:paraId="1886B0D0">
            <w:pPr>
              <w:spacing w:after="0" w:line="240" w:lineRule="auto"/>
              <w:rPr>
                <w:rFonts w:ascii="Times New Roman" w:hAnsi="Times New Roman" w:cs="Times New Roman"/>
              </w:rPr>
            </w:pPr>
            <w:r>
              <w:rPr>
                <w:rFonts w:ascii="Times New Roman" w:hAnsi="Times New Roman" w:cs="Times New Roman"/>
              </w:rPr>
              <w:t>Sama-sama menilai kelayakan usaha berdasarkan potensi pasar dan indikator finansial, serta menyoroti pentingnya pemetaan kebutuhan konsumen lokal</w:t>
            </w:r>
          </w:p>
        </w:tc>
        <w:tc>
          <w:tcPr>
            <w:tcW w:w="1923" w:type="dxa"/>
          </w:tcPr>
          <w:p w14:paraId="0239E9A4">
            <w:pPr>
              <w:spacing w:after="0" w:line="240" w:lineRule="auto"/>
              <w:rPr>
                <w:rFonts w:ascii="Times New Roman" w:hAnsi="Times New Roman" w:cs="Times New Roman"/>
              </w:rPr>
            </w:pPr>
            <w:r>
              <w:rPr>
                <w:rFonts w:ascii="Times New Roman" w:hAnsi="Times New Roman" w:cs="Times New Roman"/>
              </w:rPr>
              <w:t>Penelitian ini tidak menyertakan analisis strategi pengembangan atau integrasi teknologi</w:t>
            </w:r>
          </w:p>
        </w:tc>
      </w:tr>
      <w:tr w14:paraId="2C9E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Pr>
          <w:p w14:paraId="592D54E9">
            <w:pPr>
              <w:spacing w:after="0" w:line="240" w:lineRule="auto"/>
              <w:rPr>
                <w:rFonts w:ascii="Times New Roman" w:hAnsi="Times New Roman" w:cs="Times New Roman"/>
              </w:rPr>
            </w:pPr>
            <w:r>
              <w:rPr>
                <w:rFonts w:ascii="Times New Roman" w:hAnsi="Times New Roman" w:cs="Times New Roman"/>
              </w:rPr>
              <w:t>5</w:t>
            </w:r>
          </w:p>
        </w:tc>
        <w:tc>
          <w:tcPr>
            <w:tcW w:w="3513" w:type="dxa"/>
          </w:tcPr>
          <w:p w14:paraId="25E435BD">
            <w:pPr>
              <w:spacing w:after="0" w:line="240" w:lineRule="auto"/>
              <w:rPr>
                <w:rFonts w:ascii="Times New Roman" w:hAnsi="Times New Roman" w:cs="Times New Roman"/>
              </w:rPr>
            </w:pPr>
            <w:r>
              <w:rPr>
                <w:rFonts w:ascii="Times New Roman" w:hAnsi="Times New Roman" w:cs="Times New Roman"/>
              </w:rPr>
              <w:t xml:space="preserve">Analisis Kelayakan Usaha Laundry Mahasiswa di Sekitar Kampus, Ramadhani </w:t>
            </w:r>
            <w:r>
              <w:rPr>
                <w:rFonts w:ascii="Times New Roman" w:hAnsi="Times New Roman" w:cs="Times New Roman"/>
                <w:i/>
                <w:iCs/>
              </w:rPr>
              <w:t>et al</w:t>
            </w:r>
            <w:r>
              <w:rPr>
                <w:rFonts w:ascii="Times New Roman" w:hAnsi="Times New Roman" w:cs="Times New Roman"/>
              </w:rPr>
              <w:t>. (2020)</w:t>
            </w:r>
          </w:p>
          <w:p w14:paraId="3B1F65C7">
            <w:pPr>
              <w:spacing w:after="0" w:line="240" w:lineRule="auto"/>
              <w:rPr>
                <w:rFonts w:ascii="Times New Roman" w:hAnsi="Times New Roman" w:cs="Times New Roman"/>
              </w:rPr>
            </w:pPr>
          </w:p>
        </w:tc>
        <w:tc>
          <w:tcPr>
            <w:tcW w:w="1592" w:type="dxa"/>
          </w:tcPr>
          <w:p w14:paraId="3E904E26">
            <w:pPr>
              <w:spacing w:after="0" w:line="240" w:lineRule="auto"/>
              <w:rPr>
                <w:rFonts w:ascii="Times New Roman" w:hAnsi="Times New Roman" w:cs="Times New Roman"/>
              </w:rPr>
            </w:pPr>
            <w:r>
              <w:rPr>
                <w:rFonts w:ascii="Times New Roman" w:hAnsi="Times New Roman" w:cs="Times New Roman"/>
              </w:rPr>
              <w:t>Menilai kelayakan usaha laundry yang ditargetkan untuk mahasiswa</w:t>
            </w:r>
          </w:p>
        </w:tc>
        <w:tc>
          <w:tcPr>
            <w:tcW w:w="1775" w:type="dxa"/>
          </w:tcPr>
          <w:p w14:paraId="4112CCE4">
            <w:pPr>
              <w:spacing w:after="0" w:line="240" w:lineRule="auto"/>
              <w:rPr>
                <w:rFonts w:ascii="Times New Roman" w:hAnsi="Times New Roman" w:cs="Times New Roman"/>
              </w:rPr>
            </w:pPr>
            <w:r>
              <w:rPr>
                <w:rFonts w:ascii="Times New Roman" w:hAnsi="Times New Roman" w:cs="Times New Roman"/>
              </w:rPr>
              <w:t>Kuantitatif: observasi dan analisis kelayakan sederhana</w:t>
            </w:r>
          </w:p>
        </w:tc>
        <w:tc>
          <w:tcPr>
            <w:tcW w:w="1688" w:type="dxa"/>
          </w:tcPr>
          <w:p w14:paraId="094B0C71">
            <w:pPr>
              <w:spacing w:after="0" w:line="240" w:lineRule="auto"/>
              <w:rPr>
                <w:rFonts w:ascii="Times New Roman" w:hAnsi="Times New Roman" w:cs="Times New Roman"/>
              </w:rPr>
            </w:pPr>
            <w:r>
              <w:rPr>
                <w:rFonts w:ascii="Times New Roman" w:hAnsi="Times New Roman" w:cs="Times New Roman"/>
              </w:rPr>
              <w:t>Usaha dinyatakan layak dengan modal kecil dan perputaran cepat</w:t>
            </w:r>
          </w:p>
        </w:tc>
        <w:tc>
          <w:tcPr>
            <w:tcW w:w="1805" w:type="dxa"/>
          </w:tcPr>
          <w:p w14:paraId="1F28F4B7">
            <w:pPr>
              <w:spacing w:after="0" w:line="240" w:lineRule="auto"/>
              <w:rPr>
                <w:rFonts w:ascii="Times New Roman" w:hAnsi="Times New Roman" w:cs="Times New Roman"/>
              </w:rPr>
            </w:pPr>
            <w:r>
              <w:rPr>
                <w:rFonts w:ascii="Times New Roman" w:hAnsi="Times New Roman" w:cs="Times New Roman"/>
              </w:rPr>
              <w:t>Sama-sama menekankan pentingnya segmentasi pasar dan efisiensi operasional dalam menentukan kelayakan usaha laundry</w:t>
            </w:r>
          </w:p>
        </w:tc>
        <w:tc>
          <w:tcPr>
            <w:tcW w:w="1923" w:type="dxa"/>
          </w:tcPr>
          <w:p w14:paraId="0140C3A9">
            <w:pPr>
              <w:spacing w:after="0" w:line="240" w:lineRule="auto"/>
              <w:rPr>
                <w:rFonts w:ascii="Times New Roman" w:hAnsi="Times New Roman" w:cs="Times New Roman"/>
              </w:rPr>
            </w:pPr>
            <w:r>
              <w:rPr>
                <w:rFonts w:ascii="Times New Roman" w:hAnsi="Times New Roman" w:cs="Times New Roman"/>
              </w:rPr>
              <w:t>Kajian ini bersifat mikro dan terbatas pada skala kecil tanpa pengembangan strategi jangka Panjang.</w:t>
            </w:r>
          </w:p>
        </w:tc>
      </w:tr>
    </w:tbl>
    <w:p w14:paraId="1B4F6770">
      <w:pPr>
        <w:spacing w:line="240" w:lineRule="auto"/>
        <w:rPr>
          <w:rFonts w:ascii="Times New Roman" w:hAnsi="Times New Roman" w:cs="Times New Roman"/>
        </w:rPr>
      </w:pPr>
    </w:p>
    <w:p w14:paraId="2A329610">
      <w:pPr>
        <w:spacing w:line="240" w:lineRule="auto"/>
        <w:rPr>
          <w:rFonts w:ascii="Times New Roman" w:hAnsi="Times New Roman" w:cs="Times New Roman"/>
        </w:rPr>
      </w:pPr>
    </w:p>
    <w:p w14:paraId="19381D0C">
      <w:pPr>
        <w:spacing w:line="240" w:lineRule="auto"/>
        <w:rPr>
          <w:rFonts w:ascii="Times New Roman" w:hAnsi="Times New Roman" w:cs="Times New Roman"/>
        </w:rPr>
      </w:pPr>
    </w:p>
    <w:p w14:paraId="78323854">
      <w:pPr>
        <w:pStyle w:val="7"/>
        <w:jc w:val="center"/>
        <w:rPr>
          <w:rFonts w:ascii="Times New Roman" w:hAnsi="Times New Roman" w:cs="Times New Roman"/>
          <w:b/>
          <w:bCs/>
          <w:i w:val="0"/>
          <w:iCs w:val="0"/>
          <w:color w:val="000000" w:themeColor="text1"/>
          <w:sz w:val="24"/>
          <w:szCs w:val="24"/>
          <w14:textFill>
            <w14:solidFill>
              <w14:schemeClr w14:val="tx1"/>
            </w14:solidFill>
          </w14:textFill>
        </w:rPr>
      </w:pPr>
      <w:bookmarkStart w:id="16" w:name="_Toc209147904"/>
      <w:r>
        <w:rPr>
          <w:rFonts w:ascii="Times New Roman" w:hAnsi="Times New Roman" w:cs="Times New Roman"/>
          <w:b/>
          <w:bCs/>
          <w:i w:val="0"/>
          <w:iCs w:val="0"/>
          <w:color w:val="000000" w:themeColor="text1"/>
          <w:sz w:val="24"/>
          <w:szCs w:val="24"/>
          <w14:textFill>
            <w14:solidFill>
              <w14:schemeClr w14:val="tx1"/>
            </w14:solidFill>
          </w14:textFill>
        </w:rPr>
        <w:t xml:space="preserve">Tabel </w:t>
      </w:r>
      <w:r>
        <w:rPr>
          <w:rFonts w:ascii="Times New Roman" w:hAnsi="Times New Roman" w:cs="Times New Roman"/>
          <w:b/>
          <w:bCs/>
          <w:i w:val="0"/>
          <w:iCs w:val="0"/>
          <w:color w:val="000000" w:themeColor="text1"/>
          <w:sz w:val="24"/>
          <w:szCs w:val="24"/>
          <w14:textFill>
            <w14:solidFill>
              <w14:schemeClr w14:val="tx1"/>
            </w14:solidFill>
          </w14:textFill>
        </w:rPr>
        <w:fldChar w:fldCharType="begin"/>
      </w:r>
      <w:r>
        <w:rPr>
          <w:rFonts w:ascii="Times New Roman" w:hAnsi="Times New Roman" w:cs="Times New Roman"/>
          <w:b/>
          <w:bCs/>
          <w:i w:val="0"/>
          <w:iCs w:val="0"/>
          <w:color w:val="000000" w:themeColor="text1"/>
          <w:sz w:val="24"/>
          <w:szCs w:val="24"/>
          <w14:textFill>
            <w14:solidFill>
              <w14:schemeClr w14:val="tx1"/>
            </w14:solidFill>
          </w14:textFill>
        </w:rPr>
        <w:instrText xml:space="preserve"> SEQ Tabel \* ARABIC </w:instrText>
      </w:r>
      <w:r>
        <w:rPr>
          <w:rFonts w:ascii="Times New Roman" w:hAnsi="Times New Roman" w:cs="Times New Roman"/>
          <w:b/>
          <w:bCs/>
          <w:i w:val="0"/>
          <w:iCs w:val="0"/>
          <w:color w:val="000000" w:themeColor="text1"/>
          <w:sz w:val="24"/>
          <w:szCs w:val="24"/>
          <w14:textFill>
            <w14:solidFill>
              <w14:schemeClr w14:val="tx1"/>
            </w14:solidFill>
          </w14:textFill>
        </w:rPr>
        <w:fldChar w:fldCharType="separate"/>
      </w:r>
      <w:r>
        <w:rPr>
          <w:rFonts w:ascii="Times New Roman" w:hAnsi="Times New Roman" w:cs="Times New Roman"/>
          <w:b/>
          <w:bCs/>
          <w:i w:val="0"/>
          <w:iCs w:val="0"/>
          <w:color w:val="000000" w:themeColor="text1"/>
          <w:sz w:val="24"/>
          <w:szCs w:val="24"/>
          <w14:textFill>
            <w14:solidFill>
              <w14:schemeClr w14:val="tx1"/>
            </w14:solidFill>
          </w14:textFill>
        </w:rPr>
        <w:t>2</w:t>
      </w:r>
      <w:r>
        <w:rPr>
          <w:rFonts w:ascii="Times New Roman" w:hAnsi="Times New Roman" w:cs="Times New Roman"/>
          <w:b/>
          <w:bCs/>
          <w:i w:val="0"/>
          <w:iCs w:val="0"/>
          <w:color w:val="000000" w:themeColor="text1"/>
          <w:sz w:val="24"/>
          <w:szCs w:val="24"/>
          <w14:textFill>
            <w14:solidFill>
              <w14:schemeClr w14:val="tx1"/>
            </w14:solidFill>
          </w14:textFill>
        </w:rPr>
        <w:fldChar w:fldCharType="end"/>
      </w:r>
      <w:r>
        <w:rPr>
          <w:rFonts w:ascii="Times New Roman" w:hAnsi="Times New Roman" w:cs="Times New Roman"/>
          <w:b/>
          <w:bCs/>
          <w:i w:val="0"/>
          <w:iCs w:val="0"/>
          <w:color w:val="000000" w:themeColor="text1"/>
          <w:sz w:val="24"/>
          <w:szCs w:val="24"/>
          <w14:textFill>
            <w14:solidFill>
              <w14:schemeClr w14:val="tx1"/>
            </w14:solidFill>
          </w14:textFill>
        </w:rPr>
        <w:t xml:space="preserve"> Penelitian Terdahulu Internasional</w:t>
      </w:r>
      <w:bookmarkEnd w:id="16"/>
    </w:p>
    <w:tbl>
      <w:tblPr>
        <w:tblStyle w:val="9"/>
        <w:tblW w:w="12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921"/>
        <w:gridCol w:w="1856"/>
        <w:gridCol w:w="1550"/>
        <w:gridCol w:w="1576"/>
        <w:gridCol w:w="1869"/>
        <w:gridCol w:w="3313"/>
      </w:tblGrid>
      <w:tr w14:paraId="1499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shd w:val="clear" w:color="auto" w:fill="FFFF00"/>
          </w:tcPr>
          <w:p w14:paraId="479F68CF">
            <w:pPr>
              <w:spacing w:after="0" w:line="240" w:lineRule="auto"/>
              <w:jc w:val="center"/>
              <w:rPr>
                <w:rFonts w:ascii="Times New Roman" w:hAnsi="Times New Roman" w:cs="Times New Roman"/>
              </w:rPr>
            </w:pPr>
            <w:r>
              <w:rPr>
                <w:rFonts w:ascii="Times New Roman" w:hAnsi="Times New Roman" w:cs="Times New Roman"/>
              </w:rPr>
              <w:t>No</w:t>
            </w:r>
          </w:p>
        </w:tc>
        <w:tc>
          <w:tcPr>
            <w:tcW w:w="1921" w:type="dxa"/>
            <w:shd w:val="clear" w:color="auto" w:fill="FFFF00"/>
          </w:tcPr>
          <w:p w14:paraId="5109BF93">
            <w:pPr>
              <w:spacing w:after="0" w:line="240" w:lineRule="auto"/>
              <w:jc w:val="center"/>
              <w:rPr>
                <w:rFonts w:ascii="Times New Roman" w:hAnsi="Times New Roman" w:cs="Times New Roman"/>
              </w:rPr>
            </w:pPr>
            <w:r>
              <w:rPr>
                <w:rFonts w:ascii="Times New Roman" w:hAnsi="Times New Roman" w:cs="Times New Roman"/>
              </w:rPr>
              <w:t>Judul Penelitian, Oleh dan Tahun</w:t>
            </w:r>
          </w:p>
        </w:tc>
        <w:tc>
          <w:tcPr>
            <w:tcW w:w="1856" w:type="dxa"/>
            <w:shd w:val="clear" w:color="auto" w:fill="FFFF00"/>
          </w:tcPr>
          <w:p w14:paraId="7E0754B9">
            <w:pPr>
              <w:spacing w:after="0" w:line="240" w:lineRule="auto"/>
              <w:jc w:val="center"/>
              <w:rPr>
                <w:rFonts w:ascii="Times New Roman" w:hAnsi="Times New Roman" w:cs="Times New Roman"/>
              </w:rPr>
            </w:pPr>
            <w:r>
              <w:rPr>
                <w:rFonts w:ascii="Times New Roman" w:hAnsi="Times New Roman" w:cs="Times New Roman"/>
              </w:rPr>
              <w:t>Tujuan</w:t>
            </w:r>
          </w:p>
        </w:tc>
        <w:tc>
          <w:tcPr>
            <w:tcW w:w="1550" w:type="dxa"/>
            <w:shd w:val="clear" w:color="auto" w:fill="FFFF00"/>
          </w:tcPr>
          <w:p w14:paraId="7A4A33BE">
            <w:pPr>
              <w:spacing w:after="0" w:line="240" w:lineRule="auto"/>
              <w:jc w:val="center"/>
              <w:rPr>
                <w:rFonts w:ascii="Times New Roman" w:hAnsi="Times New Roman" w:cs="Times New Roman"/>
              </w:rPr>
            </w:pPr>
            <w:r>
              <w:rPr>
                <w:rFonts w:ascii="Times New Roman" w:hAnsi="Times New Roman" w:cs="Times New Roman"/>
              </w:rPr>
              <w:t>Metode</w:t>
            </w:r>
          </w:p>
        </w:tc>
        <w:tc>
          <w:tcPr>
            <w:tcW w:w="1576" w:type="dxa"/>
            <w:shd w:val="clear" w:color="auto" w:fill="FFFF00"/>
          </w:tcPr>
          <w:p w14:paraId="0CA13033">
            <w:pPr>
              <w:spacing w:after="0" w:line="240" w:lineRule="auto"/>
              <w:jc w:val="center"/>
              <w:rPr>
                <w:rFonts w:ascii="Times New Roman" w:hAnsi="Times New Roman" w:cs="Times New Roman"/>
              </w:rPr>
            </w:pPr>
            <w:r>
              <w:rPr>
                <w:rFonts w:ascii="Times New Roman" w:hAnsi="Times New Roman" w:cs="Times New Roman"/>
              </w:rPr>
              <w:t>Hasil</w:t>
            </w:r>
          </w:p>
          <w:p w14:paraId="0BAFE7A7">
            <w:pPr>
              <w:spacing w:after="0" w:line="240" w:lineRule="auto"/>
              <w:jc w:val="center"/>
              <w:rPr>
                <w:rFonts w:ascii="Times New Roman" w:hAnsi="Times New Roman" w:cs="Times New Roman"/>
              </w:rPr>
            </w:pPr>
          </w:p>
        </w:tc>
        <w:tc>
          <w:tcPr>
            <w:tcW w:w="1869" w:type="dxa"/>
            <w:shd w:val="clear" w:color="auto" w:fill="FFFF00"/>
          </w:tcPr>
          <w:p w14:paraId="7656AD3C">
            <w:pPr>
              <w:spacing w:after="0" w:line="240" w:lineRule="auto"/>
              <w:jc w:val="center"/>
              <w:rPr>
                <w:rFonts w:ascii="Times New Roman" w:hAnsi="Times New Roman" w:cs="Times New Roman"/>
              </w:rPr>
            </w:pPr>
            <w:r>
              <w:rPr>
                <w:rFonts w:ascii="Times New Roman" w:hAnsi="Times New Roman" w:cs="Times New Roman"/>
              </w:rPr>
              <w:t>Persamaan</w:t>
            </w:r>
          </w:p>
        </w:tc>
        <w:tc>
          <w:tcPr>
            <w:tcW w:w="3313" w:type="dxa"/>
            <w:shd w:val="clear" w:color="auto" w:fill="FFFF00"/>
          </w:tcPr>
          <w:p w14:paraId="60534A79">
            <w:pPr>
              <w:spacing w:after="0" w:line="240" w:lineRule="auto"/>
              <w:jc w:val="center"/>
              <w:rPr>
                <w:rFonts w:ascii="Times New Roman" w:hAnsi="Times New Roman" w:cs="Times New Roman"/>
              </w:rPr>
            </w:pPr>
            <w:r>
              <w:rPr>
                <w:rFonts w:ascii="Times New Roman" w:hAnsi="Times New Roman" w:cs="Times New Roman"/>
              </w:rPr>
              <w:t>Perbedaan</w:t>
            </w:r>
          </w:p>
          <w:p w14:paraId="7640C025">
            <w:pPr>
              <w:spacing w:after="0" w:line="240" w:lineRule="auto"/>
              <w:jc w:val="center"/>
              <w:rPr>
                <w:rFonts w:ascii="Times New Roman" w:hAnsi="Times New Roman" w:cs="Times New Roman"/>
              </w:rPr>
            </w:pPr>
          </w:p>
        </w:tc>
      </w:tr>
      <w:tr w14:paraId="059E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14:paraId="34C5389F">
            <w:pPr>
              <w:spacing w:after="0" w:line="240" w:lineRule="auto"/>
              <w:rPr>
                <w:rFonts w:ascii="Times New Roman" w:hAnsi="Times New Roman" w:cs="Times New Roman"/>
              </w:rPr>
            </w:pPr>
            <w:r>
              <w:rPr>
                <w:rFonts w:ascii="Times New Roman" w:hAnsi="Times New Roman" w:cs="Times New Roman"/>
              </w:rPr>
              <w:t>1.</w:t>
            </w:r>
          </w:p>
        </w:tc>
        <w:tc>
          <w:tcPr>
            <w:tcW w:w="1921" w:type="dxa"/>
          </w:tcPr>
          <w:p w14:paraId="0B86218E">
            <w:pPr>
              <w:spacing w:after="0" w:line="240" w:lineRule="auto"/>
              <w:rPr>
                <w:rFonts w:ascii="Times New Roman" w:hAnsi="Times New Roman" w:cs="Times New Roman"/>
              </w:rPr>
            </w:pPr>
            <w:r>
              <w:rPr>
                <w:rFonts w:ascii="Times New Roman" w:hAnsi="Times New Roman" w:cs="Times New Roman"/>
              </w:rPr>
              <w:t xml:space="preserve">Digital Transformation in Microenterprises, Restrepo-Morales </w:t>
            </w:r>
            <w:r>
              <w:rPr>
                <w:rFonts w:ascii="Times New Roman" w:hAnsi="Times New Roman" w:cs="Times New Roman"/>
                <w:i/>
                <w:iCs/>
              </w:rPr>
              <w:t>et al</w:t>
            </w:r>
            <w:r>
              <w:rPr>
                <w:rFonts w:ascii="Times New Roman" w:hAnsi="Times New Roman" w:cs="Times New Roman"/>
              </w:rPr>
              <w:t>. (2024)</w:t>
            </w:r>
          </w:p>
          <w:p w14:paraId="710D9468">
            <w:pPr>
              <w:spacing w:after="0" w:line="240" w:lineRule="auto"/>
              <w:rPr>
                <w:rFonts w:ascii="Times New Roman" w:hAnsi="Times New Roman" w:cs="Times New Roman"/>
              </w:rPr>
            </w:pPr>
          </w:p>
        </w:tc>
        <w:tc>
          <w:tcPr>
            <w:tcW w:w="1856" w:type="dxa"/>
          </w:tcPr>
          <w:p w14:paraId="3EB60F78">
            <w:pPr>
              <w:spacing w:after="0" w:line="240" w:lineRule="auto"/>
              <w:rPr>
                <w:rFonts w:ascii="Times New Roman" w:hAnsi="Times New Roman" w:cs="Times New Roman"/>
              </w:rPr>
            </w:pPr>
            <w:r>
              <w:rPr>
                <w:rFonts w:ascii="Times New Roman" w:hAnsi="Times New Roman" w:cs="Times New Roman"/>
              </w:rPr>
              <w:t>Mengkaji dampak digitalisasi terhadap efisiensi dan daya saing UMKM</w:t>
            </w:r>
          </w:p>
          <w:p w14:paraId="31034874">
            <w:pPr>
              <w:spacing w:after="0" w:line="240" w:lineRule="auto"/>
              <w:rPr>
                <w:rFonts w:ascii="Times New Roman" w:hAnsi="Times New Roman" w:cs="Times New Roman"/>
              </w:rPr>
            </w:pPr>
          </w:p>
        </w:tc>
        <w:tc>
          <w:tcPr>
            <w:tcW w:w="1550" w:type="dxa"/>
          </w:tcPr>
          <w:p w14:paraId="65FF488E">
            <w:pPr>
              <w:spacing w:after="0" w:line="240" w:lineRule="auto"/>
              <w:rPr>
                <w:rFonts w:ascii="Times New Roman" w:hAnsi="Times New Roman" w:cs="Times New Roman"/>
              </w:rPr>
            </w:pPr>
            <w:r>
              <w:rPr>
                <w:rFonts w:ascii="Times New Roman" w:hAnsi="Times New Roman" w:cs="Times New Roman"/>
              </w:rPr>
              <w:t>Kualitatif: wawancara dan analisis tematik</w:t>
            </w:r>
          </w:p>
        </w:tc>
        <w:tc>
          <w:tcPr>
            <w:tcW w:w="1576" w:type="dxa"/>
          </w:tcPr>
          <w:p w14:paraId="0D8F5531">
            <w:pPr>
              <w:spacing w:after="0" w:line="240" w:lineRule="auto"/>
              <w:rPr>
                <w:rFonts w:ascii="Times New Roman" w:hAnsi="Times New Roman" w:cs="Times New Roman"/>
              </w:rPr>
            </w:pPr>
            <w:r>
              <w:rPr>
                <w:rFonts w:ascii="Times New Roman" w:hAnsi="Times New Roman" w:cs="Times New Roman"/>
              </w:rPr>
              <w:t>Digitalisasi terbukti meningkatkan efisiensi operasional, transparansi proses bisnis, dan kepuasan pelanggan</w:t>
            </w:r>
          </w:p>
        </w:tc>
        <w:tc>
          <w:tcPr>
            <w:tcW w:w="1869" w:type="dxa"/>
          </w:tcPr>
          <w:p w14:paraId="4EC3F7F7">
            <w:pPr>
              <w:spacing w:after="0" w:line="240" w:lineRule="auto"/>
              <w:rPr>
                <w:rFonts w:ascii="Times New Roman" w:hAnsi="Times New Roman" w:cs="Times New Roman"/>
              </w:rPr>
            </w:pPr>
            <w:r>
              <w:rPr>
                <w:rFonts w:ascii="Times New Roman" w:hAnsi="Times New Roman" w:cs="Times New Roman"/>
              </w:rPr>
              <w:t>Sama-sama menempatkan teknologi sebagai elemen strategis dalam pengembangan usaha kecil, dengan fokus pada efisiensi dan adaptasi pasar</w:t>
            </w:r>
          </w:p>
        </w:tc>
        <w:tc>
          <w:tcPr>
            <w:tcW w:w="3313" w:type="dxa"/>
          </w:tcPr>
          <w:p w14:paraId="00F7C767">
            <w:pPr>
              <w:spacing w:after="0" w:line="240" w:lineRule="auto"/>
              <w:rPr>
                <w:rFonts w:ascii="Times New Roman" w:hAnsi="Times New Roman" w:cs="Times New Roman"/>
              </w:rPr>
            </w:pPr>
            <w:r>
              <w:rPr>
                <w:rFonts w:ascii="Times New Roman" w:hAnsi="Times New Roman" w:cs="Times New Roman"/>
              </w:rPr>
              <w:t>Tidak secara spesifik membahas sektor laundry atau menyusun kerangka kelayakan usaha secara komprehensif</w:t>
            </w:r>
          </w:p>
          <w:p w14:paraId="4F0C9D4A">
            <w:pPr>
              <w:spacing w:after="0" w:line="240" w:lineRule="auto"/>
              <w:rPr>
                <w:rFonts w:ascii="Times New Roman" w:hAnsi="Times New Roman" w:cs="Times New Roman"/>
              </w:rPr>
            </w:pPr>
          </w:p>
        </w:tc>
      </w:tr>
      <w:tr w14:paraId="57F3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14:paraId="2E58785B">
            <w:pPr>
              <w:spacing w:after="0" w:line="240" w:lineRule="auto"/>
              <w:rPr>
                <w:rFonts w:ascii="Times New Roman" w:hAnsi="Times New Roman" w:cs="Times New Roman"/>
              </w:rPr>
            </w:pPr>
            <w:r>
              <w:rPr>
                <w:rFonts w:ascii="Times New Roman" w:hAnsi="Times New Roman" w:cs="Times New Roman"/>
              </w:rPr>
              <w:t>2.</w:t>
            </w:r>
          </w:p>
        </w:tc>
        <w:tc>
          <w:tcPr>
            <w:tcW w:w="1921" w:type="dxa"/>
          </w:tcPr>
          <w:p w14:paraId="322213D6">
            <w:pPr>
              <w:spacing w:after="0" w:line="240" w:lineRule="auto"/>
              <w:rPr>
                <w:rFonts w:ascii="Times New Roman" w:hAnsi="Times New Roman" w:cs="Times New Roman"/>
              </w:rPr>
            </w:pPr>
            <w:r>
              <w:rPr>
                <w:rFonts w:ascii="Times New Roman" w:hAnsi="Times New Roman" w:cs="Times New Roman"/>
              </w:rPr>
              <w:t xml:space="preserve">Customer Loyalty in Service-Based Microenterprises, Torres </w:t>
            </w:r>
            <w:r>
              <w:rPr>
                <w:rFonts w:ascii="Times New Roman" w:hAnsi="Times New Roman" w:cs="Times New Roman"/>
                <w:i/>
                <w:iCs/>
              </w:rPr>
              <w:t>et al</w:t>
            </w:r>
            <w:r>
              <w:rPr>
                <w:rFonts w:ascii="Times New Roman" w:hAnsi="Times New Roman" w:cs="Times New Roman"/>
              </w:rPr>
              <w:t>. (2023)</w:t>
            </w:r>
          </w:p>
          <w:p w14:paraId="20BC033A">
            <w:pPr>
              <w:spacing w:after="0" w:line="240" w:lineRule="auto"/>
              <w:ind w:firstLine="720"/>
              <w:rPr>
                <w:rFonts w:ascii="Times New Roman" w:hAnsi="Times New Roman" w:cs="Times New Roman"/>
              </w:rPr>
            </w:pPr>
          </w:p>
        </w:tc>
        <w:tc>
          <w:tcPr>
            <w:tcW w:w="1856" w:type="dxa"/>
          </w:tcPr>
          <w:p w14:paraId="577D13B8">
            <w:pPr>
              <w:spacing w:after="0" w:line="240" w:lineRule="auto"/>
              <w:rPr>
                <w:rFonts w:ascii="Times New Roman" w:hAnsi="Times New Roman" w:cs="Times New Roman"/>
              </w:rPr>
            </w:pPr>
            <w:r>
              <w:rPr>
                <w:rFonts w:ascii="Times New Roman" w:hAnsi="Times New Roman" w:cs="Times New Roman"/>
              </w:rPr>
              <w:t>Menjelaskan determinan loyalitas pelanggan dalam bisnis jasa mikro</w:t>
            </w:r>
          </w:p>
          <w:p w14:paraId="67D49C23">
            <w:pPr>
              <w:spacing w:after="0" w:line="240" w:lineRule="auto"/>
              <w:rPr>
                <w:rFonts w:ascii="Times New Roman" w:hAnsi="Times New Roman" w:cs="Times New Roman"/>
              </w:rPr>
            </w:pPr>
          </w:p>
        </w:tc>
        <w:tc>
          <w:tcPr>
            <w:tcW w:w="1550" w:type="dxa"/>
          </w:tcPr>
          <w:p w14:paraId="6276E346">
            <w:pPr>
              <w:spacing w:after="0" w:line="240" w:lineRule="auto"/>
              <w:rPr>
                <w:rFonts w:ascii="Times New Roman" w:hAnsi="Times New Roman" w:cs="Times New Roman"/>
              </w:rPr>
            </w:pPr>
            <w:r>
              <w:rPr>
                <w:rFonts w:ascii="Times New Roman" w:hAnsi="Times New Roman" w:cs="Times New Roman"/>
              </w:rPr>
              <w:t>Kualitatif: studi fenomenologi</w:t>
            </w:r>
          </w:p>
        </w:tc>
        <w:tc>
          <w:tcPr>
            <w:tcW w:w="1576" w:type="dxa"/>
          </w:tcPr>
          <w:p w14:paraId="05F9D83D">
            <w:pPr>
              <w:spacing w:after="0" w:line="240" w:lineRule="auto"/>
              <w:rPr>
                <w:rFonts w:ascii="Times New Roman" w:hAnsi="Times New Roman" w:cs="Times New Roman"/>
              </w:rPr>
            </w:pPr>
            <w:r>
              <w:rPr>
                <w:rFonts w:ascii="Times New Roman" w:hAnsi="Times New Roman" w:cs="Times New Roman"/>
              </w:rPr>
              <w:t>Hubungan emosional, pelayanan personal, dan komunikasi intensif terbukti meningkatkan loyalitas pelanggan</w:t>
            </w:r>
          </w:p>
        </w:tc>
        <w:tc>
          <w:tcPr>
            <w:tcW w:w="1869" w:type="dxa"/>
          </w:tcPr>
          <w:p w14:paraId="5CE94D89">
            <w:pPr>
              <w:spacing w:after="0" w:line="240" w:lineRule="auto"/>
              <w:rPr>
                <w:rFonts w:ascii="Times New Roman" w:hAnsi="Times New Roman" w:cs="Times New Roman"/>
              </w:rPr>
            </w:pPr>
            <w:r>
              <w:rPr>
                <w:rFonts w:ascii="Times New Roman" w:hAnsi="Times New Roman" w:cs="Times New Roman"/>
              </w:rPr>
              <w:t>Kedua studi menempatkan pelanggan sebagai pusat strategi bisnis, serta menekankan pentingnya interaksi berkualitas dalam mempertahankan keberlangsungan usaha</w:t>
            </w:r>
          </w:p>
        </w:tc>
        <w:tc>
          <w:tcPr>
            <w:tcW w:w="3313" w:type="dxa"/>
          </w:tcPr>
          <w:p w14:paraId="7D507581">
            <w:pPr>
              <w:spacing w:after="0" w:line="240" w:lineRule="auto"/>
              <w:rPr>
                <w:rFonts w:ascii="Times New Roman" w:hAnsi="Times New Roman" w:cs="Times New Roman"/>
              </w:rPr>
            </w:pPr>
            <w:r>
              <w:rPr>
                <w:rFonts w:ascii="Times New Roman" w:hAnsi="Times New Roman" w:cs="Times New Roman"/>
              </w:rPr>
              <w:t>Fokus kajian lebih condong pada aspek psikologis dan relasional, tanpa mengaitkan loyalitas pelanggan dengan strategi pertumbuhan atau analisis kelayakan usaha</w:t>
            </w:r>
          </w:p>
        </w:tc>
      </w:tr>
      <w:tr w14:paraId="6A99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14:paraId="4C9240F9">
            <w:pPr>
              <w:spacing w:after="0" w:line="240" w:lineRule="auto"/>
              <w:rPr>
                <w:rFonts w:ascii="Times New Roman" w:hAnsi="Times New Roman" w:cs="Times New Roman"/>
              </w:rPr>
            </w:pPr>
            <w:r>
              <w:rPr>
                <w:rFonts w:ascii="Times New Roman" w:hAnsi="Times New Roman" w:cs="Times New Roman"/>
              </w:rPr>
              <w:t>3.</w:t>
            </w:r>
          </w:p>
        </w:tc>
        <w:tc>
          <w:tcPr>
            <w:tcW w:w="1921" w:type="dxa"/>
          </w:tcPr>
          <w:p w14:paraId="432B8954">
            <w:pPr>
              <w:spacing w:after="0" w:line="240" w:lineRule="auto"/>
              <w:rPr>
                <w:rFonts w:ascii="Times New Roman" w:hAnsi="Times New Roman" w:cs="Times New Roman"/>
              </w:rPr>
            </w:pPr>
            <w:r>
              <w:rPr>
                <w:rFonts w:ascii="Times New Roman" w:hAnsi="Times New Roman" w:cs="Times New Roman"/>
              </w:rPr>
              <w:t xml:space="preserve">Impact of Technology Adoption on Operational Efficiency, Goyal </w:t>
            </w:r>
            <w:r>
              <w:rPr>
                <w:rFonts w:ascii="Times New Roman" w:hAnsi="Times New Roman" w:cs="Times New Roman"/>
                <w:i/>
                <w:iCs/>
              </w:rPr>
              <w:t>et al</w:t>
            </w:r>
            <w:r>
              <w:rPr>
                <w:rFonts w:ascii="Times New Roman" w:hAnsi="Times New Roman" w:cs="Times New Roman"/>
              </w:rPr>
              <w:t>. (2022)</w:t>
            </w:r>
          </w:p>
          <w:p w14:paraId="2E243950">
            <w:pPr>
              <w:spacing w:after="0" w:line="240" w:lineRule="auto"/>
              <w:rPr>
                <w:rFonts w:ascii="Times New Roman" w:hAnsi="Times New Roman" w:cs="Times New Roman"/>
              </w:rPr>
            </w:pPr>
          </w:p>
        </w:tc>
        <w:tc>
          <w:tcPr>
            <w:tcW w:w="1856" w:type="dxa"/>
          </w:tcPr>
          <w:p w14:paraId="3EB77B6B">
            <w:pPr>
              <w:spacing w:after="0" w:line="240" w:lineRule="auto"/>
              <w:rPr>
                <w:rFonts w:ascii="Times New Roman" w:hAnsi="Times New Roman" w:cs="Times New Roman"/>
              </w:rPr>
            </w:pPr>
            <w:r>
              <w:rPr>
                <w:rFonts w:ascii="Times New Roman" w:hAnsi="Times New Roman" w:cs="Times New Roman"/>
              </w:rPr>
              <w:t>Menilai pengaruh adopsi teknologi terhadap efisiensi operasional UMKM</w:t>
            </w:r>
          </w:p>
        </w:tc>
        <w:tc>
          <w:tcPr>
            <w:tcW w:w="1550" w:type="dxa"/>
          </w:tcPr>
          <w:p w14:paraId="20068B0B">
            <w:pPr>
              <w:spacing w:after="0" w:line="240" w:lineRule="auto"/>
              <w:rPr>
                <w:rFonts w:ascii="Times New Roman" w:hAnsi="Times New Roman" w:cs="Times New Roman"/>
              </w:rPr>
            </w:pPr>
            <w:r>
              <w:rPr>
                <w:rFonts w:ascii="Times New Roman" w:hAnsi="Times New Roman" w:cs="Times New Roman"/>
              </w:rPr>
              <w:t>Kualitatif: studi lapangan dan wawancara</w:t>
            </w:r>
          </w:p>
        </w:tc>
        <w:tc>
          <w:tcPr>
            <w:tcW w:w="1576" w:type="dxa"/>
          </w:tcPr>
          <w:p w14:paraId="3610F04D">
            <w:pPr>
              <w:spacing w:after="0" w:line="240" w:lineRule="auto"/>
              <w:rPr>
                <w:rFonts w:ascii="Times New Roman" w:hAnsi="Times New Roman" w:cs="Times New Roman"/>
              </w:rPr>
            </w:pPr>
            <w:r>
              <w:rPr>
                <w:rFonts w:ascii="Times New Roman" w:hAnsi="Times New Roman" w:cs="Times New Roman"/>
              </w:rPr>
              <w:t>Teknologi meningkatkan kecepatan layanan, akurasi data, dan efisiensi biaya</w:t>
            </w:r>
          </w:p>
        </w:tc>
        <w:tc>
          <w:tcPr>
            <w:tcW w:w="1869" w:type="dxa"/>
          </w:tcPr>
          <w:p w14:paraId="42DF8281">
            <w:pPr>
              <w:spacing w:after="0" w:line="240" w:lineRule="auto"/>
              <w:rPr>
                <w:rFonts w:ascii="Times New Roman" w:hAnsi="Times New Roman" w:cs="Times New Roman"/>
              </w:rPr>
            </w:pPr>
            <w:r>
              <w:rPr>
                <w:rFonts w:ascii="Times New Roman" w:hAnsi="Times New Roman" w:cs="Times New Roman"/>
              </w:rPr>
              <w:t>Sama-sama mengangkat efisiensi operasional sebagai komponen utama dalam keberlanjutan usaha, dengan teknologi sebagai alat transformasi proses kerja</w:t>
            </w:r>
          </w:p>
        </w:tc>
        <w:tc>
          <w:tcPr>
            <w:tcW w:w="3313" w:type="dxa"/>
          </w:tcPr>
          <w:p w14:paraId="139E621D">
            <w:pPr>
              <w:spacing w:after="0" w:line="240" w:lineRule="auto"/>
              <w:rPr>
                <w:rFonts w:ascii="Times New Roman" w:hAnsi="Times New Roman" w:cs="Times New Roman"/>
              </w:rPr>
            </w:pPr>
            <w:r>
              <w:rPr>
                <w:rFonts w:ascii="Times New Roman" w:hAnsi="Times New Roman" w:cs="Times New Roman"/>
              </w:rPr>
              <w:t>idak mencakup analisis SWOT, kelayakan finansial, atau strategi ekspansi yang menjadi bagian dari pendekatan terintegrasi</w:t>
            </w:r>
          </w:p>
        </w:tc>
      </w:tr>
      <w:tr w14:paraId="2338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14:paraId="6FF94E53">
            <w:pPr>
              <w:spacing w:after="0" w:line="240" w:lineRule="auto"/>
              <w:rPr>
                <w:rFonts w:ascii="Times New Roman" w:hAnsi="Times New Roman" w:cs="Times New Roman"/>
              </w:rPr>
            </w:pPr>
            <w:r>
              <w:rPr>
                <w:rFonts w:ascii="Times New Roman" w:hAnsi="Times New Roman" w:cs="Times New Roman"/>
              </w:rPr>
              <w:t>4.</w:t>
            </w:r>
          </w:p>
        </w:tc>
        <w:tc>
          <w:tcPr>
            <w:tcW w:w="1921" w:type="dxa"/>
          </w:tcPr>
          <w:p w14:paraId="043A6E7F">
            <w:pPr>
              <w:spacing w:after="0" w:line="240" w:lineRule="auto"/>
              <w:rPr>
                <w:rFonts w:ascii="Times New Roman" w:hAnsi="Times New Roman" w:cs="Times New Roman"/>
              </w:rPr>
            </w:pPr>
            <w:r>
              <w:rPr>
                <w:rFonts w:ascii="Times New Roman" w:hAnsi="Times New Roman" w:cs="Times New Roman"/>
              </w:rPr>
              <w:t xml:space="preserve">Sustainable Laundry Practices, Laitala </w:t>
            </w:r>
            <w:r>
              <w:rPr>
                <w:rFonts w:ascii="Times New Roman" w:hAnsi="Times New Roman" w:cs="Times New Roman"/>
                <w:i/>
                <w:iCs/>
              </w:rPr>
              <w:t>et al</w:t>
            </w:r>
            <w:r>
              <w:rPr>
                <w:rFonts w:ascii="Times New Roman" w:hAnsi="Times New Roman" w:cs="Times New Roman"/>
              </w:rPr>
              <w:t>. (2020)</w:t>
            </w:r>
          </w:p>
          <w:p w14:paraId="14325546">
            <w:pPr>
              <w:spacing w:after="0" w:line="240" w:lineRule="auto"/>
              <w:rPr>
                <w:rFonts w:ascii="Times New Roman" w:hAnsi="Times New Roman" w:cs="Times New Roman"/>
              </w:rPr>
            </w:pPr>
          </w:p>
        </w:tc>
        <w:tc>
          <w:tcPr>
            <w:tcW w:w="1856" w:type="dxa"/>
          </w:tcPr>
          <w:p w14:paraId="69FE2D2D">
            <w:pPr>
              <w:spacing w:after="0" w:line="240" w:lineRule="auto"/>
              <w:rPr>
                <w:rFonts w:ascii="Times New Roman" w:hAnsi="Times New Roman" w:cs="Times New Roman"/>
              </w:rPr>
            </w:pPr>
            <w:r>
              <w:rPr>
                <w:rFonts w:ascii="Times New Roman" w:hAnsi="Times New Roman" w:cs="Times New Roman"/>
              </w:rPr>
              <w:t>Mengidentifikasi praktik laundry yang ramah lingkungan</w:t>
            </w:r>
          </w:p>
        </w:tc>
        <w:tc>
          <w:tcPr>
            <w:tcW w:w="1550" w:type="dxa"/>
          </w:tcPr>
          <w:p w14:paraId="571813E1">
            <w:pPr>
              <w:spacing w:after="0" w:line="240" w:lineRule="auto"/>
              <w:rPr>
                <w:rFonts w:ascii="Times New Roman" w:hAnsi="Times New Roman" w:cs="Times New Roman"/>
              </w:rPr>
            </w:pPr>
            <w:r>
              <w:rPr>
                <w:rFonts w:ascii="Times New Roman" w:hAnsi="Times New Roman" w:cs="Times New Roman"/>
              </w:rPr>
              <w:t>Kualitatif: studi lapangan dan wawancara</w:t>
            </w:r>
          </w:p>
        </w:tc>
        <w:tc>
          <w:tcPr>
            <w:tcW w:w="1576" w:type="dxa"/>
          </w:tcPr>
          <w:p w14:paraId="51BF743B">
            <w:pPr>
              <w:spacing w:after="0" w:line="240" w:lineRule="auto"/>
              <w:rPr>
                <w:rFonts w:ascii="Times New Roman" w:hAnsi="Times New Roman" w:cs="Times New Roman"/>
              </w:rPr>
            </w:pPr>
            <w:r>
              <w:rPr>
                <w:rFonts w:ascii="Times New Roman" w:hAnsi="Times New Roman" w:cs="Times New Roman"/>
              </w:rPr>
              <w:t>Kualitatif: studi kasus dan observasi</w:t>
            </w:r>
          </w:p>
        </w:tc>
        <w:tc>
          <w:tcPr>
            <w:tcW w:w="1869" w:type="dxa"/>
          </w:tcPr>
          <w:p w14:paraId="38DADEF0">
            <w:pPr>
              <w:spacing w:after="0" w:line="240" w:lineRule="auto"/>
              <w:rPr>
                <w:rFonts w:ascii="Times New Roman" w:hAnsi="Times New Roman" w:cs="Times New Roman"/>
              </w:rPr>
            </w:pPr>
            <w:r>
              <w:rPr>
                <w:rFonts w:ascii="Times New Roman" w:hAnsi="Times New Roman" w:cs="Times New Roman"/>
              </w:rPr>
              <w:t>Penggunaan air dingin, deterjen ramah lingkungan, dan pengering hemat energi</w:t>
            </w:r>
          </w:p>
        </w:tc>
        <w:tc>
          <w:tcPr>
            <w:tcW w:w="3313" w:type="dxa"/>
          </w:tcPr>
          <w:p w14:paraId="3FA77F6B">
            <w:pPr>
              <w:spacing w:after="0" w:line="240" w:lineRule="auto"/>
              <w:rPr>
                <w:rFonts w:ascii="Times New Roman" w:hAnsi="Times New Roman" w:cs="Times New Roman"/>
              </w:rPr>
            </w:pPr>
            <w:r>
              <w:rPr>
                <w:rFonts w:ascii="Times New Roman" w:hAnsi="Times New Roman" w:cs="Times New Roman"/>
              </w:rPr>
              <w:t>Sama-sama menempatkan efisiensi dan keberlanjutan sebagai elemen penting dalam operasional laundry, dengan pendekatan yang mengarah pada penghematan sumber daya dan pengurangan dampak lingkungan</w:t>
            </w:r>
          </w:p>
        </w:tc>
      </w:tr>
      <w:tr w14:paraId="6689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14:paraId="79DA050B">
            <w:pPr>
              <w:spacing w:after="0" w:line="240" w:lineRule="auto"/>
              <w:rPr>
                <w:rFonts w:ascii="Times New Roman" w:hAnsi="Times New Roman" w:cs="Times New Roman"/>
              </w:rPr>
            </w:pPr>
            <w:r>
              <w:rPr>
                <w:rFonts w:ascii="Times New Roman" w:hAnsi="Times New Roman" w:cs="Times New Roman"/>
              </w:rPr>
              <w:t>5.</w:t>
            </w:r>
          </w:p>
        </w:tc>
        <w:tc>
          <w:tcPr>
            <w:tcW w:w="1921" w:type="dxa"/>
          </w:tcPr>
          <w:p w14:paraId="3C0069F0">
            <w:pPr>
              <w:spacing w:after="0" w:line="240" w:lineRule="auto"/>
              <w:rPr>
                <w:rFonts w:ascii="Times New Roman" w:hAnsi="Times New Roman" w:cs="Times New Roman"/>
              </w:rPr>
            </w:pPr>
            <w:r>
              <w:rPr>
                <w:rFonts w:ascii="Times New Roman" w:hAnsi="Times New Roman" w:cs="Times New Roman"/>
              </w:rPr>
              <w:t>Explaining SME Performance Using the Resource-Based View and Institutional Theory Kusa, A., Duda, J., &amp; Suder, M. (2019)</w:t>
            </w:r>
          </w:p>
        </w:tc>
        <w:tc>
          <w:tcPr>
            <w:tcW w:w="1856" w:type="dxa"/>
          </w:tcPr>
          <w:p w14:paraId="76ECE83D">
            <w:pPr>
              <w:spacing w:after="0" w:line="240" w:lineRule="auto"/>
              <w:rPr>
                <w:rFonts w:ascii="Times New Roman" w:hAnsi="Times New Roman" w:cs="Times New Roman"/>
              </w:rPr>
            </w:pPr>
            <w:r>
              <w:rPr>
                <w:rFonts w:ascii="Times New Roman" w:hAnsi="Times New Roman" w:cs="Times New Roman"/>
              </w:rPr>
              <w:t>Menganalisis kinerja UMKM dengan pendekatan sumber daya internal dan pengaruh lingkungan eksternal</w:t>
            </w:r>
          </w:p>
        </w:tc>
        <w:tc>
          <w:tcPr>
            <w:tcW w:w="1550" w:type="dxa"/>
          </w:tcPr>
          <w:p w14:paraId="79965402">
            <w:pPr>
              <w:spacing w:after="0" w:line="240" w:lineRule="auto"/>
              <w:rPr>
                <w:rFonts w:ascii="Times New Roman" w:hAnsi="Times New Roman" w:cs="Times New Roman"/>
              </w:rPr>
            </w:pPr>
            <w:r>
              <w:rPr>
                <w:rFonts w:ascii="Times New Roman" w:hAnsi="Times New Roman" w:cs="Times New Roman"/>
              </w:rPr>
              <w:t>Kuantitatif – survei terhadap UMKM di Eropa Timur</w:t>
            </w:r>
          </w:p>
        </w:tc>
        <w:tc>
          <w:tcPr>
            <w:tcW w:w="1576" w:type="dxa"/>
          </w:tcPr>
          <w:p w14:paraId="1721C7A4">
            <w:pPr>
              <w:spacing w:after="0" w:line="240" w:lineRule="auto"/>
              <w:rPr>
                <w:rFonts w:ascii="Times New Roman" w:hAnsi="Times New Roman" w:cs="Times New Roman"/>
              </w:rPr>
            </w:pPr>
            <w:r>
              <w:rPr>
                <w:rFonts w:ascii="Times New Roman" w:hAnsi="Times New Roman" w:cs="Times New Roman"/>
              </w:rPr>
              <w:t>Kinerja UMKM dipengaruhi oleh kombinasi kapabilitas internal dan tekanan institusional seperti regulasi dan norma sosial</w:t>
            </w:r>
          </w:p>
        </w:tc>
        <w:tc>
          <w:tcPr>
            <w:tcW w:w="1869" w:type="dxa"/>
          </w:tcPr>
          <w:p w14:paraId="05F49C3F">
            <w:pPr>
              <w:spacing w:after="0" w:line="240" w:lineRule="auto"/>
              <w:rPr>
                <w:rFonts w:ascii="Times New Roman" w:hAnsi="Times New Roman" w:cs="Times New Roman"/>
              </w:rPr>
            </w:pPr>
            <w:r>
              <w:rPr>
                <w:rFonts w:ascii="Times New Roman" w:hAnsi="Times New Roman" w:cs="Times New Roman"/>
              </w:rPr>
              <w:t>Membahas kelayakan dan strategi usaha kecil dalam konteks lingkungan bisnis</w:t>
            </w:r>
          </w:p>
        </w:tc>
        <w:tc>
          <w:tcPr>
            <w:tcW w:w="3313" w:type="dxa"/>
          </w:tcPr>
          <w:p w14:paraId="141AE32C">
            <w:pPr>
              <w:spacing w:after="0" w:line="240" w:lineRule="auto"/>
              <w:rPr>
                <w:rFonts w:ascii="Times New Roman" w:hAnsi="Times New Roman" w:cs="Times New Roman"/>
              </w:rPr>
            </w:pPr>
            <w:r>
              <w:rPr>
                <w:rFonts w:ascii="Times New Roman" w:hAnsi="Times New Roman" w:cs="Times New Roman"/>
              </w:rPr>
              <w:t>Fokus pada UMKM di Eropa, dengan pendekatan kuantitatif dan konteks regulasi regional</w:t>
            </w:r>
          </w:p>
        </w:tc>
      </w:tr>
    </w:tbl>
    <w:p w14:paraId="6846D01E">
      <w:pPr>
        <w:spacing w:line="240" w:lineRule="auto"/>
        <w:rPr>
          <w:rFonts w:ascii="Times New Roman" w:hAnsi="Times New Roman" w:cs="Times New Roman"/>
        </w:rPr>
      </w:pPr>
    </w:p>
    <w:p w14:paraId="610D3662">
      <w:pPr>
        <w:spacing w:line="480" w:lineRule="auto"/>
        <w:rPr>
          <w:rFonts w:ascii="Times New Roman" w:hAnsi="Times New Roman" w:cs="Times New Roman"/>
        </w:rPr>
      </w:pPr>
    </w:p>
    <w:p w14:paraId="64676D27">
      <w:pPr>
        <w:spacing w:line="480" w:lineRule="auto"/>
        <w:rPr>
          <w:rFonts w:ascii="Times New Roman" w:hAnsi="Times New Roman" w:cs="Times New Roman"/>
        </w:rPr>
        <w:sectPr>
          <w:pgSz w:w="16838" w:h="11906" w:orient="landscape"/>
          <w:pgMar w:top="2268" w:right="2268" w:bottom="1701" w:left="1701" w:header="709" w:footer="709" w:gutter="0"/>
          <w:cols w:space="708" w:num="1"/>
          <w:docGrid w:linePitch="360" w:charSpace="0"/>
        </w:sectPr>
      </w:pPr>
    </w:p>
    <w:p w14:paraId="319F1034">
      <w:pPr>
        <w:pStyle w:val="3"/>
        <w:spacing w:line="480" w:lineRule="auto"/>
        <w:rPr>
          <w:b/>
          <w:bCs/>
        </w:rPr>
      </w:pPr>
      <w:bookmarkStart w:id="17" w:name="_Toc210808429"/>
      <w:r>
        <w:rPr>
          <w:b/>
          <w:bCs/>
        </w:rPr>
        <w:t>2.3 Alur pikir penelitian</w:t>
      </w:r>
      <w:bookmarkEnd w:id="17"/>
    </w:p>
    <w:p w14:paraId="2FD2FB1E">
      <w:pP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2032000</wp:posOffset>
                </wp:positionH>
                <wp:positionV relativeFrom="paragraph">
                  <wp:posOffset>43180</wp:posOffset>
                </wp:positionV>
                <wp:extent cx="1516380" cy="2315210"/>
                <wp:effectExtent l="6350" t="6350" r="13970" b="15240"/>
                <wp:wrapNone/>
                <wp:docPr id="207246654" name="Rectangle 3"/>
                <wp:cNvGraphicFramePr/>
                <a:graphic xmlns:a="http://schemas.openxmlformats.org/drawingml/2006/main">
                  <a:graphicData uri="http://schemas.microsoft.com/office/word/2010/wordprocessingShape">
                    <wps:wsp>
                      <wps:cNvSpPr/>
                      <wps:spPr>
                        <a:xfrm>
                          <a:off x="0" y="0"/>
                          <a:ext cx="1516284" cy="231493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8499F6">
                            <w:pPr>
                              <w:jc w:val="center"/>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b/>
                                <w:bCs/>
                                <w:color w:val="000000" w:themeColor="text1"/>
                                <w:sz w:val="14"/>
                                <w:szCs w:val="14"/>
                                <w14:textFill>
                                  <w14:solidFill>
                                    <w14:schemeClr w14:val="tx1"/>
                                  </w14:solidFill>
                                </w14:textFill>
                              </w:rPr>
                              <w:t>Kajian Teori</w:t>
                            </w:r>
                          </w:p>
                          <w:p w14:paraId="37281358">
                            <w:pPr>
                              <w:numPr>
                                <w:ilvl w:val="0"/>
                                <w:numId w:val="4"/>
                              </w:numPr>
                              <w:jc w:val="both"/>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Analisis kelayakan lingkungan bisnis merupakan kajian terhadap kondisi eksternal yang memengaruhi operasional usaha, seperti regulasi, pasar, dan sosial ekonomi (Suryanita, 2019).</w:t>
                            </w:r>
                          </w:p>
                          <w:p w14:paraId="77A1B699">
                            <w:pPr>
                              <w:numPr>
                                <w:ilvl w:val="0"/>
                                <w:numId w:val="4"/>
                              </w:numPr>
                              <w:jc w:val="both"/>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Analisis kelayakan usaha merupakan proses untuk menentukan apakah suatu bisnis layak dijalankan atau tidak (Mallo, 2020).</w:t>
                            </w:r>
                          </w:p>
                          <w:p w14:paraId="2C41E959">
                            <w:pPr>
                              <w:numPr>
                                <w:ilvl w:val="0"/>
                                <w:numId w:val="4"/>
                              </w:numPr>
                              <w:jc w:val="both"/>
                              <w:rPr>
                                <w:rFonts w:ascii="Times New Roman" w:hAnsi="Times New Roman" w:cs="Times New Roman"/>
                                <w:color w:val="000000" w:themeColor="text1"/>
                                <w:sz w:val="14"/>
                                <w:szCs w:val="14"/>
                                <w14:textFill>
                                  <w14:solidFill>
                                    <w14:schemeClr w14:val="tx1"/>
                                  </w14:solidFill>
                                </w14:textFill>
                              </w:rPr>
                            </w:pPr>
                          </w:p>
                          <w:p w14:paraId="27D8A997">
                            <w:pPr>
                              <w:jc w:val="both"/>
                              <w:rPr>
                                <w:rFonts w:ascii="Times New Roman" w:hAnsi="Times New Roman" w:cs="Times New Roman"/>
                                <w:color w:val="000000" w:themeColor="text1"/>
                                <w:sz w:val="14"/>
                                <w:szCs w:val="14"/>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160pt;margin-top:3.4pt;height:182.3pt;width:119.4pt;z-index:251659264;v-text-anchor:middle;mso-width-relative:page;mso-height-relative:page;" fillcolor="#FFFFFF [3212]" filled="t" stroked="t" coordsize="21600,21600" o:gfxdata="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1+0bU1QAAAAkBAAAPAAAAAAAAAAEAIAAAACIAAABkcnMvZG93bnJl&#10;di54bWxQSwECFAAUAAAACACHTuJAP8hodHICAAALBQAADgAAAAAAAAABACAAAAAkAQAAZHJzL2Uy&#10;b0RvYy54bWxQSwUGAAAAAAYABgBZAQAACAYAAAAA&#10;">
                <v:fill on="t" focussize="0,0"/>
                <v:stroke weight="1pt" color="#000000 [3213]" miterlimit="8" joinstyle="miter"/>
                <v:imagedata o:title=""/>
                <o:lock v:ext="edit" aspectratio="f"/>
                <v:textbox>
                  <w:txbxContent>
                    <w:p w14:paraId="528499F6">
                      <w:pPr>
                        <w:jc w:val="center"/>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b/>
                          <w:bCs/>
                          <w:color w:val="000000" w:themeColor="text1"/>
                          <w:sz w:val="14"/>
                          <w:szCs w:val="14"/>
                          <w14:textFill>
                            <w14:solidFill>
                              <w14:schemeClr w14:val="tx1"/>
                            </w14:solidFill>
                          </w14:textFill>
                        </w:rPr>
                        <w:t>Kajian Teori</w:t>
                      </w:r>
                    </w:p>
                    <w:p w14:paraId="37281358">
                      <w:pPr>
                        <w:numPr>
                          <w:ilvl w:val="0"/>
                          <w:numId w:val="4"/>
                        </w:numPr>
                        <w:jc w:val="both"/>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Analisis kelayakan lingkungan bisnis merupakan kajian terhadap kondisi eksternal yang memengaruhi operasional usaha, seperti regulasi, pasar, dan sosial ekonomi (Suryanita, 2019).</w:t>
                      </w:r>
                    </w:p>
                    <w:p w14:paraId="77A1B699">
                      <w:pPr>
                        <w:numPr>
                          <w:ilvl w:val="0"/>
                          <w:numId w:val="4"/>
                        </w:numPr>
                        <w:jc w:val="both"/>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Analisis kelayakan usaha merupakan proses untuk menentukan apakah suatu bisnis layak dijalankan atau tidak (Mallo, 2020).</w:t>
                      </w:r>
                    </w:p>
                    <w:p w14:paraId="2C41E959">
                      <w:pPr>
                        <w:numPr>
                          <w:ilvl w:val="0"/>
                          <w:numId w:val="4"/>
                        </w:numPr>
                        <w:jc w:val="both"/>
                        <w:rPr>
                          <w:rFonts w:ascii="Times New Roman" w:hAnsi="Times New Roman" w:cs="Times New Roman"/>
                          <w:color w:val="000000" w:themeColor="text1"/>
                          <w:sz w:val="14"/>
                          <w:szCs w:val="14"/>
                          <w14:textFill>
                            <w14:solidFill>
                              <w14:schemeClr w14:val="tx1"/>
                            </w14:solidFill>
                          </w14:textFill>
                        </w:rPr>
                      </w:pPr>
                    </w:p>
                    <w:p w14:paraId="27D8A997">
                      <w:pPr>
                        <w:jc w:val="both"/>
                        <w:rPr>
                          <w:rFonts w:ascii="Times New Roman" w:hAnsi="Times New Roman" w:cs="Times New Roman"/>
                          <w:color w:val="000000" w:themeColor="text1"/>
                          <w:sz w:val="14"/>
                          <w:szCs w:val="14"/>
                          <w14:textFill>
                            <w14:solidFill>
                              <w14:schemeClr w14:val="tx1"/>
                            </w14:solidFill>
                          </w14:textFill>
                        </w:rPr>
                      </w:pPr>
                    </w:p>
                  </w:txbxContent>
                </v:textbox>
              </v:rect>
            </w:pict>
          </mc:Fallback>
        </mc:AlternateContent>
      </w:r>
    </w:p>
    <w:p w14:paraId="52E2361D">
      <w:pPr>
        <w:spacing w:line="480" w:lineRule="auto"/>
        <w:ind w:firstLine="720"/>
        <w:jc w:val="center"/>
        <w:rPr>
          <w:rFonts w:ascii="Times New Roman" w:hAnsi="Times New Roman" w:cs="Times New Roman"/>
        </w:rPr>
      </w:pPr>
    </w:p>
    <w:p w14:paraId="56888306">
      <w:pPr>
        <w:tabs>
          <w:tab w:val="left" w:pos="5880"/>
        </w:tabs>
        <w:spacing w:line="480" w:lineRule="auto"/>
        <w:ind w:firstLine="72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1449070</wp:posOffset>
                </wp:positionH>
                <wp:positionV relativeFrom="paragraph">
                  <wp:posOffset>438785</wp:posOffset>
                </wp:positionV>
                <wp:extent cx="0" cy="1301750"/>
                <wp:effectExtent l="4445" t="0" r="8255" b="6350"/>
                <wp:wrapNone/>
                <wp:docPr id="666451413" name="Straight Connector 8"/>
                <wp:cNvGraphicFramePr/>
                <a:graphic xmlns:a="http://schemas.openxmlformats.org/drawingml/2006/main">
                  <a:graphicData uri="http://schemas.microsoft.com/office/word/2010/wordprocessingShape">
                    <wps:wsp>
                      <wps:cNvCnPr/>
                      <wps:spPr>
                        <a:xfrm flipV="1">
                          <a:off x="0" y="0"/>
                          <a:ext cx="0" cy="130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o:spt="20" style="position:absolute;left:0pt;flip:y;margin-left:114.1pt;margin-top:34.55pt;height:102.5pt;width:0pt;z-index:251664384;mso-width-relative:page;mso-height-relative:page;" filled="f" stroked="t" coordsize="21600,21600" o:gfxdata="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uji4u1wAAAAoBAAAP&#10;AAAAAAAAAAEAIAAAACIAAABkcnMvZG93bnJldi54bWxQSwECFAAUAAAACACHTuJAdKyFNOABAADG&#10;AwAADgAAAAAAAAABACAAAAAmAQAAZHJzL2Uyb0RvYy54bWxQSwUGAAAAAAYABgBZAQAAeAUAAAAA&#10;">
                <v:fill on="f" focussize="0,0"/>
                <v:stroke weight="0.5pt" color="#000000 [3200]" miterlimit="8" joinstyle="miter"/>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3549015</wp:posOffset>
                </wp:positionH>
                <wp:positionV relativeFrom="paragraph">
                  <wp:posOffset>438785</wp:posOffset>
                </wp:positionV>
                <wp:extent cx="655955" cy="0"/>
                <wp:effectExtent l="0" t="4445" r="0" b="5080"/>
                <wp:wrapNone/>
                <wp:docPr id="1280310174" name="Straight Connector 4"/>
                <wp:cNvGraphicFramePr/>
                <a:graphic xmlns:a="http://schemas.openxmlformats.org/drawingml/2006/main">
                  <a:graphicData uri="http://schemas.microsoft.com/office/word/2010/wordprocessingShape">
                    <wps:wsp>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o:spt="20" style="position:absolute;left:0pt;margin-left:279.45pt;margin-top:34.55pt;height:0pt;width:51.65pt;z-index:251660288;mso-width-relative:page;mso-height-relative:page;" filled="f" stroked="t" coordsize="21600,21600" o:gfxdata="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3EZiPXAAAACQEAAA8AAAAAAAAA&#10;AQAgAAAAIgAAAGRycy9kb3ducmV2LnhtbFBLAQIUABQAAAAIAIdO4kAS5Cc+2QEAALwDAAAOAAAA&#10;AAAAAAEAIAAAACYBAABkcnMvZTJvRG9jLnhtbFBLBQYAAAAABgAGAFkBAABxBQAAAAA=&#10;">
                <v:fill on="f" focussize="0,0"/>
                <v:stroke weight="0.5pt" color="#000000 [3200]" miterlimit="8" joinstyle="miter"/>
                <v:imagedata o:title=""/>
                <o:lock v:ext="edit" aspectratio="f"/>
              </v:line>
            </w:pict>
          </mc:Fallback>
        </mc:AlternateContent>
      </w:r>
      <w:r>
        <w:rPr>
          <w:rFonts w:ascii="Times New Roman" w:hAnsi="Times New Roman" w:cs="Times New Roman"/>
        </w:rPr>
        <w:tab/>
      </w:r>
    </w:p>
    <w:p w14:paraId="7107A5C3">
      <w:pPr>
        <w:spacing w:line="480" w:lineRule="auto"/>
        <w:ind w:firstLine="720"/>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4206875</wp:posOffset>
                </wp:positionH>
                <wp:positionV relativeFrom="paragraph">
                  <wp:posOffset>24765</wp:posOffset>
                </wp:positionV>
                <wp:extent cx="0" cy="1238250"/>
                <wp:effectExtent l="38100" t="0" r="38100" b="6350"/>
                <wp:wrapNone/>
                <wp:docPr id="1411649369" name="Straight Arrow Connector 5"/>
                <wp:cNvGraphicFramePr/>
                <a:graphic xmlns:a="http://schemas.openxmlformats.org/drawingml/2006/main">
                  <a:graphicData uri="http://schemas.microsoft.com/office/word/2010/wordprocessingShape">
                    <wps:wsp>
                      <wps:cNvCnPr/>
                      <wps:spPr>
                        <a:xfrm>
                          <a:off x="0" y="0"/>
                          <a:ext cx="0" cy="1238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o:spt="32" type="#_x0000_t32" style="position:absolute;left:0pt;margin-left:331.25pt;margin-top:1.95pt;height:97.5pt;width:0pt;z-index:251661312;mso-width-relative:page;mso-height-relative:page;" filled="f" stroked="t" coordsize="21600,21600" o:gfxdata="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iwvMtQAAAAJAQAADwAAAAAAAAABACAAAAAiAAAAZHJzL2Rvd25yZXYueG1sUEsBAhQAFAAA&#10;AAgAh07iQLKs39XzAQAA7QMAAA4AAAAAAAAAAQAgAAAAIwEAAGRycy9lMm9Eb2MueG1sUEsFBgAA&#10;AAAGAAYAWQEAAIg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1449070</wp:posOffset>
                </wp:positionH>
                <wp:positionV relativeFrom="paragraph">
                  <wp:posOffset>24765</wp:posOffset>
                </wp:positionV>
                <wp:extent cx="584200" cy="0"/>
                <wp:effectExtent l="0" t="38100" r="0" b="38100"/>
                <wp:wrapNone/>
                <wp:docPr id="1126182011" name="Straight Arrow Connector 9"/>
                <wp:cNvGraphicFramePr/>
                <a:graphic xmlns:a="http://schemas.openxmlformats.org/drawingml/2006/main">
                  <a:graphicData uri="http://schemas.microsoft.com/office/word/2010/wordprocessingShape">
                    <wps:wsp>
                      <wps:cNvCnPr/>
                      <wps:spPr>
                        <a:xfrm>
                          <a:off x="0" y="0"/>
                          <a:ext cx="584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o:spt="32" type="#_x0000_t32" style="position:absolute;left:0pt;margin-left:114.1pt;margin-top:1.95pt;height:0pt;width:46pt;z-index:251665408;mso-width-relative:page;mso-height-relative:page;" filled="f" stroked="t" coordsize="21600,21600" o:gfxdata="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rZk&#10;DdIAAAAHAQAADwAAAAAAAAABACAAAAAiAAAAZHJzL2Rvd25yZXYueG1sUEsBAhQAFAAAAAgAh07i&#10;QJoJlRvvAQAA7AMAAA4AAAAAAAAAAQAgAAAAIQEAAGRycy9lMm9Eb2MueG1sUEsFBgAAAAAGAAYA&#10;WQEAAIIFAAAAAA==&#10;">
                <v:fill on="f" focussize="0,0"/>
                <v:stroke weight="0.5pt" color="#000000 [3200]" miterlimit="8" joinstyle="miter" endarrow="block"/>
                <v:imagedata o:title=""/>
                <o:lock v:ext="edit" aspectratio="f"/>
              </v:shape>
            </w:pict>
          </mc:Fallback>
        </mc:AlternateContent>
      </w:r>
    </w:p>
    <w:p w14:paraId="393D2151">
      <w:pPr>
        <w:spacing w:line="480" w:lineRule="auto"/>
        <w:ind w:firstLine="720"/>
        <w:jc w:val="center"/>
        <w:rPr>
          <w:rFonts w:ascii="Times New Roman" w:hAnsi="Times New Roman" w:cs="Times New Roman"/>
        </w:rPr>
      </w:pPr>
    </w:p>
    <w:p w14:paraId="5A5131A8">
      <w:pPr>
        <w:spacing w:line="480" w:lineRule="auto"/>
        <w:ind w:firstLine="720"/>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647065</wp:posOffset>
                </wp:positionH>
                <wp:positionV relativeFrom="paragraph">
                  <wp:posOffset>396875</wp:posOffset>
                </wp:positionV>
                <wp:extent cx="1651000" cy="722630"/>
                <wp:effectExtent l="6350" t="6350" r="6350" b="7620"/>
                <wp:wrapNone/>
                <wp:docPr id="1556209724" name="Rectangle 7"/>
                <wp:cNvGraphicFramePr/>
                <a:graphic xmlns:a="http://schemas.openxmlformats.org/drawingml/2006/main">
                  <a:graphicData uri="http://schemas.microsoft.com/office/word/2010/wordprocessingShape">
                    <wps:wsp>
                      <wps:cNvSpPr/>
                      <wps:spPr>
                        <a:xfrm>
                          <a:off x="0" y="0"/>
                          <a:ext cx="1651000" cy="722799"/>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C58101">
                            <w:pPr>
                              <w:spacing w:before="100" w:beforeAutospacing="1" w:after="100" w:afterAutospacing="1" w:line="240" w:lineRule="auto"/>
                              <w:rPr>
                                <w:color w:val="000000" w:themeColor="text1"/>
                                <w:sz w:val="14"/>
                                <w:szCs w:val="14"/>
                                <w14:textFill>
                                  <w14:solidFill>
                                    <w14:schemeClr w14:val="tx1"/>
                                  </w14:solidFill>
                                </w14:textFill>
                              </w:rPr>
                            </w:pPr>
                            <w:r>
                              <w:rPr>
                                <w:rFonts w:ascii="Times New Roman" w:hAnsi="Times New Roman" w:eastAsia="Times New Roman" w:cs="Times New Roman"/>
                                <w:b/>
                                <w:bCs/>
                                <w:color w:val="000000" w:themeColor="text1"/>
                                <w:kern w:val="0"/>
                                <w:sz w:val="14"/>
                                <w:szCs w:val="14"/>
                                <w:lang w:eastAsia="zh-CN"/>
                                <w14:textFill>
                                  <w14:solidFill>
                                    <w14:schemeClr w14:val="tx1"/>
                                  </w14:solidFill>
                                </w14:textFill>
                                <w14:ligatures w14:val="none"/>
                              </w:rPr>
                              <w:t>Permasalahan</w:t>
                            </w:r>
                            <w:r>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br w:type="textWrapping"/>
                            </w:r>
                            <w:r>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t>Pesatnya pertumbuhan usaha laundry memicu persaingan yang ketat, sehingga penting untuk menilai kelayakan usaha dan kondisi lingkungan bisnis Dyadan Laundry secara menyeluruh.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50.95pt;margin-top:31.25pt;height:56.9pt;width:130pt;z-index:251663360;v-text-anchor:middle;mso-width-relative:page;mso-height-relative:page;" fillcolor="#FFFFFF [3212]" filled="t" stroked="t" coordsize="21600,21600" o:gfxdata="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G9MkwNUAAAAKAQAADwAAAAAAAAABACAAAAAiAAAAZHJzL2Rvd25y&#10;ZXYueG1sUEsBAhQAFAAAAAgAh07iQGqiuNdzAgAACwUAAA4AAAAAAAAAAQAgAAAAJAEAAGRycy9l&#10;Mm9Eb2MueG1sUEsFBgAAAAAGAAYAWQEAAAkGAAAAAA==&#10;">
                <v:fill on="t" focussize="0,0"/>
                <v:stroke weight="1pt" color="#000000 [3213]" miterlimit="8" joinstyle="miter"/>
                <v:imagedata o:title=""/>
                <o:lock v:ext="edit" aspectratio="f"/>
                <v:textbox>
                  <w:txbxContent>
                    <w:p w14:paraId="76C58101">
                      <w:pPr>
                        <w:spacing w:before="100" w:beforeAutospacing="1" w:after="100" w:afterAutospacing="1" w:line="240" w:lineRule="auto"/>
                        <w:rPr>
                          <w:color w:val="000000" w:themeColor="text1"/>
                          <w:sz w:val="14"/>
                          <w:szCs w:val="14"/>
                          <w14:textFill>
                            <w14:solidFill>
                              <w14:schemeClr w14:val="tx1"/>
                            </w14:solidFill>
                          </w14:textFill>
                        </w:rPr>
                      </w:pPr>
                      <w:r>
                        <w:rPr>
                          <w:rFonts w:ascii="Times New Roman" w:hAnsi="Times New Roman" w:eastAsia="Times New Roman" w:cs="Times New Roman"/>
                          <w:b/>
                          <w:bCs/>
                          <w:color w:val="000000" w:themeColor="text1"/>
                          <w:kern w:val="0"/>
                          <w:sz w:val="14"/>
                          <w:szCs w:val="14"/>
                          <w:lang w:eastAsia="zh-CN"/>
                          <w14:textFill>
                            <w14:solidFill>
                              <w14:schemeClr w14:val="tx1"/>
                            </w14:solidFill>
                          </w14:textFill>
                          <w14:ligatures w14:val="none"/>
                        </w:rPr>
                        <w:t>Permasalahan</w:t>
                      </w:r>
                      <w:r>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br w:type="textWrapping"/>
                      </w:r>
                      <w:r>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t>Pesatnya pertumbuhan usaha laundry memicu persaingan yang ketat, sehingga penting untuk menilai kelayakan usaha dan kondisi lingkungan bisnis Dyadan Laundry secara menyeluruh.</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3309620</wp:posOffset>
                </wp:positionH>
                <wp:positionV relativeFrom="paragraph">
                  <wp:posOffset>434975</wp:posOffset>
                </wp:positionV>
                <wp:extent cx="1797050" cy="685800"/>
                <wp:effectExtent l="6350" t="6350" r="12700" b="6350"/>
                <wp:wrapNone/>
                <wp:docPr id="1982334327" name="Rectangle 6"/>
                <wp:cNvGraphicFramePr/>
                <a:graphic xmlns:a="http://schemas.openxmlformats.org/drawingml/2006/main">
                  <a:graphicData uri="http://schemas.microsoft.com/office/word/2010/wordprocessingShape">
                    <wps:wsp>
                      <wps:cNvSpPr/>
                      <wps:spPr>
                        <a:xfrm>
                          <a:off x="0" y="0"/>
                          <a:ext cx="1797050" cy="685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55598F">
                            <w:pPr>
                              <w:jc w:val="both"/>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b/>
                                <w:bCs/>
                                <w:color w:val="000000" w:themeColor="text1"/>
                                <w:sz w:val="14"/>
                                <w:szCs w:val="14"/>
                                <w14:textFill>
                                  <w14:solidFill>
                                    <w14:schemeClr w14:val="tx1"/>
                                  </w14:solidFill>
                                </w14:textFill>
                              </w:rPr>
                              <w:t>Kebijakan</w:t>
                            </w:r>
                            <w:r>
                              <w:rPr>
                                <w:rFonts w:ascii="Times New Roman" w:hAnsi="Times New Roman" w:cs="Times New Roman"/>
                                <w:color w:val="000000" w:themeColor="text1"/>
                                <w:sz w:val="14"/>
                                <w:szCs w:val="14"/>
                                <w14:textFill>
                                  <w14:solidFill>
                                    <w14:schemeClr w14:val="tx1"/>
                                  </w14:solidFill>
                                </w14:textFill>
                              </w:rPr>
                              <w:br w:type="textWrapping"/>
                            </w:r>
                            <w:r>
                              <w:rPr>
                                <w:rFonts w:ascii="Times New Roman" w:hAnsi="Times New Roman" w:cs="Times New Roman"/>
                                <w:color w:val="000000" w:themeColor="text1"/>
                                <w:sz w:val="14"/>
                                <w:szCs w:val="14"/>
                                <w14:textFill>
                                  <w14:solidFill>
                                    <w14:schemeClr w14:val="tx1"/>
                                  </w14:solidFill>
                                </w14:textFill>
                              </w:rPr>
                              <w:t>UU No. 20 Tahun 2008 tentang Usaha Mikro, Kecil, dan Menengah (UMKM) sebagai dasar hukum pengembangan usaha kecil di Indonesia.</w:t>
                            </w:r>
                          </w:p>
                          <w:p w14:paraId="70524F25">
                            <w:pPr>
                              <w:jc w:val="both"/>
                              <w:rPr>
                                <w:rFonts w:ascii="Times New Roman" w:hAnsi="Times New Roman" w:cs="Times New Roman"/>
                                <w:color w:val="000000" w:themeColor="text1"/>
                                <w:sz w:val="14"/>
                                <w:szCs w:val="14"/>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260.6pt;margin-top:34.25pt;height:54pt;width:141.5pt;z-index:251662336;v-text-anchor:middle;mso-width-relative:page;mso-height-relative:page;" fillcolor="#FFFFFF [3212]" filled="t" stroked="t" coordsize="21600,21600" o:gfxdata="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iNKz71wAAAAoBAAAPAAAAAAAAAAEAIAAAACIAAABkcnMv&#10;ZG93bnJldi54bWxQSwECFAAUAAAACACHTuJAncxDUnYCAAALBQAADgAAAAAAAAABACAAAAAmAQAA&#10;ZHJzL2Uyb0RvYy54bWxQSwUGAAAAAAYABgBZAQAADgYAAAAA&#10;">
                <v:fill on="t" focussize="0,0"/>
                <v:stroke weight="1pt" color="#000000 [3213]" miterlimit="8" joinstyle="miter"/>
                <v:imagedata o:title=""/>
                <o:lock v:ext="edit" aspectratio="f"/>
                <v:textbox>
                  <w:txbxContent>
                    <w:p w14:paraId="7255598F">
                      <w:pPr>
                        <w:jc w:val="both"/>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b/>
                          <w:bCs/>
                          <w:color w:val="000000" w:themeColor="text1"/>
                          <w:sz w:val="14"/>
                          <w:szCs w:val="14"/>
                          <w14:textFill>
                            <w14:solidFill>
                              <w14:schemeClr w14:val="tx1"/>
                            </w14:solidFill>
                          </w14:textFill>
                        </w:rPr>
                        <w:t>Kebijakan</w:t>
                      </w:r>
                      <w:r>
                        <w:rPr>
                          <w:rFonts w:ascii="Times New Roman" w:hAnsi="Times New Roman" w:cs="Times New Roman"/>
                          <w:color w:val="000000" w:themeColor="text1"/>
                          <w:sz w:val="14"/>
                          <w:szCs w:val="14"/>
                          <w14:textFill>
                            <w14:solidFill>
                              <w14:schemeClr w14:val="tx1"/>
                            </w14:solidFill>
                          </w14:textFill>
                        </w:rPr>
                        <w:br w:type="textWrapping"/>
                      </w:r>
                      <w:r>
                        <w:rPr>
                          <w:rFonts w:ascii="Times New Roman" w:hAnsi="Times New Roman" w:cs="Times New Roman"/>
                          <w:color w:val="000000" w:themeColor="text1"/>
                          <w:sz w:val="14"/>
                          <w:szCs w:val="14"/>
                          <w14:textFill>
                            <w14:solidFill>
                              <w14:schemeClr w14:val="tx1"/>
                            </w14:solidFill>
                          </w14:textFill>
                        </w:rPr>
                        <w:t>UU No. 20 Tahun 2008 tentang Usaha Mikro, Kecil, dan Menengah (UMKM) sebagai dasar hukum pengembangan usaha kecil di Indonesia.</w:t>
                      </w:r>
                    </w:p>
                    <w:p w14:paraId="70524F25">
                      <w:pPr>
                        <w:jc w:val="both"/>
                        <w:rPr>
                          <w:rFonts w:ascii="Times New Roman" w:hAnsi="Times New Roman" w:cs="Times New Roman"/>
                          <w:color w:val="000000" w:themeColor="text1"/>
                          <w:sz w:val="14"/>
                          <w:szCs w:val="14"/>
                          <w14:textFill>
                            <w14:solidFill>
                              <w14:schemeClr w14:val="tx1"/>
                            </w14:solidFill>
                          </w14:textFill>
                        </w:rPr>
                      </w:pPr>
                    </w:p>
                  </w:txbxContent>
                </v:textbox>
              </v:rect>
            </w:pict>
          </mc:Fallback>
        </mc:AlternateContent>
      </w:r>
    </w:p>
    <w:p w14:paraId="0B07B310">
      <w:pPr>
        <w:spacing w:line="480" w:lineRule="auto"/>
        <w:ind w:firstLine="720"/>
        <w:jc w:val="center"/>
        <w:rPr>
          <w:rFonts w:ascii="Times New Roman" w:hAnsi="Times New Roman" w:cs="Times New Roman"/>
        </w:rPr>
      </w:pPr>
    </w:p>
    <w:p w14:paraId="103222F1">
      <w:pPr>
        <w:spacing w:line="480" w:lineRule="auto"/>
        <w:ind w:firstLine="720"/>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2299970</wp:posOffset>
                </wp:positionH>
                <wp:positionV relativeFrom="paragraph">
                  <wp:posOffset>248285</wp:posOffset>
                </wp:positionV>
                <wp:extent cx="1079500" cy="1638300"/>
                <wp:effectExtent l="6350" t="6350" r="6350" b="6350"/>
                <wp:wrapNone/>
                <wp:docPr id="2086810553" name="Rectangle 10"/>
                <wp:cNvGraphicFramePr/>
                <a:graphic xmlns:a="http://schemas.openxmlformats.org/drawingml/2006/main">
                  <a:graphicData uri="http://schemas.microsoft.com/office/word/2010/wordprocessingShape">
                    <wps:wsp>
                      <wps:cNvSpPr/>
                      <wps:spPr>
                        <a:xfrm>
                          <a:off x="0" y="0"/>
                          <a:ext cx="1079500" cy="1638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6D667E">
                            <w:r>
                              <w:rPr>
                                <w:rFonts w:ascii="Times New Roman" w:hAnsi="Times New Roman" w:cs="Times New Roman"/>
                                <w:b/>
                                <w:bCs/>
                                <w:color w:val="000000" w:themeColor="text1"/>
                                <w:sz w:val="14"/>
                                <w:szCs w:val="14"/>
                                <w14:textFill>
                                  <w14:solidFill>
                                    <w14:schemeClr w14:val="tx1"/>
                                  </w14:solidFill>
                                </w14:textFill>
                              </w:rPr>
                              <w:t xml:space="preserve">             Empiris</w:t>
                            </w:r>
                            <w:r>
                              <w:rPr>
                                <w:rFonts w:ascii="Times New Roman" w:hAnsi="Times New Roman" w:cs="Times New Roman"/>
                                <w:color w:val="000000" w:themeColor="text1"/>
                                <w:sz w:val="14"/>
                                <w:szCs w:val="14"/>
                                <w14:textFill>
                                  <w14:solidFill>
                                    <w14:schemeClr w14:val="tx1"/>
                                  </w14:solidFill>
                                </w14:textFill>
                              </w:rPr>
                              <w:br w:type="textWrapping"/>
                            </w:r>
                            <w:r>
                              <w:rPr>
                                <w:rFonts w:ascii="Times New Roman" w:hAnsi="Times New Roman" w:cs="Times New Roman"/>
                                <w:color w:val="000000" w:themeColor="text1"/>
                                <w:sz w:val="14"/>
                                <w:szCs w:val="14"/>
                                <w14:textFill>
                                  <w14:solidFill>
                                    <w14:schemeClr w14:val="tx1"/>
                                  </w14:solidFill>
                                </w14:textFill>
                              </w:rPr>
                              <w:t>Penelitian Hudi Marhaban (2019) menunjukkan bahwa usaha Chitra Laundry dinyatakan layak dijalankan berdasarkan analisis NPV, IRR, dan Payback Period. Studi ini menjadi pembanding relevan dalam menilai kelayakan Dyadan Laundry secara finansial dan operasional.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181.1pt;margin-top:19.55pt;height:129pt;width:85pt;z-index:251666432;v-text-anchor:middle;mso-width-relative:page;mso-height-relative:page;" fillcolor="#FFFFFF [3212]" filled="t" stroked="t" coordsize="21600,21600" o:gfxdata="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Ez7/NdcAAAAKAQAADwAAAAAAAAABACAAAAAiAAAAZHJzL2Rvd25y&#10;ZXYueG1sUEsBAhQAFAAAAAgAh07iQNUngpRxAgAADQUAAA4AAAAAAAAAAQAgAAAAJgEAAGRycy9l&#10;Mm9Eb2MueG1sUEsFBgAAAAAGAAYAWQEAAAkGAAAAAA==&#10;">
                <v:fill on="t" focussize="0,0"/>
                <v:stroke weight="1pt" color="#000000 [3213]" miterlimit="8" joinstyle="miter"/>
                <v:imagedata o:title=""/>
                <o:lock v:ext="edit" aspectratio="f"/>
                <v:textbox>
                  <w:txbxContent>
                    <w:p w14:paraId="4D6D667E">
                      <w:r>
                        <w:rPr>
                          <w:rFonts w:ascii="Times New Roman" w:hAnsi="Times New Roman" w:cs="Times New Roman"/>
                          <w:b/>
                          <w:bCs/>
                          <w:color w:val="000000" w:themeColor="text1"/>
                          <w:sz w:val="14"/>
                          <w:szCs w:val="14"/>
                          <w14:textFill>
                            <w14:solidFill>
                              <w14:schemeClr w14:val="tx1"/>
                            </w14:solidFill>
                          </w14:textFill>
                        </w:rPr>
                        <w:t xml:space="preserve">             Empiris</w:t>
                      </w:r>
                      <w:r>
                        <w:rPr>
                          <w:rFonts w:ascii="Times New Roman" w:hAnsi="Times New Roman" w:cs="Times New Roman"/>
                          <w:color w:val="000000" w:themeColor="text1"/>
                          <w:sz w:val="14"/>
                          <w:szCs w:val="14"/>
                          <w14:textFill>
                            <w14:solidFill>
                              <w14:schemeClr w14:val="tx1"/>
                            </w14:solidFill>
                          </w14:textFill>
                        </w:rPr>
                        <w:br w:type="textWrapping"/>
                      </w:r>
                      <w:r>
                        <w:rPr>
                          <w:rFonts w:ascii="Times New Roman" w:hAnsi="Times New Roman" w:cs="Times New Roman"/>
                          <w:color w:val="000000" w:themeColor="text1"/>
                          <w:sz w:val="14"/>
                          <w:szCs w:val="14"/>
                          <w14:textFill>
                            <w14:solidFill>
                              <w14:schemeClr w14:val="tx1"/>
                            </w14:solidFill>
                          </w14:textFill>
                        </w:rPr>
                        <w:t>Penelitian Hudi Marhaban (2019) menunjukkan bahwa usaha Chitra Laundry dinyatakan layak dijalankan berdasarkan analisis NPV, IRR, dan Payback Period. Studi ini menjadi pembanding relevan dalam menilai kelayakan Dyadan Laundry secara finansial dan operasional.</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4206875</wp:posOffset>
                </wp:positionH>
                <wp:positionV relativeFrom="paragraph">
                  <wp:posOffset>216535</wp:posOffset>
                </wp:positionV>
                <wp:extent cx="0" cy="793750"/>
                <wp:effectExtent l="4445" t="0" r="8255" b="6350"/>
                <wp:wrapNone/>
                <wp:docPr id="1832051557" name="Straight Connector 11"/>
                <wp:cNvGraphicFramePr/>
                <a:graphic xmlns:a="http://schemas.openxmlformats.org/drawingml/2006/main">
                  <a:graphicData uri="http://schemas.microsoft.com/office/word/2010/wordprocessingShape">
                    <wps:wsp>
                      <wps:cNvCnPr/>
                      <wps:spPr>
                        <a:xfrm>
                          <a:off x="0" y="0"/>
                          <a:ext cx="0" cy="793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o:spt="20" style="position:absolute;left:0pt;margin-left:331.25pt;margin-top:17.05pt;height:62.5pt;width:0pt;z-index:251667456;mso-width-relative:page;mso-height-relative:page;" filled="f" stroked="t" coordsize="21600,21600" o:gfxdata="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Vvs1wAAAAoBAAAPAAAAAAAA&#10;AAEAIAAAACIAAABkcnMvZG93bnJldi54bWxQSwECFAAUAAAACACHTuJAhs8hxNoBAAC9AwAADgAA&#10;AAAAAAABACAAAAAmAQAAZHJzL2Uyb0RvYy54bWxQSwUGAAAAAAYABgBZAQAAcgUAAAAA&#10;">
                <v:fill on="f" focussize="0,0"/>
                <v:stroke weight="0.5pt" color="#000000 [3200]" miterlimit="8" joinstyle="miter"/>
                <v:imagedata o:title=""/>
                <o:lock v:ext="edit" aspectratio="f"/>
              </v:line>
            </w:pict>
          </mc:Fallback>
        </mc:AlternateContent>
      </w:r>
    </w:p>
    <w:p w14:paraId="52B6C3AE">
      <w:pPr>
        <w:spacing w:line="480" w:lineRule="auto"/>
        <w:ind w:firstLine="720"/>
        <w:jc w:val="center"/>
        <w:rPr>
          <w:rFonts w:ascii="Times New Roman" w:hAnsi="Times New Roman" w:cs="Times New Roman"/>
        </w:rPr>
      </w:pPr>
      <w:r>
        <w:rPr>
          <w:rFonts w:ascii="Times New Roman" w:hAnsi="Times New Roman" w:cs="Times New Roman"/>
        </w:rPr>
        <w:t>`</w:t>
      </w:r>
    </w:p>
    <w:p w14:paraId="61577073">
      <w:pPr>
        <w:spacing w:line="480" w:lineRule="auto"/>
        <w:ind w:firstLine="720"/>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3423920</wp:posOffset>
                </wp:positionH>
                <wp:positionV relativeFrom="paragraph">
                  <wp:posOffset>106045</wp:posOffset>
                </wp:positionV>
                <wp:extent cx="782955" cy="0"/>
                <wp:effectExtent l="0" t="38100" r="4445" b="38100"/>
                <wp:wrapNone/>
                <wp:docPr id="12273857" name="Straight Arrow Connector 12"/>
                <wp:cNvGraphicFramePr/>
                <a:graphic xmlns:a="http://schemas.openxmlformats.org/drawingml/2006/main">
                  <a:graphicData uri="http://schemas.microsoft.com/office/word/2010/wordprocessingShape">
                    <wps:wsp>
                      <wps:cNvCnPr/>
                      <wps:spPr>
                        <a:xfrm flipH="1">
                          <a:off x="0" y="0"/>
                          <a:ext cx="7829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2" o:spid="_x0000_s1026" o:spt="32" type="#_x0000_t32" style="position:absolute;left:0pt;flip:x;margin-left:269.6pt;margin-top:8.35pt;height:0pt;width:61.65pt;z-index:251668480;mso-width-relative:page;mso-height-relative:page;" filled="f" stroked="t" coordsize="21600,21600" o:gfxdata="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V1bRtcAAAAJAQAADwAAAAAAAAABACAAAAAiAAAAZHJzL2Rvd25yZXYueG1s&#10;UEsBAhQAFAAAAAgAh07iQNFocD35AQAA9QMAAA4AAAAAAAAAAQAgAAAAJgEAAGRycy9lMm9Eb2Mu&#10;eG1sUEsFBgAAAAAGAAYAWQEAAJEFAAAAAA==&#10;">
                <v:fill on="f" focussize="0,0"/>
                <v:stroke weight="0.5pt" color="#000000 [3200]" miterlimit="8" joinstyle="miter" endarrow="block"/>
                <v:imagedata o:title=""/>
                <o:lock v:ext="edit" aspectratio="f"/>
              </v:shape>
            </w:pict>
          </mc:Fallback>
        </mc:AlternateContent>
      </w:r>
    </w:p>
    <w:p w14:paraId="236F88D2">
      <w:pPr>
        <w:spacing w:line="480" w:lineRule="auto"/>
        <w:ind w:firstLine="720"/>
        <w:jc w:val="center"/>
        <w:rPr>
          <w:rFonts w:ascii="Times New Roman" w:hAnsi="Times New Roman" w:cs="Times New Roman"/>
        </w:rPr>
      </w:pPr>
    </w:p>
    <w:p w14:paraId="24BCC32B">
      <w:pPr>
        <w:spacing w:line="480" w:lineRule="auto"/>
        <w:ind w:firstLine="720"/>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2299970</wp:posOffset>
                </wp:positionH>
                <wp:positionV relativeFrom="paragraph">
                  <wp:posOffset>243205</wp:posOffset>
                </wp:positionV>
                <wp:extent cx="1079500" cy="1085850"/>
                <wp:effectExtent l="6350" t="6350" r="6350" b="12700"/>
                <wp:wrapNone/>
                <wp:docPr id="2019671884" name="Rectangle 14"/>
                <wp:cNvGraphicFramePr/>
                <a:graphic xmlns:a="http://schemas.openxmlformats.org/drawingml/2006/main">
                  <a:graphicData uri="http://schemas.microsoft.com/office/word/2010/wordprocessingShape">
                    <wps:wsp>
                      <wps:cNvSpPr/>
                      <wps:spPr>
                        <a:xfrm>
                          <a:off x="0" y="0"/>
                          <a:ext cx="1079500" cy="1085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9A152E">
                            <w:pPr>
                              <w:spacing w:before="100" w:beforeAutospacing="1" w:after="100" w:afterAutospacing="1" w:line="240" w:lineRule="auto"/>
                              <w:jc w:val="center"/>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pPr>
                            <w:r>
                              <w:rPr>
                                <w:rFonts w:ascii="Times New Roman" w:hAnsi="Times New Roman" w:eastAsia="Times New Roman" w:cs="Times New Roman"/>
                                <w:b/>
                                <w:bCs/>
                                <w:color w:val="000000" w:themeColor="text1"/>
                                <w:kern w:val="0"/>
                                <w:sz w:val="14"/>
                                <w:szCs w:val="14"/>
                                <w:lang w:eastAsia="zh-CN"/>
                                <w14:textFill>
                                  <w14:solidFill>
                                    <w14:schemeClr w14:val="tx1"/>
                                  </w14:solidFill>
                                </w14:textFill>
                                <w14:ligatures w14:val="none"/>
                              </w:rPr>
                              <w:t>Analisis</w:t>
                            </w:r>
                          </w:p>
                          <w:p w14:paraId="2C2B64B9">
                            <w:pPr>
                              <w:numPr>
                                <w:ilvl w:val="0"/>
                                <w:numId w:val="5"/>
                              </w:numPr>
                              <w:spacing w:before="100" w:beforeAutospacing="1" w:after="100" w:afterAutospacing="1" w:line="240" w:lineRule="auto"/>
                              <w:jc w:val="both"/>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pPr>
                            <w:r>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t>Analisis kelayakan usaha</w:t>
                            </w:r>
                          </w:p>
                          <w:p w14:paraId="17C3CCF9">
                            <w:pPr>
                              <w:numPr>
                                <w:ilvl w:val="0"/>
                                <w:numId w:val="5"/>
                              </w:numPr>
                              <w:spacing w:before="100" w:beforeAutospacing="1" w:after="100" w:afterAutospacing="1" w:line="240" w:lineRule="auto"/>
                              <w:jc w:val="both"/>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pPr>
                            <w:r>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t>Analisis lingkungan bisnis</w:t>
                            </w:r>
                          </w:p>
                          <w:p w14:paraId="540D1C52">
                            <w:pPr>
                              <w:jc w:val="both"/>
                              <w:rPr>
                                <w:color w:val="000000" w:themeColor="text1"/>
                                <w:sz w:val="14"/>
                                <w:szCs w:val="14"/>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181.1pt;margin-top:19.15pt;height:85.5pt;width:85pt;z-index:251670528;v-text-anchor:middle;mso-width-relative:page;mso-height-relative:page;" fillcolor="#FFFFFF [3212]" filled="t" stroked="t" coordsize="21600,21600" o:gfxdata="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AsgrXWAAAACgEAAA8AAAAAAAAAAQAgAAAAIgAAAGRycy9kb3du&#10;cmV2LnhtbFBLAQIUABQAAAAIAIdO4kDgM7xIcwIAAA0FAAAOAAAAAAAAAAEAIAAAACUBAABkcnMv&#10;ZTJvRG9jLnhtbFBLBQYAAAAABgAGAFkBAAAKBgAAAAA=&#10;">
                <v:fill on="t" focussize="0,0"/>
                <v:stroke weight="1pt" color="#000000 [3213]" miterlimit="8" joinstyle="miter"/>
                <v:imagedata o:title=""/>
                <o:lock v:ext="edit" aspectratio="f"/>
                <v:textbox>
                  <w:txbxContent>
                    <w:p w14:paraId="429A152E">
                      <w:pPr>
                        <w:spacing w:before="100" w:beforeAutospacing="1" w:after="100" w:afterAutospacing="1" w:line="240" w:lineRule="auto"/>
                        <w:jc w:val="center"/>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pPr>
                      <w:r>
                        <w:rPr>
                          <w:rFonts w:ascii="Times New Roman" w:hAnsi="Times New Roman" w:eastAsia="Times New Roman" w:cs="Times New Roman"/>
                          <w:b/>
                          <w:bCs/>
                          <w:color w:val="000000" w:themeColor="text1"/>
                          <w:kern w:val="0"/>
                          <w:sz w:val="14"/>
                          <w:szCs w:val="14"/>
                          <w:lang w:eastAsia="zh-CN"/>
                          <w14:textFill>
                            <w14:solidFill>
                              <w14:schemeClr w14:val="tx1"/>
                            </w14:solidFill>
                          </w14:textFill>
                          <w14:ligatures w14:val="none"/>
                        </w:rPr>
                        <w:t>Analisis</w:t>
                      </w:r>
                    </w:p>
                    <w:p w14:paraId="2C2B64B9">
                      <w:pPr>
                        <w:numPr>
                          <w:ilvl w:val="0"/>
                          <w:numId w:val="5"/>
                        </w:numPr>
                        <w:spacing w:before="100" w:beforeAutospacing="1" w:after="100" w:afterAutospacing="1" w:line="240" w:lineRule="auto"/>
                        <w:jc w:val="both"/>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pPr>
                      <w:r>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t>Analisis kelayakan usaha</w:t>
                      </w:r>
                    </w:p>
                    <w:p w14:paraId="17C3CCF9">
                      <w:pPr>
                        <w:numPr>
                          <w:ilvl w:val="0"/>
                          <w:numId w:val="5"/>
                        </w:numPr>
                        <w:spacing w:before="100" w:beforeAutospacing="1" w:after="100" w:afterAutospacing="1" w:line="240" w:lineRule="auto"/>
                        <w:jc w:val="both"/>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pPr>
                      <w:r>
                        <w:rPr>
                          <w:rFonts w:ascii="Times New Roman" w:hAnsi="Times New Roman" w:eastAsia="Times New Roman" w:cs="Times New Roman"/>
                          <w:color w:val="000000" w:themeColor="text1"/>
                          <w:kern w:val="0"/>
                          <w:sz w:val="14"/>
                          <w:szCs w:val="14"/>
                          <w:lang w:eastAsia="zh-CN"/>
                          <w14:textFill>
                            <w14:solidFill>
                              <w14:schemeClr w14:val="tx1"/>
                            </w14:solidFill>
                          </w14:textFill>
                          <w14:ligatures w14:val="none"/>
                        </w:rPr>
                        <w:t>Analisis lingkungan bisnis</w:t>
                      </w:r>
                    </w:p>
                    <w:p w14:paraId="540D1C52">
                      <w:pPr>
                        <w:jc w:val="both"/>
                        <w:rPr>
                          <w:color w:val="000000" w:themeColor="text1"/>
                          <w:sz w:val="14"/>
                          <w:szCs w:val="14"/>
                          <w14:textFill>
                            <w14:solidFill>
                              <w14:schemeClr w14:val="tx1"/>
                            </w14:solidFill>
                          </w14:textFill>
                        </w:rPr>
                      </w:pP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2852420</wp:posOffset>
                </wp:positionH>
                <wp:positionV relativeFrom="paragraph">
                  <wp:posOffset>40005</wp:posOffset>
                </wp:positionV>
                <wp:extent cx="0" cy="203200"/>
                <wp:effectExtent l="38100" t="0" r="38100" b="0"/>
                <wp:wrapNone/>
                <wp:docPr id="1775208994" name="Straight Arrow Connector 13"/>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3" o:spid="_x0000_s1026" o:spt="32" type="#_x0000_t32" style="position:absolute;left:0pt;margin-left:224.6pt;margin-top:3.15pt;height:16pt;width:0pt;z-index:251669504;mso-width-relative:page;mso-height-relative:page;" filled="f" stroked="t" coordsize="21600,21600" o:gfxdata="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AddZ1AAAAAgBAAAPAAAAAAAAAAEAIAAAACIAAABkcnMvZG93bnJldi54bWxQSwECFAAUAAAA&#10;CACHTuJAYz6Qe/IBAADtAwAADgAAAAAAAAABACAAAAAjAQAAZHJzL2Uyb0RvYy54bWxQSwUGAAAA&#10;AAYABgBZAQAAhwUAAAAA&#10;">
                <v:fill on="f" focussize="0,0"/>
                <v:stroke weight="0.5pt" color="#000000 [3200]" miterlimit="8" joinstyle="miter" endarrow="block"/>
                <v:imagedata o:title=""/>
                <o:lock v:ext="edit" aspectratio="f"/>
              </v:shape>
            </w:pict>
          </mc:Fallback>
        </mc:AlternateContent>
      </w:r>
    </w:p>
    <w:p w14:paraId="7E49A7BA">
      <w:pPr>
        <w:spacing w:line="480" w:lineRule="auto"/>
        <w:ind w:firstLine="720"/>
        <w:jc w:val="center"/>
        <w:rPr>
          <w:rFonts w:ascii="Times New Roman" w:hAnsi="Times New Roman" w:cs="Times New Roman"/>
        </w:rPr>
      </w:pPr>
    </w:p>
    <w:p w14:paraId="4DB4A459">
      <w:pPr>
        <w:spacing w:line="480" w:lineRule="auto"/>
        <w:ind w:firstLine="720"/>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1552" behindDoc="0" locked="0" layoutInCell="1" allowOverlap="1">
                <wp:simplePos x="0" y="0"/>
                <wp:positionH relativeFrom="column">
                  <wp:posOffset>2852420</wp:posOffset>
                </wp:positionH>
                <wp:positionV relativeFrom="paragraph">
                  <wp:posOffset>424815</wp:posOffset>
                </wp:positionV>
                <wp:extent cx="0" cy="177800"/>
                <wp:effectExtent l="38100" t="0" r="38100" b="0"/>
                <wp:wrapNone/>
                <wp:docPr id="1414356363" name="Straight Arrow Connector 15"/>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5" o:spid="_x0000_s1026" o:spt="32" type="#_x0000_t32" style="position:absolute;left:0pt;margin-left:224.6pt;margin-top:33.45pt;height:14pt;width:0pt;z-index:251671552;mso-width-relative:page;mso-height-relative:page;" filled="f" stroked="t" coordsize="21600,21600" o:gfxdata="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lo6PdYAAAAJAQAADwAAAAAAAAABACAAAAAiAAAAZHJzL2Rvd25yZXYueG1sUEsBAhQA&#10;FAAAAAgAh07iQBgmP3D0AQAA7QMAAA4AAAAAAAAAAQAgAAAAJQEAAGRycy9lMm9Eb2MueG1sUEsF&#10;BgAAAAAGAAYAWQEAAIsFAAAAAA==&#10;">
                <v:fill on="f" focussize="0,0"/>
                <v:stroke weight="0.5pt" color="#000000 [3200]" miterlimit="8" joinstyle="miter" endarrow="block"/>
                <v:imagedata o:title=""/>
                <o:lock v:ext="edit" aspectratio="f"/>
              </v:shape>
            </w:pict>
          </mc:Fallback>
        </mc:AlternateContent>
      </w:r>
    </w:p>
    <w:p w14:paraId="1501023E">
      <w:pPr>
        <w:spacing w:line="480" w:lineRule="auto"/>
        <w:ind w:firstLine="720"/>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column">
                  <wp:posOffset>2298700</wp:posOffset>
                </wp:positionH>
                <wp:positionV relativeFrom="paragraph">
                  <wp:posOffset>149225</wp:posOffset>
                </wp:positionV>
                <wp:extent cx="1079500" cy="217170"/>
                <wp:effectExtent l="6350" t="6350" r="6350" b="17780"/>
                <wp:wrapNone/>
                <wp:docPr id="268912239" name="Rectangle 16"/>
                <wp:cNvGraphicFramePr/>
                <a:graphic xmlns:a="http://schemas.openxmlformats.org/drawingml/2006/main">
                  <a:graphicData uri="http://schemas.microsoft.com/office/word/2010/wordprocessingShape">
                    <wps:wsp>
                      <wps:cNvSpPr/>
                      <wps:spPr>
                        <a:xfrm>
                          <a:off x="0" y="0"/>
                          <a:ext cx="1079500" cy="21728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93C636">
                            <w:pPr>
                              <w:jc w:val="center"/>
                              <w:rPr>
                                <w:rFonts w:ascii="Times New Roman" w:hAnsi="Times New Roman" w:cs="Times New Roman"/>
                                <w:b/>
                                <w:bCs/>
                                <w:color w:val="000000" w:themeColor="text1"/>
                                <w:sz w:val="14"/>
                                <w:szCs w:val="14"/>
                                <w14:textFill>
                                  <w14:solidFill>
                                    <w14:schemeClr w14:val="tx1"/>
                                  </w14:solidFill>
                                </w14:textFill>
                              </w:rPr>
                            </w:pPr>
                            <w:r>
                              <w:rPr>
                                <w:rFonts w:ascii="Times New Roman" w:hAnsi="Times New Roman" w:cs="Times New Roman"/>
                                <w:b/>
                                <w:bCs/>
                                <w:color w:val="000000" w:themeColor="text1"/>
                                <w:sz w:val="14"/>
                                <w:szCs w:val="14"/>
                                <w14:textFill>
                                  <w14:solidFill>
                                    <w14:schemeClr w14:val="tx1"/>
                                  </w14:solidFill>
                                </w14:textFill>
                              </w:rPr>
                              <w:t>Hasil Penelitian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26" o:spt="1" style="position:absolute;left:0pt;margin-left:181pt;margin-top:11.75pt;height:17.1pt;width:85pt;z-index:251672576;v-text-anchor:middle;mso-width-relative:page;mso-height-relative:page;" fillcolor="#FFFFFF [3212]" filled="t" stroked="t" coordsize="21600,21600" o:gfxdata="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TAckH1wAAAAkBAAAPAAAAAAAAAAEAIAAAACIAAABkcnMvZG93bnJl&#10;di54bWxQSwECFAAUAAAACACHTuJAPuDIAXACAAALBQAADgAAAAAAAAABACAAAAAmAQAAZHJzL2Uy&#10;b0RvYy54bWxQSwUGAAAAAAYABgBZAQAACAYAAAAA&#10;">
                <v:fill on="t" focussize="0,0"/>
                <v:stroke weight="1pt" color="#000000 [3213]" miterlimit="8" joinstyle="miter"/>
                <v:imagedata o:title=""/>
                <o:lock v:ext="edit" aspectratio="f"/>
                <v:textbox>
                  <w:txbxContent>
                    <w:p w14:paraId="0593C636">
                      <w:pPr>
                        <w:jc w:val="center"/>
                        <w:rPr>
                          <w:rFonts w:ascii="Times New Roman" w:hAnsi="Times New Roman" w:cs="Times New Roman"/>
                          <w:b/>
                          <w:bCs/>
                          <w:color w:val="000000" w:themeColor="text1"/>
                          <w:sz w:val="14"/>
                          <w:szCs w:val="14"/>
                          <w14:textFill>
                            <w14:solidFill>
                              <w14:schemeClr w14:val="tx1"/>
                            </w14:solidFill>
                          </w14:textFill>
                        </w:rPr>
                      </w:pPr>
                      <w:r>
                        <w:rPr>
                          <w:rFonts w:ascii="Times New Roman" w:hAnsi="Times New Roman" w:cs="Times New Roman"/>
                          <w:b/>
                          <w:bCs/>
                          <w:color w:val="000000" w:themeColor="text1"/>
                          <w:sz w:val="14"/>
                          <w:szCs w:val="14"/>
                          <w14:textFill>
                            <w14:solidFill>
                              <w14:schemeClr w14:val="tx1"/>
                            </w14:solidFill>
                          </w14:textFill>
                        </w:rPr>
                        <w:t>Hasil Penelitian</w:t>
                      </w:r>
                    </w:p>
                  </w:txbxContent>
                </v:textbox>
              </v:rect>
            </w:pict>
          </mc:Fallback>
        </mc:AlternateContent>
      </w:r>
    </w:p>
    <w:p w14:paraId="50E38F6E">
      <w:pPr>
        <w:pStyle w:val="7"/>
        <w:ind w:left="720"/>
        <w:jc w:val="center"/>
        <w:rPr>
          <w:rFonts w:ascii="Times New Roman" w:hAnsi="Times New Roman" w:cs="Times New Roman"/>
          <w:i w:val="0"/>
          <w:iCs w:val="0"/>
          <w:color w:val="000000" w:themeColor="text1"/>
          <w:sz w:val="24"/>
          <w:szCs w:val="24"/>
          <w14:textFill>
            <w14:solidFill>
              <w14:schemeClr w14:val="tx1"/>
            </w14:solidFill>
          </w14:textFill>
        </w:rPr>
      </w:pPr>
      <w:bookmarkStart w:id="18" w:name="_Toc210581503"/>
      <w:r>
        <w:rPr>
          <w:rFonts w:ascii="Times New Roman" w:hAnsi="Times New Roman" w:cs="Times New Roman"/>
          <w:i w:val="0"/>
          <w:iCs w:val="0"/>
          <w:color w:val="000000" w:themeColor="text1"/>
          <w:sz w:val="24"/>
          <w:szCs w:val="24"/>
          <w14:textFill>
            <w14:solidFill>
              <w14:schemeClr w14:val="tx1"/>
            </w14:solidFill>
          </w14:textFill>
        </w:rPr>
        <w:t>Gambar 2.</w:t>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SEQ Gambar \* ARABIC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t xml:space="preserve"> Alur Pikir Penelitian</w:t>
      </w:r>
      <w:bookmarkEnd w:id="18"/>
    </w:p>
    <w:p w14:paraId="710CC5F7">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Kajian teori menjadi dasar utama dalam memahami konsep kelayakan usaha dan lingkungan bisnis. Menurut Mallo (2020), analisis kelayakan usaha merupakan proses sistematis untuk menentukan apakah suatu bisnis layak dijalankan atau tidak. Sementara itu, Suryanita (2019) menjelaskan bahwa analisis kelayakan lingkungan bisnis mencakup kajian terhadap kondisi eksternal seperti regulasi, pasar, dan sosial ekonomi yang memengaruhi operasional usaha.</w:t>
      </w:r>
    </w:p>
    <w:p w14:paraId="121388DF">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Permasalahan utama dalam penelitian ini adalah bagaimana Dyadan Laundry menghadapi tantangan persaingan usaha dalam konteks lingkungan bisnis yang dinamis. Untuk menjawab permasalahan tersebut, penelitian ini juga merujuk pada kebijakan nasional, yaitu Undang-Undang No. 20 Tahun 2008 tentang Usaha Mikro, Kecil, dan Menengah (UMKM), yang menjadi landasan hukum dalam pengembangan usaha kecil di Indonesia.</w:t>
      </w:r>
    </w:p>
    <w:p w14:paraId="6B3716DE">
      <w:pPr>
        <w:spacing w:before="100" w:beforeAutospacing="1" w:after="100" w:afterAutospacing="1" w:line="480" w:lineRule="auto"/>
        <w:ind w:firstLine="720"/>
        <w:jc w:val="both"/>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Seluruh data dan informasi yang diperoleh dianalisis menggunakan pendekatan deskriptif dan analisis kelayakan, yang mencakup dua fokus utama: kelayakan usaha dan kelayakan lingkungan bisnis. Hasil akhir dari proses ini adalah kesimpulan mengenai kelayakan Dyadan Laundry untuk dijalankan dan dikembangkan secara berkelanjutan.</w:t>
      </w:r>
    </w:p>
    <w:p w14:paraId="2C586CDC">
      <w:bookmarkStart w:id="19" w:name="_GoBack"/>
      <w:bookmarkEnd w:id="19"/>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354E5"/>
    <w:multiLevelType w:val="multilevel"/>
    <w:tmpl w:val="146354E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76815D6"/>
    <w:multiLevelType w:val="multilevel"/>
    <w:tmpl w:val="176815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C1854A8"/>
    <w:multiLevelType w:val="multilevel"/>
    <w:tmpl w:val="2C1854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05365FC"/>
    <w:multiLevelType w:val="multilevel"/>
    <w:tmpl w:val="405365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9EC5E77"/>
    <w:multiLevelType w:val="multilevel"/>
    <w:tmpl w:val="69EC5E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639C6"/>
    <w:rsid w:val="36B63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zh-CN" w:eastAsia="en-US" w:bidi="ar-SA"/>
      <w14:ligatures w14:val="standardContextual"/>
    </w:rPr>
  </w:style>
  <w:style w:type="paragraph" w:styleId="2">
    <w:name w:val="heading 1"/>
    <w:basedOn w:val="1"/>
    <w:next w:val="1"/>
    <w:qFormat/>
    <w:uiPriority w:val="9"/>
    <w:pPr>
      <w:outlineLvl w:val="0"/>
    </w:pPr>
    <w:rPr>
      <w:rFonts w:ascii="Times New Roman" w:hAnsi="Times New Roman" w:cs="Times New Roman"/>
    </w:rPr>
  </w:style>
  <w:style w:type="paragraph" w:styleId="3">
    <w:name w:val="heading 2"/>
    <w:basedOn w:val="1"/>
    <w:next w:val="1"/>
    <w:unhideWhenUsed/>
    <w:qFormat/>
    <w:uiPriority w:val="9"/>
    <w:pPr>
      <w:outlineLvl w:val="1"/>
    </w:pPr>
    <w:rPr>
      <w:rFonts w:ascii="Times New Roman" w:hAnsi="Times New Roman" w:cs="Times New Roman"/>
    </w:rPr>
  </w:style>
  <w:style w:type="paragraph" w:styleId="4">
    <w:name w:val="heading 3"/>
    <w:basedOn w:val="1"/>
    <w:next w:val="1"/>
    <w:unhideWhenUsed/>
    <w:qFormat/>
    <w:uiPriority w:val="9"/>
    <w:pPr>
      <w:outlineLvl w:val="2"/>
    </w:pPr>
    <w:rPr>
      <w:rFonts w:ascii="Times New Roman" w:hAnsi="Times New Roman" w:cs="Times New Roman"/>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8">
    <w:name w:val="Normal (Web)"/>
    <w:basedOn w:val="1"/>
    <w:unhideWhenUsed/>
    <w:qFormat/>
    <w:uiPriority w:val="99"/>
    <w:rPr>
      <w:rFonts w:ascii="Times New Roman" w:hAnsi="Times New Roman" w:cs="Times New Roman"/>
    </w:rPr>
  </w:style>
  <w:style w:type="table" w:styleId="9">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2025-10-10T07:47:00Z</dcterms:created>
  <dc:creator>E_Library_SV_06</dc:creator>
  <cp:lastModifiedBy>E_Library_SV_06</cp:lastModifiedBy>
  <dcterms:modified xsi:type="dcterms:W3CDTF">2025-10-10T07:48:08Z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312604BF545946529CDAE40A35C0B651_11</vt:lpwstr>
  </property>
</Properties>
</file>