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66F4" w14:textId="77777777" w:rsidR="00FD05E3" w:rsidRPr="00A12084" w:rsidRDefault="00FD05E3" w:rsidP="00FD05E3">
      <w:pPr>
        <w:pStyle w:val="Heading1"/>
        <w:spacing w:before="0" w:after="0" w:line="480" w:lineRule="auto"/>
        <w:jc w:val="center"/>
        <w:rPr>
          <w:rFonts w:ascii="Times New Roman" w:hAnsi="Times New Roman" w:cs="Times New Roman"/>
          <w:b/>
          <w:bCs/>
          <w:color w:val="auto"/>
          <w:sz w:val="28"/>
          <w:szCs w:val="28"/>
        </w:rPr>
      </w:pPr>
      <w:bookmarkStart w:id="0" w:name="_Toc208316584"/>
      <w:r w:rsidRPr="00A12084">
        <w:rPr>
          <w:rFonts w:ascii="Times New Roman" w:hAnsi="Times New Roman" w:cs="Times New Roman"/>
          <w:b/>
          <w:bCs/>
          <w:color w:val="auto"/>
          <w:sz w:val="28"/>
          <w:szCs w:val="28"/>
        </w:rPr>
        <w:t>BAB IV</w:t>
      </w:r>
      <w:bookmarkEnd w:id="0"/>
    </w:p>
    <w:p w14:paraId="2F9D7183" w14:textId="77777777" w:rsidR="00FD05E3" w:rsidRPr="00A12084" w:rsidRDefault="00FD05E3" w:rsidP="00FD05E3">
      <w:pPr>
        <w:pStyle w:val="Heading1"/>
        <w:spacing w:before="0" w:after="0" w:line="480" w:lineRule="auto"/>
        <w:jc w:val="center"/>
        <w:rPr>
          <w:rFonts w:ascii="Times New Roman" w:hAnsi="Times New Roman" w:cs="Times New Roman"/>
          <w:b/>
          <w:bCs/>
          <w:color w:val="auto"/>
          <w:sz w:val="28"/>
          <w:szCs w:val="28"/>
        </w:rPr>
      </w:pPr>
      <w:bookmarkStart w:id="1" w:name="_Toc208316585"/>
      <w:r w:rsidRPr="00A12084">
        <w:rPr>
          <w:rFonts w:ascii="Times New Roman" w:hAnsi="Times New Roman" w:cs="Times New Roman"/>
          <w:b/>
          <w:bCs/>
          <w:color w:val="auto"/>
          <w:sz w:val="28"/>
          <w:szCs w:val="28"/>
        </w:rPr>
        <w:t>HASIL DAN PEMBAHASAN</w:t>
      </w:r>
      <w:bookmarkEnd w:id="1"/>
    </w:p>
    <w:p w14:paraId="46188462" w14:textId="77777777" w:rsidR="00FD05E3" w:rsidRPr="00A12084" w:rsidRDefault="00FD05E3" w:rsidP="00FD05E3">
      <w:pPr>
        <w:pStyle w:val="Heading2"/>
        <w:numPr>
          <w:ilvl w:val="1"/>
          <w:numId w:val="13"/>
        </w:numPr>
        <w:spacing w:before="0" w:after="0" w:line="480" w:lineRule="auto"/>
        <w:ind w:left="567" w:hanging="567"/>
        <w:rPr>
          <w:rFonts w:ascii="Times New Roman" w:hAnsi="Times New Roman" w:cs="Times New Roman"/>
          <w:b/>
          <w:bCs/>
          <w:color w:val="auto"/>
          <w:sz w:val="24"/>
          <w:szCs w:val="24"/>
        </w:rPr>
      </w:pPr>
      <w:bookmarkStart w:id="2" w:name="_Toc208316586"/>
      <w:r w:rsidRPr="00A12084">
        <w:rPr>
          <w:rFonts w:ascii="Times New Roman" w:hAnsi="Times New Roman" w:cs="Times New Roman"/>
          <w:b/>
          <w:bCs/>
          <w:color w:val="auto"/>
          <w:sz w:val="24"/>
          <w:szCs w:val="24"/>
        </w:rPr>
        <w:t>Hasil Penelitian</w:t>
      </w:r>
      <w:bookmarkEnd w:id="2"/>
    </w:p>
    <w:p w14:paraId="359B7C9E" w14:textId="77777777" w:rsidR="00FD05E3" w:rsidRPr="00A12084"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3" w:name="_Toc208316587"/>
      <w:r w:rsidRPr="00A12084">
        <w:rPr>
          <w:rFonts w:ascii="Times New Roman" w:hAnsi="Times New Roman" w:cs="Times New Roman"/>
          <w:b/>
          <w:bCs/>
          <w:color w:val="auto"/>
          <w:sz w:val="24"/>
          <w:szCs w:val="24"/>
        </w:rPr>
        <w:t>Karakteristik Responden</w:t>
      </w:r>
      <w:bookmarkEnd w:id="3"/>
    </w:p>
    <w:p w14:paraId="29088B26" w14:textId="77777777" w:rsidR="00FD05E3" w:rsidRDefault="00FD05E3" w:rsidP="00FD05E3">
      <w:pPr>
        <w:spacing w:after="0" w:line="480" w:lineRule="auto"/>
        <w:ind w:firstLine="567"/>
        <w:jc w:val="both"/>
        <w:rPr>
          <w:rFonts w:ascii="Times New Roman" w:hAnsi="Times New Roman" w:cs="Times New Roman"/>
          <w:sz w:val="24"/>
          <w:szCs w:val="24"/>
        </w:rPr>
        <w:sectPr w:rsidR="00FD05E3" w:rsidSect="00FD05E3">
          <w:headerReference w:type="default" r:id="rId5"/>
          <w:footerReference w:type="default" r:id="rId6"/>
          <w:pgSz w:w="11906" w:h="16838"/>
          <w:pgMar w:top="2268" w:right="1701" w:bottom="1701" w:left="2268" w:header="709" w:footer="709" w:gutter="0"/>
          <w:pgNumType w:start="47"/>
          <w:cols w:space="708"/>
          <w:titlePg/>
          <w:docGrid w:linePitch="360"/>
        </w:sectPr>
      </w:pPr>
      <w:r w:rsidRPr="00147DDD">
        <w:rPr>
          <w:rFonts w:ascii="Times New Roman" w:hAnsi="Times New Roman" w:cs="Times New Roman"/>
          <w:sz w:val="24"/>
          <w:szCs w:val="24"/>
        </w:rPr>
        <w:t xml:space="preserve">Penelitian ini melibatkan pegawai yang </w:t>
      </w:r>
      <w:r>
        <w:rPr>
          <w:rFonts w:ascii="Times New Roman" w:hAnsi="Times New Roman" w:cs="Times New Roman"/>
          <w:sz w:val="24"/>
          <w:szCs w:val="24"/>
        </w:rPr>
        <w:t>bekerja</w:t>
      </w:r>
      <w:r w:rsidRPr="00147DDD">
        <w:rPr>
          <w:rFonts w:ascii="Times New Roman" w:hAnsi="Times New Roman" w:cs="Times New Roman"/>
          <w:sz w:val="24"/>
          <w:szCs w:val="24"/>
        </w:rPr>
        <w:t xml:space="preserve"> di bidang perpajakan, baik yang berprofesi sebagai konsultan pajak maupun yang bekerja pada instansi pemerintah serta perusahaan yang menangani administrasi perpajakan. </w:t>
      </w:r>
      <w:r>
        <w:rPr>
          <w:rFonts w:ascii="Times New Roman" w:hAnsi="Times New Roman" w:cs="Times New Roman"/>
          <w:sz w:val="24"/>
          <w:szCs w:val="24"/>
        </w:rPr>
        <w:t>Adapun j</w:t>
      </w:r>
      <w:r w:rsidRPr="00147DDD">
        <w:rPr>
          <w:rFonts w:ascii="Times New Roman" w:hAnsi="Times New Roman" w:cs="Times New Roman"/>
          <w:sz w:val="24"/>
          <w:szCs w:val="24"/>
        </w:rPr>
        <w:t xml:space="preserve">umlah partisipan yang berhasil dikumpulkan sebanyak 97 orang, sesuai dengan kebutuhan sampel minimum berdasarkan perhitungan menggunakan rumus </w:t>
      </w:r>
      <w:r w:rsidRPr="00147DDD">
        <w:rPr>
          <w:rFonts w:ascii="Times New Roman" w:hAnsi="Times New Roman" w:cs="Times New Roman"/>
          <w:i/>
          <w:iCs/>
          <w:sz w:val="24"/>
          <w:szCs w:val="24"/>
        </w:rPr>
        <w:t>Lameshow</w:t>
      </w:r>
      <w:r w:rsidRPr="00147DDD">
        <w:rPr>
          <w:rFonts w:ascii="Times New Roman" w:hAnsi="Times New Roman" w:cs="Times New Roman"/>
          <w:sz w:val="24"/>
          <w:szCs w:val="24"/>
        </w:rPr>
        <w:t>. Pemilihan responden</w:t>
      </w:r>
      <w:r>
        <w:rPr>
          <w:rFonts w:ascii="Times New Roman" w:hAnsi="Times New Roman" w:cs="Times New Roman"/>
          <w:sz w:val="24"/>
          <w:szCs w:val="24"/>
        </w:rPr>
        <w:t xml:space="preserve"> ini</w:t>
      </w:r>
      <w:r w:rsidRPr="00147DDD">
        <w:rPr>
          <w:rFonts w:ascii="Times New Roman" w:hAnsi="Times New Roman" w:cs="Times New Roman"/>
          <w:sz w:val="24"/>
          <w:szCs w:val="24"/>
        </w:rPr>
        <w:t xml:space="preserve"> dilakukan secara </w:t>
      </w:r>
      <w:r w:rsidRPr="00147DDD">
        <w:rPr>
          <w:rFonts w:ascii="Times New Roman" w:hAnsi="Times New Roman" w:cs="Times New Roman"/>
          <w:i/>
          <w:iCs/>
          <w:sz w:val="24"/>
          <w:szCs w:val="24"/>
        </w:rPr>
        <w:t>purposive</w:t>
      </w:r>
      <w:r w:rsidRPr="00147DDD">
        <w:rPr>
          <w:rFonts w:ascii="Times New Roman" w:hAnsi="Times New Roman" w:cs="Times New Roman"/>
          <w:sz w:val="24"/>
          <w:szCs w:val="24"/>
        </w:rPr>
        <w:t xml:space="preserve"> dengan mempertimbangkan kesesuaian kriteria, sehingga individu yang terlibat benar-benar mewakili kelompok yang relevan dengan tujuan penelitian.</w:t>
      </w:r>
    </w:p>
    <w:p w14:paraId="47CEEACD"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Guna </w:t>
      </w:r>
      <w:r w:rsidRPr="00147DDD">
        <w:rPr>
          <w:rFonts w:ascii="Times New Roman" w:hAnsi="Times New Roman" w:cs="Times New Roman"/>
          <w:sz w:val="24"/>
          <w:szCs w:val="24"/>
        </w:rPr>
        <w:t>memahami lebih jauh profil responden, data disajikan dalam bentuk karakteristik yang mencakup</w:t>
      </w:r>
      <w:r>
        <w:rPr>
          <w:rFonts w:ascii="Times New Roman" w:hAnsi="Times New Roman" w:cs="Times New Roman"/>
          <w:sz w:val="24"/>
          <w:szCs w:val="24"/>
        </w:rPr>
        <w:t xml:space="preserve"> jenis kelamin,</w:t>
      </w:r>
      <w:r w:rsidRPr="00147DDD">
        <w:rPr>
          <w:rFonts w:ascii="Times New Roman" w:hAnsi="Times New Roman" w:cs="Times New Roman"/>
          <w:sz w:val="24"/>
          <w:szCs w:val="24"/>
        </w:rPr>
        <w:t xml:space="preserve"> </w:t>
      </w:r>
      <w:r>
        <w:rPr>
          <w:rFonts w:ascii="Times New Roman" w:hAnsi="Times New Roman" w:cs="Times New Roman"/>
          <w:sz w:val="24"/>
          <w:szCs w:val="24"/>
        </w:rPr>
        <w:t xml:space="preserve">usia, </w:t>
      </w:r>
      <w:r w:rsidRPr="00147DDD">
        <w:rPr>
          <w:rFonts w:ascii="Times New Roman" w:hAnsi="Times New Roman" w:cs="Times New Roman"/>
          <w:sz w:val="24"/>
          <w:szCs w:val="24"/>
        </w:rPr>
        <w:t xml:space="preserve">bidang pekerjaan, </w:t>
      </w:r>
      <w:r>
        <w:rPr>
          <w:rFonts w:ascii="Times New Roman" w:hAnsi="Times New Roman" w:cs="Times New Roman"/>
          <w:sz w:val="24"/>
          <w:szCs w:val="24"/>
        </w:rPr>
        <w:t xml:space="preserve">serta </w:t>
      </w:r>
      <w:r w:rsidRPr="00147DDD">
        <w:rPr>
          <w:rFonts w:ascii="Times New Roman" w:hAnsi="Times New Roman" w:cs="Times New Roman"/>
          <w:sz w:val="24"/>
          <w:szCs w:val="24"/>
        </w:rPr>
        <w:t>lama bekerja</w:t>
      </w:r>
      <w:r>
        <w:rPr>
          <w:rFonts w:ascii="Times New Roman" w:hAnsi="Times New Roman" w:cs="Times New Roman"/>
          <w:sz w:val="24"/>
          <w:szCs w:val="24"/>
        </w:rPr>
        <w:t xml:space="preserve">. </w:t>
      </w:r>
      <w:r w:rsidRPr="00147DDD">
        <w:rPr>
          <w:rFonts w:ascii="Times New Roman" w:hAnsi="Times New Roman" w:cs="Times New Roman"/>
          <w:sz w:val="24"/>
          <w:szCs w:val="24"/>
        </w:rPr>
        <w:t xml:space="preserve">Penyajian ini bertujuan memberikan gambaran awal mengenai latar belakang responden sebelum hasil analisis utama dipaparkan. </w:t>
      </w:r>
      <w:r>
        <w:rPr>
          <w:rFonts w:ascii="Times New Roman" w:hAnsi="Times New Roman" w:cs="Times New Roman"/>
          <w:sz w:val="24"/>
          <w:szCs w:val="24"/>
        </w:rPr>
        <w:t>Adapun d</w:t>
      </w:r>
      <w:r w:rsidRPr="00147DDD">
        <w:rPr>
          <w:rFonts w:ascii="Times New Roman" w:hAnsi="Times New Roman" w:cs="Times New Roman"/>
          <w:sz w:val="24"/>
          <w:szCs w:val="24"/>
        </w:rPr>
        <w:t>istribusi frekuensi dan persentase ditampilkan pada tabel</w:t>
      </w:r>
      <w:r>
        <w:rPr>
          <w:rFonts w:ascii="Times New Roman" w:hAnsi="Times New Roman" w:cs="Times New Roman"/>
          <w:sz w:val="24"/>
          <w:szCs w:val="24"/>
        </w:rPr>
        <w:t xml:space="preserve"> sebagai berikut:</w:t>
      </w:r>
    </w:p>
    <w:p w14:paraId="68128493"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bookmarkStart w:id="4" w:name="_Toc208321797"/>
      <w:r w:rsidRPr="0005206D">
        <w:rPr>
          <w:rFonts w:ascii="Times New Roman" w:hAnsi="Times New Roman" w:cs="Times New Roman"/>
          <w:b/>
          <w:bCs/>
          <w:i w:val="0"/>
          <w:iCs w:val="0"/>
          <w:color w:val="auto"/>
          <w:sz w:val="24"/>
          <w:szCs w:val="24"/>
        </w:rPr>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Karakteristik Responden</w:t>
      </w:r>
      <w:bookmarkEnd w:id="4"/>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16"/>
        <w:gridCol w:w="1621"/>
        <w:gridCol w:w="1600"/>
      </w:tblGrid>
      <w:tr w:rsidR="00FD05E3" w14:paraId="533AE885" w14:textId="77777777" w:rsidTr="006B5435">
        <w:trPr>
          <w:tblHeader/>
        </w:trPr>
        <w:tc>
          <w:tcPr>
            <w:tcW w:w="4786" w:type="dxa"/>
            <w:vAlign w:val="center"/>
          </w:tcPr>
          <w:p w14:paraId="2974EDE5" w14:textId="77777777" w:rsidR="00FD05E3" w:rsidRPr="00A5557C" w:rsidRDefault="00FD05E3" w:rsidP="006B5435">
            <w:pPr>
              <w:spacing w:line="480" w:lineRule="auto"/>
              <w:jc w:val="center"/>
              <w:rPr>
                <w:rFonts w:ascii="Times New Roman" w:hAnsi="Times New Roman" w:cs="Times New Roman"/>
                <w:b/>
                <w:bCs/>
                <w:sz w:val="24"/>
                <w:szCs w:val="24"/>
              </w:rPr>
            </w:pPr>
            <w:r w:rsidRPr="00A5557C">
              <w:rPr>
                <w:rFonts w:ascii="Times New Roman" w:hAnsi="Times New Roman" w:cs="Times New Roman"/>
                <w:b/>
                <w:bCs/>
                <w:sz w:val="24"/>
                <w:szCs w:val="24"/>
              </w:rPr>
              <w:t>Karakteristik Responden</w:t>
            </w:r>
          </w:p>
        </w:tc>
        <w:tc>
          <w:tcPr>
            <w:tcW w:w="1701" w:type="dxa"/>
            <w:vAlign w:val="center"/>
          </w:tcPr>
          <w:p w14:paraId="05D732A7" w14:textId="77777777" w:rsidR="00FD05E3" w:rsidRPr="00A5557C" w:rsidRDefault="00FD05E3" w:rsidP="006B5435">
            <w:pPr>
              <w:spacing w:line="480" w:lineRule="auto"/>
              <w:jc w:val="center"/>
              <w:rPr>
                <w:rFonts w:ascii="Times New Roman" w:hAnsi="Times New Roman" w:cs="Times New Roman"/>
                <w:b/>
                <w:bCs/>
                <w:sz w:val="24"/>
                <w:szCs w:val="24"/>
              </w:rPr>
            </w:pPr>
            <w:r w:rsidRPr="00A5557C">
              <w:rPr>
                <w:rFonts w:ascii="Times New Roman" w:hAnsi="Times New Roman" w:cs="Times New Roman"/>
                <w:b/>
                <w:bCs/>
                <w:sz w:val="24"/>
                <w:szCs w:val="24"/>
              </w:rPr>
              <w:t>n</w:t>
            </w:r>
          </w:p>
        </w:tc>
        <w:tc>
          <w:tcPr>
            <w:tcW w:w="1666" w:type="dxa"/>
            <w:vAlign w:val="center"/>
          </w:tcPr>
          <w:p w14:paraId="2BBED695" w14:textId="77777777" w:rsidR="00FD05E3" w:rsidRPr="00A5557C" w:rsidRDefault="00FD05E3" w:rsidP="006B5435">
            <w:pPr>
              <w:spacing w:line="480" w:lineRule="auto"/>
              <w:jc w:val="center"/>
              <w:rPr>
                <w:rFonts w:ascii="Times New Roman" w:hAnsi="Times New Roman" w:cs="Times New Roman"/>
                <w:b/>
                <w:bCs/>
                <w:sz w:val="24"/>
                <w:szCs w:val="24"/>
              </w:rPr>
            </w:pPr>
            <w:r w:rsidRPr="00A5557C">
              <w:rPr>
                <w:rFonts w:ascii="Times New Roman" w:hAnsi="Times New Roman" w:cs="Times New Roman"/>
                <w:b/>
                <w:bCs/>
                <w:sz w:val="24"/>
                <w:szCs w:val="24"/>
              </w:rPr>
              <w:t>%</w:t>
            </w:r>
          </w:p>
        </w:tc>
      </w:tr>
      <w:tr w:rsidR="00FD05E3" w14:paraId="52790931" w14:textId="77777777" w:rsidTr="006B5435">
        <w:tc>
          <w:tcPr>
            <w:tcW w:w="4786" w:type="dxa"/>
            <w:vAlign w:val="center"/>
          </w:tcPr>
          <w:p w14:paraId="15F720B8" w14:textId="77777777" w:rsidR="00FD05E3" w:rsidRPr="00A5557C" w:rsidRDefault="00FD05E3" w:rsidP="006B5435">
            <w:pPr>
              <w:spacing w:line="480" w:lineRule="auto"/>
              <w:jc w:val="both"/>
              <w:rPr>
                <w:rFonts w:ascii="Times New Roman" w:hAnsi="Times New Roman" w:cs="Times New Roman"/>
                <w:b/>
                <w:bCs/>
                <w:sz w:val="24"/>
                <w:szCs w:val="24"/>
              </w:rPr>
            </w:pPr>
            <w:r w:rsidRPr="00A5557C">
              <w:rPr>
                <w:rFonts w:ascii="Times New Roman" w:hAnsi="Times New Roman" w:cs="Times New Roman"/>
                <w:b/>
                <w:bCs/>
                <w:sz w:val="24"/>
                <w:szCs w:val="24"/>
              </w:rPr>
              <w:t>Jenis Kelamin</w:t>
            </w:r>
          </w:p>
        </w:tc>
        <w:tc>
          <w:tcPr>
            <w:tcW w:w="1701" w:type="dxa"/>
            <w:vAlign w:val="center"/>
          </w:tcPr>
          <w:p w14:paraId="44AEE39F" w14:textId="77777777" w:rsidR="00FD05E3" w:rsidRDefault="00FD05E3" w:rsidP="006B5435">
            <w:pPr>
              <w:spacing w:line="480" w:lineRule="auto"/>
              <w:jc w:val="center"/>
              <w:rPr>
                <w:rFonts w:ascii="Times New Roman" w:hAnsi="Times New Roman" w:cs="Times New Roman"/>
                <w:sz w:val="24"/>
                <w:szCs w:val="24"/>
              </w:rPr>
            </w:pPr>
          </w:p>
        </w:tc>
        <w:tc>
          <w:tcPr>
            <w:tcW w:w="1666" w:type="dxa"/>
            <w:vAlign w:val="center"/>
          </w:tcPr>
          <w:p w14:paraId="045F2E1F" w14:textId="77777777" w:rsidR="00FD05E3" w:rsidRDefault="00FD05E3" w:rsidP="006B5435">
            <w:pPr>
              <w:spacing w:line="480" w:lineRule="auto"/>
              <w:jc w:val="center"/>
              <w:rPr>
                <w:rFonts w:ascii="Times New Roman" w:hAnsi="Times New Roman" w:cs="Times New Roman"/>
                <w:sz w:val="24"/>
                <w:szCs w:val="24"/>
              </w:rPr>
            </w:pPr>
          </w:p>
        </w:tc>
      </w:tr>
      <w:tr w:rsidR="00FD05E3" w14:paraId="2DB920B2" w14:textId="77777777" w:rsidTr="006B5435">
        <w:tc>
          <w:tcPr>
            <w:tcW w:w="4786" w:type="dxa"/>
            <w:vAlign w:val="center"/>
          </w:tcPr>
          <w:p w14:paraId="086283E8"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Laki-Laki</w:t>
            </w:r>
          </w:p>
        </w:tc>
        <w:tc>
          <w:tcPr>
            <w:tcW w:w="1701" w:type="dxa"/>
            <w:vAlign w:val="center"/>
          </w:tcPr>
          <w:p w14:paraId="466B0C5C"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666" w:type="dxa"/>
            <w:vAlign w:val="center"/>
          </w:tcPr>
          <w:p w14:paraId="13C5FE4A"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33</w:t>
            </w:r>
          </w:p>
        </w:tc>
      </w:tr>
      <w:tr w:rsidR="00FD05E3" w14:paraId="6877143F" w14:textId="77777777" w:rsidTr="006B5435">
        <w:tc>
          <w:tcPr>
            <w:tcW w:w="4786" w:type="dxa"/>
            <w:vAlign w:val="center"/>
          </w:tcPr>
          <w:p w14:paraId="32280EE7"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Perempuan</w:t>
            </w:r>
          </w:p>
        </w:tc>
        <w:tc>
          <w:tcPr>
            <w:tcW w:w="1701" w:type="dxa"/>
            <w:vAlign w:val="center"/>
          </w:tcPr>
          <w:p w14:paraId="45D07D46"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666" w:type="dxa"/>
            <w:vAlign w:val="center"/>
          </w:tcPr>
          <w:p w14:paraId="6A62B99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67</w:t>
            </w:r>
          </w:p>
        </w:tc>
      </w:tr>
      <w:tr w:rsidR="00FD05E3" w14:paraId="68535E35" w14:textId="77777777" w:rsidTr="006B5435">
        <w:tc>
          <w:tcPr>
            <w:tcW w:w="4786" w:type="dxa"/>
            <w:vAlign w:val="center"/>
          </w:tcPr>
          <w:p w14:paraId="3B50A3C8" w14:textId="77777777" w:rsidR="00FD05E3" w:rsidRPr="00A5557C" w:rsidRDefault="00FD05E3" w:rsidP="006B5435">
            <w:pPr>
              <w:spacing w:line="480" w:lineRule="auto"/>
              <w:jc w:val="both"/>
              <w:rPr>
                <w:rFonts w:ascii="Times New Roman" w:hAnsi="Times New Roman" w:cs="Times New Roman"/>
                <w:b/>
                <w:bCs/>
                <w:sz w:val="24"/>
                <w:szCs w:val="24"/>
              </w:rPr>
            </w:pPr>
            <w:r w:rsidRPr="00A5557C">
              <w:rPr>
                <w:rFonts w:ascii="Times New Roman" w:hAnsi="Times New Roman" w:cs="Times New Roman"/>
                <w:b/>
                <w:bCs/>
                <w:sz w:val="24"/>
                <w:szCs w:val="24"/>
              </w:rPr>
              <w:t>Kategori Usia</w:t>
            </w:r>
          </w:p>
        </w:tc>
        <w:tc>
          <w:tcPr>
            <w:tcW w:w="1701" w:type="dxa"/>
            <w:vAlign w:val="center"/>
          </w:tcPr>
          <w:p w14:paraId="1FA802E7" w14:textId="77777777" w:rsidR="00FD05E3" w:rsidRDefault="00FD05E3" w:rsidP="006B5435">
            <w:pPr>
              <w:spacing w:line="480" w:lineRule="auto"/>
              <w:jc w:val="center"/>
              <w:rPr>
                <w:rFonts w:ascii="Times New Roman" w:hAnsi="Times New Roman" w:cs="Times New Roman"/>
                <w:sz w:val="24"/>
                <w:szCs w:val="24"/>
              </w:rPr>
            </w:pPr>
          </w:p>
        </w:tc>
        <w:tc>
          <w:tcPr>
            <w:tcW w:w="1666" w:type="dxa"/>
            <w:vAlign w:val="center"/>
          </w:tcPr>
          <w:p w14:paraId="0B842A31" w14:textId="77777777" w:rsidR="00FD05E3" w:rsidRDefault="00FD05E3" w:rsidP="006B5435">
            <w:pPr>
              <w:spacing w:line="480" w:lineRule="auto"/>
              <w:jc w:val="center"/>
              <w:rPr>
                <w:rFonts w:ascii="Times New Roman" w:hAnsi="Times New Roman" w:cs="Times New Roman"/>
                <w:sz w:val="24"/>
                <w:szCs w:val="24"/>
              </w:rPr>
            </w:pPr>
          </w:p>
        </w:tc>
      </w:tr>
      <w:tr w:rsidR="00FD05E3" w14:paraId="1ECC180F" w14:textId="77777777" w:rsidTr="006B5435">
        <w:tc>
          <w:tcPr>
            <w:tcW w:w="4786" w:type="dxa"/>
            <w:vAlign w:val="center"/>
          </w:tcPr>
          <w:p w14:paraId="6152113C"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22 – 26 Tahun</w:t>
            </w:r>
          </w:p>
        </w:tc>
        <w:tc>
          <w:tcPr>
            <w:tcW w:w="1701" w:type="dxa"/>
            <w:vAlign w:val="center"/>
          </w:tcPr>
          <w:p w14:paraId="246C1FE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666" w:type="dxa"/>
            <w:vAlign w:val="center"/>
          </w:tcPr>
          <w:p w14:paraId="631103CF"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FD05E3" w14:paraId="4C542489" w14:textId="77777777" w:rsidTr="006B5435">
        <w:tc>
          <w:tcPr>
            <w:tcW w:w="4786" w:type="dxa"/>
            <w:vAlign w:val="center"/>
          </w:tcPr>
          <w:p w14:paraId="16C3B498"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27 – 31 Tahun</w:t>
            </w:r>
          </w:p>
        </w:tc>
        <w:tc>
          <w:tcPr>
            <w:tcW w:w="1701" w:type="dxa"/>
            <w:vAlign w:val="center"/>
          </w:tcPr>
          <w:p w14:paraId="6CF3E716"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666" w:type="dxa"/>
            <w:vAlign w:val="center"/>
          </w:tcPr>
          <w:p w14:paraId="63F515D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46.4</w:t>
            </w:r>
          </w:p>
        </w:tc>
      </w:tr>
      <w:tr w:rsidR="00FD05E3" w14:paraId="656427AA" w14:textId="77777777" w:rsidTr="006B5435">
        <w:tc>
          <w:tcPr>
            <w:tcW w:w="4786" w:type="dxa"/>
            <w:vAlign w:val="center"/>
          </w:tcPr>
          <w:p w14:paraId="530A7B87"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32 – 36 Tahun</w:t>
            </w:r>
          </w:p>
        </w:tc>
        <w:tc>
          <w:tcPr>
            <w:tcW w:w="1701" w:type="dxa"/>
            <w:vAlign w:val="center"/>
          </w:tcPr>
          <w:p w14:paraId="5431C920"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66" w:type="dxa"/>
            <w:vAlign w:val="center"/>
          </w:tcPr>
          <w:p w14:paraId="14FDBDB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FD05E3" w14:paraId="57ED5420" w14:textId="77777777" w:rsidTr="006B5435">
        <w:tc>
          <w:tcPr>
            <w:tcW w:w="4786" w:type="dxa"/>
            <w:vAlign w:val="center"/>
          </w:tcPr>
          <w:p w14:paraId="4E528D35"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37 – 41 Tahun</w:t>
            </w:r>
          </w:p>
        </w:tc>
        <w:tc>
          <w:tcPr>
            <w:tcW w:w="1701" w:type="dxa"/>
            <w:vAlign w:val="center"/>
          </w:tcPr>
          <w:p w14:paraId="50000C0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66" w:type="dxa"/>
            <w:vAlign w:val="center"/>
          </w:tcPr>
          <w:p w14:paraId="2CDA90AF"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FD05E3" w14:paraId="36367EF6" w14:textId="77777777" w:rsidTr="006B5435">
        <w:tc>
          <w:tcPr>
            <w:tcW w:w="4786" w:type="dxa"/>
            <w:vAlign w:val="center"/>
          </w:tcPr>
          <w:p w14:paraId="46C14590" w14:textId="77777777" w:rsidR="00FD05E3" w:rsidRPr="00A5557C" w:rsidRDefault="00FD05E3" w:rsidP="006B5435">
            <w:pPr>
              <w:spacing w:line="480" w:lineRule="auto"/>
              <w:jc w:val="both"/>
              <w:rPr>
                <w:rFonts w:ascii="Times New Roman" w:hAnsi="Times New Roman" w:cs="Times New Roman"/>
                <w:b/>
                <w:bCs/>
                <w:sz w:val="24"/>
                <w:szCs w:val="24"/>
              </w:rPr>
            </w:pPr>
            <w:r w:rsidRPr="00A5557C">
              <w:rPr>
                <w:rFonts w:ascii="Times New Roman" w:hAnsi="Times New Roman" w:cs="Times New Roman"/>
                <w:b/>
                <w:bCs/>
                <w:sz w:val="24"/>
                <w:szCs w:val="24"/>
              </w:rPr>
              <w:t>Bidang Pekerjaan</w:t>
            </w:r>
          </w:p>
        </w:tc>
        <w:tc>
          <w:tcPr>
            <w:tcW w:w="1701" w:type="dxa"/>
            <w:vAlign w:val="center"/>
          </w:tcPr>
          <w:p w14:paraId="7F967B67" w14:textId="77777777" w:rsidR="00FD05E3" w:rsidRDefault="00FD05E3" w:rsidP="006B5435">
            <w:pPr>
              <w:spacing w:line="480" w:lineRule="auto"/>
              <w:jc w:val="center"/>
              <w:rPr>
                <w:rFonts w:ascii="Times New Roman" w:hAnsi="Times New Roman" w:cs="Times New Roman"/>
                <w:sz w:val="24"/>
                <w:szCs w:val="24"/>
              </w:rPr>
            </w:pPr>
          </w:p>
        </w:tc>
        <w:tc>
          <w:tcPr>
            <w:tcW w:w="1666" w:type="dxa"/>
            <w:vAlign w:val="center"/>
          </w:tcPr>
          <w:p w14:paraId="4B09134E" w14:textId="77777777" w:rsidR="00FD05E3" w:rsidRDefault="00FD05E3" w:rsidP="006B5435">
            <w:pPr>
              <w:spacing w:line="480" w:lineRule="auto"/>
              <w:jc w:val="center"/>
              <w:rPr>
                <w:rFonts w:ascii="Times New Roman" w:hAnsi="Times New Roman" w:cs="Times New Roman"/>
                <w:sz w:val="24"/>
                <w:szCs w:val="24"/>
              </w:rPr>
            </w:pPr>
          </w:p>
        </w:tc>
      </w:tr>
      <w:tr w:rsidR="00FD05E3" w14:paraId="020A9B56" w14:textId="77777777" w:rsidTr="006B5435">
        <w:tc>
          <w:tcPr>
            <w:tcW w:w="4786" w:type="dxa"/>
            <w:vAlign w:val="center"/>
          </w:tcPr>
          <w:p w14:paraId="63B18539" w14:textId="77777777" w:rsidR="00FD05E3" w:rsidRDefault="00FD05E3" w:rsidP="006B5435">
            <w:pPr>
              <w:spacing w:line="480" w:lineRule="auto"/>
              <w:ind w:left="284"/>
              <w:jc w:val="both"/>
              <w:rPr>
                <w:rFonts w:ascii="Times New Roman" w:hAnsi="Times New Roman" w:cs="Times New Roman"/>
                <w:sz w:val="24"/>
                <w:szCs w:val="24"/>
              </w:rPr>
            </w:pPr>
            <w:r w:rsidRPr="00A5557C">
              <w:rPr>
                <w:rFonts w:ascii="Times New Roman" w:hAnsi="Times New Roman" w:cs="Times New Roman"/>
                <w:i/>
                <w:iCs/>
                <w:sz w:val="24"/>
                <w:szCs w:val="24"/>
              </w:rPr>
              <w:t xml:space="preserve">Finance </w:t>
            </w:r>
            <w:r>
              <w:rPr>
                <w:rFonts w:ascii="Times New Roman" w:hAnsi="Times New Roman" w:cs="Times New Roman"/>
                <w:sz w:val="24"/>
                <w:szCs w:val="24"/>
              </w:rPr>
              <w:t>&amp; Perpajakan</w:t>
            </w:r>
          </w:p>
        </w:tc>
        <w:tc>
          <w:tcPr>
            <w:tcW w:w="1701" w:type="dxa"/>
            <w:vAlign w:val="center"/>
          </w:tcPr>
          <w:p w14:paraId="2C50BE1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666" w:type="dxa"/>
            <w:vAlign w:val="center"/>
          </w:tcPr>
          <w:p w14:paraId="30993ECA"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30.9</w:t>
            </w:r>
          </w:p>
        </w:tc>
      </w:tr>
      <w:tr w:rsidR="00FD05E3" w14:paraId="47A28CD3" w14:textId="77777777" w:rsidTr="006B5435">
        <w:tc>
          <w:tcPr>
            <w:tcW w:w="4786" w:type="dxa"/>
            <w:vAlign w:val="center"/>
          </w:tcPr>
          <w:p w14:paraId="6BF5DE73"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Swasta/Administrasi/Manajemen</w:t>
            </w:r>
          </w:p>
        </w:tc>
        <w:tc>
          <w:tcPr>
            <w:tcW w:w="1701" w:type="dxa"/>
            <w:vAlign w:val="center"/>
          </w:tcPr>
          <w:p w14:paraId="5263C210"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666" w:type="dxa"/>
            <w:vAlign w:val="center"/>
          </w:tcPr>
          <w:p w14:paraId="5818B9F3"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20.6</w:t>
            </w:r>
          </w:p>
        </w:tc>
      </w:tr>
      <w:tr w:rsidR="00FD05E3" w14:paraId="4CB1843C" w14:textId="77777777" w:rsidTr="006B5435">
        <w:tc>
          <w:tcPr>
            <w:tcW w:w="4786" w:type="dxa"/>
            <w:vAlign w:val="center"/>
          </w:tcPr>
          <w:p w14:paraId="4201438F"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Industri &amp; Teknik</w:t>
            </w:r>
          </w:p>
        </w:tc>
        <w:tc>
          <w:tcPr>
            <w:tcW w:w="1701" w:type="dxa"/>
            <w:vAlign w:val="center"/>
          </w:tcPr>
          <w:p w14:paraId="458994AC"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66" w:type="dxa"/>
            <w:vAlign w:val="center"/>
          </w:tcPr>
          <w:p w14:paraId="4A196E83"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FD05E3" w14:paraId="56485532" w14:textId="77777777" w:rsidTr="006B5435">
        <w:tc>
          <w:tcPr>
            <w:tcW w:w="4786" w:type="dxa"/>
            <w:vAlign w:val="center"/>
          </w:tcPr>
          <w:p w14:paraId="512ADA2C"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Kesehatan</w:t>
            </w:r>
          </w:p>
        </w:tc>
        <w:tc>
          <w:tcPr>
            <w:tcW w:w="1701" w:type="dxa"/>
            <w:vAlign w:val="center"/>
          </w:tcPr>
          <w:p w14:paraId="7400A4CB"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66" w:type="dxa"/>
            <w:vAlign w:val="center"/>
          </w:tcPr>
          <w:p w14:paraId="57BF05A4"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FD05E3" w14:paraId="0C4C113B" w14:textId="77777777" w:rsidTr="006B5435">
        <w:tc>
          <w:tcPr>
            <w:tcW w:w="4786" w:type="dxa"/>
            <w:vAlign w:val="center"/>
          </w:tcPr>
          <w:p w14:paraId="2FF9393B"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Pendidikan</w:t>
            </w:r>
          </w:p>
        </w:tc>
        <w:tc>
          <w:tcPr>
            <w:tcW w:w="1701" w:type="dxa"/>
            <w:vAlign w:val="center"/>
          </w:tcPr>
          <w:p w14:paraId="07154CA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666" w:type="dxa"/>
            <w:vAlign w:val="center"/>
          </w:tcPr>
          <w:p w14:paraId="572A4954"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9.3</w:t>
            </w:r>
          </w:p>
        </w:tc>
      </w:tr>
      <w:tr w:rsidR="00FD05E3" w14:paraId="3CA83042" w14:textId="77777777" w:rsidTr="006B5435">
        <w:tc>
          <w:tcPr>
            <w:tcW w:w="4786" w:type="dxa"/>
            <w:vAlign w:val="center"/>
          </w:tcPr>
          <w:p w14:paraId="5D3DC59F" w14:textId="77777777" w:rsidR="00FD05E3" w:rsidRDefault="00FD05E3" w:rsidP="006B5435">
            <w:pPr>
              <w:spacing w:line="480" w:lineRule="auto"/>
              <w:ind w:left="284"/>
              <w:jc w:val="both"/>
              <w:rPr>
                <w:rFonts w:ascii="Times New Roman" w:hAnsi="Times New Roman" w:cs="Times New Roman"/>
                <w:sz w:val="24"/>
                <w:szCs w:val="24"/>
              </w:rPr>
            </w:pPr>
            <w:r w:rsidRPr="00A5557C">
              <w:rPr>
                <w:rFonts w:ascii="Times New Roman" w:hAnsi="Times New Roman" w:cs="Times New Roman"/>
                <w:i/>
                <w:iCs/>
                <w:sz w:val="24"/>
                <w:szCs w:val="24"/>
              </w:rPr>
              <w:t>Marketing</w:t>
            </w:r>
            <w:r>
              <w:rPr>
                <w:rFonts w:ascii="Times New Roman" w:hAnsi="Times New Roman" w:cs="Times New Roman"/>
                <w:sz w:val="24"/>
                <w:szCs w:val="24"/>
              </w:rPr>
              <w:t>/Sales/Jasa</w:t>
            </w:r>
          </w:p>
        </w:tc>
        <w:tc>
          <w:tcPr>
            <w:tcW w:w="1701" w:type="dxa"/>
            <w:vAlign w:val="center"/>
          </w:tcPr>
          <w:p w14:paraId="25D33FA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666" w:type="dxa"/>
            <w:vAlign w:val="center"/>
          </w:tcPr>
          <w:p w14:paraId="343DA9CF"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11.3</w:t>
            </w:r>
          </w:p>
        </w:tc>
      </w:tr>
      <w:tr w:rsidR="00FD05E3" w14:paraId="7975C772" w14:textId="77777777" w:rsidTr="006B5435">
        <w:tc>
          <w:tcPr>
            <w:tcW w:w="4786" w:type="dxa"/>
            <w:vAlign w:val="center"/>
          </w:tcPr>
          <w:p w14:paraId="1B502773"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Lainnya (IT, Hukum, dll.)</w:t>
            </w:r>
          </w:p>
        </w:tc>
        <w:tc>
          <w:tcPr>
            <w:tcW w:w="1701" w:type="dxa"/>
            <w:vAlign w:val="center"/>
          </w:tcPr>
          <w:p w14:paraId="6D06279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66" w:type="dxa"/>
            <w:vAlign w:val="center"/>
          </w:tcPr>
          <w:p w14:paraId="2029AA44"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6.2</w:t>
            </w:r>
          </w:p>
        </w:tc>
      </w:tr>
      <w:tr w:rsidR="00FD05E3" w14:paraId="277FD7DF" w14:textId="77777777" w:rsidTr="006B5435">
        <w:tc>
          <w:tcPr>
            <w:tcW w:w="4786" w:type="dxa"/>
            <w:vAlign w:val="center"/>
          </w:tcPr>
          <w:p w14:paraId="36714AF7" w14:textId="77777777" w:rsidR="00FD05E3" w:rsidRPr="00A5557C" w:rsidRDefault="00FD05E3" w:rsidP="006B5435">
            <w:pPr>
              <w:spacing w:line="480" w:lineRule="auto"/>
              <w:jc w:val="both"/>
              <w:rPr>
                <w:rFonts w:ascii="Times New Roman" w:hAnsi="Times New Roman" w:cs="Times New Roman"/>
                <w:b/>
                <w:bCs/>
                <w:sz w:val="24"/>
                <w:szCs w:val="24"/>
              </w:rPr>
            </w:pPr>
            <w:r w:rsidRPr="00A5557C">
              <w:rPr>
                <w:rFonts w:ascii="Times New Roman" w:hAnsi="Times New Roman" w:cs="Times New Roman"/>
                <w:b/>
                <w:bCs/>
                <w:sz w:val="24"/>
                <w:szCs w:val="24"/>
              </w:rPr>
              <w:t>Lama Bekerja</w:t>
            </w:r>
          </w:p>
        </w:tc>
        <w:tc>
          <w:tcPr>
            <w:tcW w:w="1701" w:type="dxa"/>
            <w:vAlign w:val="center"/>
          </w:tcPr>
          <w:p w14:paraId="3355A499" w14:textId="77777777" w:rsidR="00FD05E3" w:rsidRDefault="00FD05E3" w:rsidP="006B5435">
            <w:pPr>
              <w:spacing w:line="480" w:lineRule="auto"/>
              <w:jc w:val="center"/>
              <w:rPr>
                <w:rFonts w:ascii="Times New Roman" w:hAnsi="Times New Roman" w:cs="Times New Roman"/>
                <w:sz w:val="24"/>
                <w:szCs w:val="24"/>
              </w:rPr>
            </w:pPr>
          </w:p>
        </w:tc>
        <w:tc>
          <w:tcPr>
            <w:tcW w:w="1666" w:type="dxa"/>
            <w:vAlign w:val="center"/>
          </w:tcPr>
          <w:p w14:paraId="77984444" w14:textId="77777777" w:rsidR="00FD05E3" w:rsidRDefault="00FD05E3" w:rsidP="006B5435">
            <w:pPr>
              <w:spacing w:line="480" w:lineRule="auto"/>
              <w:jc w:val="center"/>
              <w:rPr>
                <w:rFonts w:ascii="Times New Roman" w:hAnsi="Times New Roman" w:cs="Times New Roman"/>
                <w:sz w:val="24"/>
                <w:szCs w:val="24"/>
              </w:rPr>
            </w:pPr>
          </w:p>
        </w:tc>
      </w:tr>
      <w:tr w:rsidR="00FD05E3" w14:paraId="27D1761A" w14:textId="77777777" w:rsidTr="006B5435">
        <w:tc>
          <w:tcPr>
            <w:tcW w:w="4786" w:type="dxa"/>
            <w:vAlign w:val="center"/>
          </w:tcPr>
          <w:p w14:paraId="6E894087"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&lt; 1 Tahun</w:t>
            </w:r>
          </w:p>
        </w:tc>
        <w:tc>
          <w:tcPr>
            <w:tcW w:w="1701" w:type="dxa"/>
            <w:vAlign w:val="center"/>
          </w:tcPr>
          <w:p w14:paraId="227D75ED"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66" w:type="dxa"/>
            <w:vAlign w:val="center"/>
          </w:tcPr>
          <w:p w14:paraId="4221DABE"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FD05E3" w14:paraId="1730F66F" w14:textId="77777777" w:rsidTr="006B5435">
        <w:tc>
          <w:tcPr>
            <w:tcW w:w="4786" w:type="dxa"/>
            <w:vAlign w:val="center"/>
          </w:tcPr>
          <w:p w14:paraId="29AC9D70"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1 – 3 Tahun</w:t>
            </w:r>
          </w:p>
        </w:tc>
        <w:tc>
          <w:tcPr>
            <w:tcW w:w="1701" w:type="dxa"/>
            <w:vAlign w:val="center"/>
          </w:tcPr>
          <w:p w14:paraId="5E208AEE"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666" w:type="dxa"/>
            <w:vAlign w:val="center"/>
          </w:tcPr>
          <w:p w14:paraId="217EC3F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60.8</w:t>
            </w:r>
          </w:p>
        </w:tc>
      </w:tr>
      <w:tr w:rsidR="00FD05E3" w14:paraId="7541F53D" w14:textId="77777777" w:rsidTr="006B5435">
        <w:tc>
          <w:tcPr>
            <w:tcW w:w="4786" w:type="dxa"/>
            <w:vAlign w:val="center"/>
          </w:tcPr>
          <w:p w14:paraId="4C6AC508"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4 – 7 Tahun</w:t>
            </w:r>
          </w:p>
        </w:tc>
        <w:tc>
          <w:tcPr>
            <w:tcW w:w="1701" w:type="dxa"/>
            <w:vAlign w:val="center"/>
          </w:tcPr>
          <w:p w14:paraId="3715B36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666" w:type="dxa"/>
            <w:vAlign w:val="center"/>
          </w:tcPr>
          <w:p w14:paraId="569034AF"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30.9</w:t>
            </w:r>
          </w:p>
        </w:tc>
      </w:tr>
      <w:tr w:rsidR="00FD05E3" w14:paraId="260BD64D" w14:textId="77777777" w:rsidTr="006B5435">
        <w:tc>
          <w:tcPr>
            <w:tcW w:w="4786" w:type="dxa"/>
            <w:vAlign w:val="center"/>
          </w:tcPr>
          <w:p w14:paraId="7E6A12ED" w14:textId="77777777" w:rsidR="00FD05E3" w:rsidRDefault="00FD05E3" w:rsidP="006B543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&gt; 8 Tahun</w:t>
            </w:r>
          </w:p>
        </w:tc>
        <w:tc>
          <w:tcPr>
            <w:tcW w:w="1701" w:type="dxa"/>
            <w:vAlign w:val="center"/>
          </w:tcPr>
          <w:p w14:paraId="4665125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66" w:type="dxa"/>
            <w:vAlign w:val="center"/>
          </w:tcPr>
          <w:p w14:paraId="2E7DAABD"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5.2</w:t>
            </w:r>
          </w:p>
        </w:tc>
      </w:tr>
    </w:tbl>
    <w:p w14:paraId="2F28FFF2"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52EFB4B0" w14:textId="77777777" w:rsidR="00FD05E3" w:rsidRDefault="00FD05E3" w:rsidP="00FD05E3">
      <w:pPr>
        <w:spacing w:after="0" w:line="480" w:lineRule="auto"/>
        <w:ind w:firstLine="567"/>
        <w:jc w:val="both"/>
        <w:rPr>
          <w:rFonts w:ascii="Times New Roman" w:hAnsi="Times New Roman" w:cs="Times New Roman"/>
          <w:sz w:val="24"/>
          <w:szCs w:val="24"/>
        </w:rPr>
      </w:pPr>
      <w:r w:rsidRPr="00A5557C">
        <w:rPr>
          <w:rFonts w:ascii="Times New Roman" w:hAnsi="Times New Roman" w:cs="Times New Roman"/>
          <w:sz w:val="24"/>
          <w:szCs w:val="24"/>
        </w:rPr>
        <w:t xml:space="preserve">Berdasarkan tabel 4.1, diketahui bahwa mayoritas responden berjenis kelamin perempuan yaitu sebanyak 65 orang (67%), sedangkan responden laki-laki berjumlah 32 orang (33%). Hal ini menunjukkan bahwa sampel penelitian lebih </w:t>
      </w:r>
      <w:r w:rsidRPr="00A5557C">
        <w:rPr>
          <w:rFonts w:ascii="Times New Roman" w:hAnsi="Times New Roman" w:cs="Times New Roman"/>
          <w:sz w:val="24"/>
          <w:szCs w:val="24"/>
        </w:rPr>
        <w:lastRenderedPageBreak/>
        <w:t xml:space="preserve">banyak didominasi oleh perempuan, sehingga hasil penelitian cenderung merepresentasikan persepsi </w:t>
      </w:r>
      <w:r>
        <w:rPr>
          <w:rFonts w:ascii="Times New Roman" w:hAnsi="Times New Roman" w:cs="Times New Roman"/>
          <w:sz w:val="24"/>
          <w:szCs w:val="24"/>
        </w:rPr>
        <w:t xml:space="preserve">perempuan </w:t>
      </w:r>
      <w:r w:rsidRPr="00A5557C">
        <w:rPr>
          <w:rFonts w:ascii="Times New Roman" w:hAnsi="Times New Roman" w:cs="Times New Roman"/>
          <w:sz w:val="24"/>
          <w:szCs w:val="24"/>
        </w:rPr>
        <w:t>dibandingkan laki-laki.</w:t>
      </w:r>
    </w:p>
    <w:p w14:paraId="50F3B29B"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w:t>
      </w:r>
      <w:r w:rsidRPr="00A5557C">
        <w:rPr>
          <w:rFonts w:ascii="Times New Roman" w:hAnsi="Times New Roman" w:cs="Times New Roman"/>
          <w:sz w:val="24"/>
          <w:szCs w:val="24"/>
        </w:rPr>
        <w:t xml:space="preserve"> kategori usia, responden terbanyak berada pada rentang usia 27–31 tahun yaitu sebanyak 45 orang (46,4%), diikuti usia 22–26 tahun sebanyak 44 orang (45,4%). Sementara itu, responden dengan usia 32–36 tahun hanya 5 orang (5,2%) dan usia 37–41 tahun sebanyak 3 orang (3,1%). Hal ini menggambarkan bahwa mayoritas responden berada pada usia dewasa awal yang </w:t>
      </w:r>
      <w:r>
        <w:rPr>
          <w:rFonts w:ascii="Times New Roman" w:hAnsi="Times New Roman" w:cs="Times New Roman"/>
          <w:sz w:val="24"/>
          <w:szCs w:val="24"/>
        </w:rPr>
        <w:t xml:space="preserve">pada </w:t>
      </w:r>
      <w:r w:rsidRPr="00A5557C">
        <w:rPr>
          <w:rFonts w:ascii="Times New Roman" w:hAnsi="Times New Roman" w:cs="Times New Roman"/>
          <w:sz w:val="24"/>
          <w:szCs w:val="24"/>
        </w:rPr>
        <w:t>umumnya berada dalam fase aktif bekerja dan membangun karier.</w:t>
      </w:r>
    </w:p>
    <w:p w14:paraId="3017C903"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w:t>
      </w:r>
      <w:r w:rsidRPr="00A5557C">
        <w:rPr>
          <w:rFonts w:ascii="Times New Roman" w:hAnsi="Times New Roman" w:cs="Times New Roman"/>
          <w:sz w:val="24"/>
          <w:szCs w:val="24"/>
        </w:rPr>
        <w:t xml:space="preserve"> bidang pekerjaan, sebagian besar responden bekerja di bidang </w:t>
      </w:r>
      <w:r w:rsidRPr="00A5557C">
        <w:rPr>
          <w:rFonts w:ascii="Times New Roman" w:hAnsi="Times New Roman" w:cs="Times New Roman"/>
          <w:i/>
          <w:iCs/>
          <w:sz w:val="24"/>
          <w:szCs w:val="24"/>
        </w:rPr>
        <w:t>finance</w:t>
      </w:r>
      <w:r w:rsidRPr="00A5557C">
        <w:rPr>
          <w:rFonts w:ascii="Times New Roman" w:hAnsi="Times New Roman" w:cs="Times New Roman"/>
          <w:sz w:val="24"/>
          <w:szCs w:val="24"/>
        </w:rPr>
        <w:t xml:space="preserve"> &amp; perpajakan sebanyak 30 orang (30,9%), kemudian diikuti bidang swasta/administrasi/manajemen sebanyak 20 orang (20,6%). Bidang industri &amp; teknik menempati posisi ketiga dengan jumlah 12 responden (12,4%), disusul bidang </w:t>
      </w:r>
      <w:r w:rsidRPr="00A5557C">
        <w:rPr>
          <w:rFonts w:ascii="Times New Roman" w:hAnsi="Times New Roman" w:cs="Times New Roman"/>
          <w:i/>
          <w:iCs/>
          <w:sz w:val="24"/>
          <w:szCs w:val="24"/>
        </w:rPr>
        <w:t>marketing</w:t>
      </w:r>
      <w:r w:rsidRPr="00A5557C">
        <w:rPr>
          <w:rFonts w:ascii="Times New Roman" w:hAnsi="Times New Roman" w:cs="Times New Roman"/>
          <w:sz w:val="24"/>
          <w:szCs w:val="24"/>
        </w:rPr>
        <w:t>/sales/jasa sebanyak 11 orang (11,3%). Selanjutnya, bidang kesehatan dan pendidikan masing-masing diwakili oleh 9 orang (9,3%), sedangkan kategori lainnya (IT, hukum, dan sebagainya) hanya 6 orang (6,2%). Hal ini menunjukkan bahwa responden berasal dari berbagai latar belakang pekerjaan, sehingga data yang diperoleh cukup beragam</w:t>
      </w:r>
      <w:r>
        <w:rPr>
          <w:rFonts w:ascii="Times New Roman" w:hAnsi="Times New Roman" w:cs="Times New Roman"/>
          <w:sz w:val="24"/>
          <w:szCs w:val="24"/>
        </w:rPr>
        <w:t>.</w:t>
      </w:r>
    </w:p>
    <w:p w14:paraId="1B8756BA" w14:textId="77777777" w:rsidR="00FD05E3" w:rsidRPr="00E74650" w:rsidRDefault="00FD05E3" w:rsidP="00FD05E3">
      <w:pPr>
        <w:spacing w:after="0" w:line="480" w:lineRule="auto"/>
        <w:ind w:firstLine="567"/>
        <w:jc w:val="both"/>
        <w:rPr>
          <w:rFonts w:ascii="Times New Roman" w:hAnsi="Times New Roman" w:cs="Times New Roman"/>
          <w:sz w:val="24"/>
          <w:szCs w:val="24"/>
        </w:rPr>
      </w:pPr>
      <w:r w:rsidRPr="00A61646">
        <w:rPr>
          <w:rFonts w:ascii="Times New Roman" w:hAnsi="Times New Roman" w:cs="Times New Roman"/>
          <w:sz w:val="24"/>
          <w:szCs w:val="24"/>
        </w:rPr>
        <w:t xml:space="preserve">Berdasarkan lama bekerja, mayoritas responden memiliki pengalaman kerja 1–3 tahun yaitu sebanyak 59 orang (60,8%), diikuti oleh responden dengan pengalaman kerja 4–7 tahun sebanyak 30 orang (30,9%). Sementara itu, responden dengan masa kerja </w:t>
      </w:r>
      <w:r>
        <w:rPr>
          <w:rFonts w:ascii="Times New Roman" w:hAnsi="Times New Roman" w:cs="Times New Roman"/>
          <w:sz w:val="24"/>
          <w:szCs w:val="24"/>
        </w:rPr>
        <w:t>&gt;</w:t>
      </w:r>
      <w:r w:rsidRPr="00A61646">
        <w:rPr>
          <w:rFonts w:ascii="Times New Roman" w:hAnsi="Times New Roman" w:cs="Times New Roman"/>
          <w:sz w:val="24"/>
          <w:szCs w:val="24"/>
        </w:rPr>
        <w:t xml:space="preserve"> 8 tahun hanya berjumlah 5 orang (5,2%) dan yang memiliki pengalaman kerja </w:t>
      </w:r>
      <w:r>
        <w:rPr>
          <w:rFonts w:ascii="Times New Roman" w:hAnsi="Times New Roman" w:cs="Times New Roman"/>
          <w:sz w:val="24"/>
          <w:szCs w:val="24"/>
        </w:rPr>
        <w:t>&lt;</w:t>
      </w:r>
      <w:r w:rsidRPr="00A61646">
        <w:rPr>
          <w:rFonts w:ascii="Times New Roman" w:hAnsi="Times New Roman" w:cs="Times New Roman"/>
          <w:sz w:val="24"/>
          <w:szCs w:val="24"/>
        </w:rPr>
        <w:t xml:space="preserve"> 1 tahun sebanyak 3 orang (3,1%). Hal ini mengindikasikan bahwa sebagian besar responden masih berada pada tahap awal hingga menengah, </w:t>
      </w:r>
      <w:r w:rsidRPr="00A61646">
        <w:rPr>
          <w:rFonts w:ascii="Times New Roman" w:hAnsi="Times New Roman" w:cs="Times New Roman"/>
          <w:sz w:val="24"/>
          <w:szCs w:val="24"/>
        </w:rPr>
        <w:lastRenderedPageBreak/>
        <w:t>sehingga pengalaman kerja yang dimiliki relatif cukup untuk memberikan gambaran nyata mengenai kondisi dunia kerja.</w:t>
      </w:r>
    </w:p>
    <w:p w14:paraId="3216E0DB" w14:textId="77777777" w:rsidR="00FD05E3" w:rsidRPr="00A12084"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5" w:name="_Toc208316588"/>
      <w:r w:rsidRPr="00A12084">
        <w:rPr>
          <w:rFonts w:ascii="Times New Roman" w:hAnsi="Times New Roman" w:cs="Times New Roman"/>
          <w:b/>
          <w:bCs/>
          <w:color w:val="auto"/>
          <w:sz w:val="24"/>
          <w:szCs w:val="24"/>
        </w:rPr>
        <w:t>Statistika Deskriptif</w:t>
      </w:r>
      <w:bookmarkEnd w:id="5"/>
    </w:p>
    <w:p w14:paraId="32BD0FBF" w14:textId="77777777" w:rsidR="00FD05E3" w:rsidRDefault="00FD05E3" w:rsidP="00FD05E3">
      <w:pPr>
        <w:spacing w:after="0" w:line="480" w:lineRule="auto"/>
        <w:ind w:firstLine="567"/>
        <w:jc w:val="both"/>
        <w:rPr>
          <w:rFonts w:ascii="Times New Roman" w:hAnsi="Times New Roman" w:cs="Times New Roman"/>
          <w:sz w:val="24"/>
          <w:szCs w:val="24"/>
        </w:rPr>
      </w:pPr>
      <w:r w:rsidRPr="00A61646">
        <w:rPr>
          <w:rFonts w:ascii="Times New Roman" w:hAnsi="Times New Roman" w:cs="Times New Roman"/>
          <w:sz w:val="24"/>
          <w:szCs w:val="24"/>
        </w:rPr>
        <w:t xml:space="preserve">Analisis deskriptif pada penelitian ini digunakan untuk menggambarkan kecenderungan jawaban responden terhadap setiap item pertanyaan yang diajukan. </w:t>
      </w:r>
      <w:r>
        <w:rPr>
          <w:rFonts w:ascii="Times New Roman" w:hAnsi="Times New Roman" w:cs="Times New Roman"/>
          <w:sz w:val="24"/>
          <w:szCs w:val="24"/>
        </w:rPr>
        <w:t>Adapun p</w:t>
      </w:r>
      <w:r w:rsidRPr="00A61646">
        <w:rPr>
          <w:rFonts w:ascii="Times New Roman" w:hAnsi="Times New Roman" w:cs="Times New Roman"/>
          <w:sz w:val="24"/>
          <w:szCs w:val="24"/>
        </w:rPr>
        <w:t>erhitungan dilakukan dengan mencari rata-rata skor (</w:t>
      </w:r>
      <w:r w:rsidRPr="00A61646">
        <w:rPr>
          <w:rFonts w:ascii="Times New Roman" w:hAnsi="Times New Roman" w:cs="Times New Roman"/>
          <w:i/>
          <w:iCs/>
          <w:sz w:val="24"/>
          <w:szCs w:val="24"/>
        </w:rPr>
        <w:t>mean</w:t>
      </w:r>
      <w:r w:rsidRPr="00A61646">
        <w:rPr>
          <w:rFonts w:ascii="Times New Roman" w:hAnsi="Times New Roman" w:cs="Times New Roman"/>
          <w:sz w:val="24"/>
          <w:szCs w:val="24"/>
        </w:rPr>
        <w:t xml:space="preserve">) dari seluruh responden untuk setiap </w:t>
      </w:r>
      <w:r>
        <w:rPr>
          <w:rFonts w:ascii="Times New Roman" w:hAnsi="Times New Roman" w:cs="Times New Roman"/>
          <w:sz w:val="24"/>
          <w:szCs w:val="24"/>
        </w:rPr>
        <w:t>pernyataan</w:t>
      </w:r>
      <w:r w:rsidRPr="00A61646">
        <w:rPr>
          <w:rFonts w:ascii="Times New Roman" w:hAnsi="Times New Roman" w:cs="Times New Roman"/>
          <w:sz w:val="24"/>
          <w:szCs w:val="24"/>
        </w:rPr>
        <w:t>, sehingga dapat diketahui sejauh mana responden memberikan penilaian terhadap masing-masing variabel penelitian.</w:t>
      </w:r>
      <w:r>
        <w:rPr>
          <w:rFonts w:ascii="Times New Roman" w:hAnsi="Times New Roman" w:cs="Times New Roman"/>
          <w:sz w:val="24"/>
          <w:szCs w:val="24"/>
        </w:rPr>
        <w:t xml:space="preserve"> N</w:t>
      </w:r>
      <w:r w:rsidRPr="00A61646">
        <w:rPr>
          <w:rFonts w:ascii="Times New Roman" w:hAnsi="Times New Roman" w:cs="Times New Roman"/>
          <w:sz w:val="24"/>
          <w:szCs w:val="24"/>
        </w:rPr>
        <w:t>ilai rata-rata tersebut</w:t>
      </w:r>
      <w:r>
        <w:rPr>
          <w:rFonts w:ascii="Times New Roman" w:hAnsi="Times New Roman" w:cs="Times New Roman"/>
          <w:sz w:val="24"/>
          <w:szCs w:val="24"/>
        </w:rPr>
        <w:t xml:space="preserve"> kemudian di</w:t>
      </w:r>
      <w:r w:rsidRPr="00A61646">
        <w:rPr>
          <w:rFonts w:ascii="Times New Roman" w:hAnsi="Times New Roman" w:cs="Times New Roman"/>
          <w:sz w:val="24"/>
          <w:szCs w:val="24"/>
        </w:rPr>
        <w:t xml:space="preserve"> </w:t>
      </w:r>
      <w:r>
        <w:rPr>
          <w:rFonts w:ascii="Times New Roman" w:hAnsi="Times New Roman" w:cs="Times New Roman"/>
          <w:sz w:val="24"/>
          <w:szCs w:val="24"/>
        </w:rPr>
        <w:t>i</w:t>
      </w:r>
      <w:r w:rsidRPr="00A61646">
        <w:rPr>
          <w:rFonts w:ascii="Times New Roman" w:hAnsi="Times New Roman" w:cs="Times New Roman"/>
          <w:sz w:val="24"/>
          <w:szCs w:val="24"/>
        </w:rPr>
        <w:t xml:space="preserve">nterpretasi dengan mengacu pada kategori skala Likert yang telah ditentukan sebelumnya. </w:t>
      </w:r>
      <w:r>
        <w:rPr>
          <w:rFonts w:ascii="Times New Roman" w:hAnsi="Times New Roman" w:cs="Times New Roman"/>
          <w:sz w:val="24"/>
          <w:szCs w:val="24"/>
        </w:rPr>
        <w:t>Guna</w:t>
      </w:r>
      <w:r w:rsidRPr="00A61646">
        <w:rPr>
          <w:rFonts w:ascii="Times New Roman" w:hAnsi="Times New Roman" w:cs="Times New Roman"/>
          <w:sz w:val="24"/>
          <w:szCs w:val="24"/>
        </w:rPr>
        <w:t xml:space="preserve"> menetapkan batas kategori, digunakan rumus Nilai Jenjang Interval (NJI) sebagai berikut:</w:t>
      </w:r>
    </w:p>
    <w:p w14:paraId="1A11D23A" w14:textId="77777777" w:rsidR="00FD05E3" w:rsidRPr="00A61646" w:rsidRDefault="00FD05E3" w:rsidP="00FD05E3">
      <w:pPr>
        <w:spacing w:after="0" w:line="360" w:lineRule="auto"/>
        <w:jc w:val="both"/>
        <w:rPr>
          <w:rFonts w:ascii="Times New Roman" w:eastAsia="Times New Roman" w:hAnsi="Times New Roman" w:cs="Times New Roman"/>
          <w:bCs/>
          <w:color w:val="000000"/>
          <w:sz w:val="24"/>
          <w:szCs w:val="24"/>
        </w:rPr>
      </w:pPr>
      <m:oMathPara>
        <m:oMath>
          <m:r>
            <w:rPr>
              <w:rFonts w:ascii="Cambria Math" w:eastAsia="Times New Roman" w:hAnsi="Cambria Math" w:cs="Times New Roman"/>
              <w:color w:val="000000"/>
              <w:sz w:val="24"/>
              <w:szCs w:val="24"/>
            </w:rPr>
            <m:t>NJI=</m:t>
          </m:r>
          <m:f>
            <m:fPr>
              <m:ctrlPr>
                <w:rPr>
                  <w:rFonts w:ascii="Cambria Math" w:eastAsia="Times New Roman" w:hAnsi="Cambria Math" w:cs="Times New Roman"/>
                  <w:bCs/>
                  <w:i/>
                  <w:color w:val="000000"/>
                  <w:sz w:val="24"/>
                  <w:szCs w:val="24"/>
                </w:rPr>
              </m:ctrlPr>
            </m:fPr>
            <m:num>
              <m:r>
                <w:rPr>
                  <w:rFonts w:ascii="Cambria Math" w:eastAsia="Times New Roman" w:hAnsi="Cambria Math" w:cs="Times New Roman"/>
                  <w:color w:val="000000"/>
                  <w:sz w:val="24"/>
                  <w:szCs w:val="24"/>
                </w:rPr>
                <m:t>Nilai maksimum-nilai minimum</m:t>
              </m:r>
            </m:num>
            <m:den>
              <m:r>
                <w:rPr>
                  <w:rFonts w:ascii="Cambria Math" w:eastAsia="Times New Roman" w:hAnsi="Cambria Math" w:cs="Times New Roman"/>
                  <w:color w:val="000000"/>
                  <w:sz w:val="24"/>
                  <w:szCs w:val="24"/>
                </w:rPr>
                <m:t>Jumlah kategori</m:t>
              </m:r>
            </m:den>
          </m:f>
        </m:oMath>
      </m:oMathPara>
    </w:p>
    <w:p w14:paraId="38BACB9E" w14:textId="77777777" w:rsidR="00FD05E3" w:rsidRPr="00A61646" w:rsidRDefault="00FD05E3" w:rsidP="00FD05E3">
      <w:pPr>
        <w:spacing w:after="0" w:line="480" w:lineRule="auto"/>
        <w:jc w:val="both"/>
        <w:rPr>
          <w:rFonts w:ascii="Times New Roman" w:eastAsia="Times New Roman" w:hAnsi="Times New Roman" w:cs="Times New Roman"/>
          <w:bCs/>
          <w:color w:val="000000"/>
          <w:sz w:val="24"/>
          <w:szCs w:val="24"/>
        </w:rPr>
      </w:pPr>
      <w:r w:rsidRPr="00A61646">
        <w:rPr>
          <w:rFonts w:ascii="Times New Roman" w:eastAsia="Times New Roman" w:hAnsi="Times New Roman" w:cs="Times New Roman"/>
          <w:bCs/>
          <w:color w:val="000000"/>
          <w:sz w:val="24"/>
          <w:szCs w:val="24"/>
        </w:rPr>
        <w:t>Berdasarkan skala Likert 1–5 yang digunakan, maka nilai maksimum adalah 5 dan nilai minimum adalah 1</w:t>
      </w:r>
      <w:r>
        <w:rPr>
          <w:rFonts w:ascii="Times New Roman" w:eastAsia="Times New Roman" w:hAnsi="Times New Roman" w:cs="Times New Roman"/>
          <w:bCs/>
          <w:color w:val="000000"/>
          <w:sz w:val="24"/>
          <w:szCs w:val="24"/>
        </w:rPr>
        <w:t>. Dengan demikian</w:t>
      </w:r>
      <w:r w:rsidRPr="00A61646">
        <w:rPr>
          <w:rFonts w:ascii="Times New Roman" w:eastAsia="Times New Roman" w:hAnsi="Times New Roman" w:cs="Times New Roman"/>
          <w:bCs/>
          <w:color w:val="000000"/>
          <w:sz w:val="24"/>
          <w:szCs w:val="24"/>
        </w:rPr>
        <w:t>:</w:t>
      </w:r>
    </w:p>
    <w:p w14:paraId="7122505A" w14:textId="77777777" w:rsidR="00FD05E3" w:rsidRPr="00A61646" w:rsidRDefault="00FD05E3" w:rsidP="00FD05E3">
      <w:pPr>
        <w:spacing w:after="0" w:line="360" w:lineRule="auto"/>
        <w:jc w:val="both"/>
        <w:rPr>
          <w:rFonts w:ascii="Times New Roman" w:eastAsia="Times New Roman" w:hAnsi="Times New Roman" w:cs="Times New Roman"/>
          <w:bCs/>
          <w:color w:val="000000"/>
          <w:sz w:val="24"/>
          <w:szCs w:val="24"/>
        </w:rPr>
      </w:pPr>
      <m:oMathPara>
        <m:oMath>
          <m:r>
            <w:rPr>
              <w:rFonts w:ascii="Cambria Math" w:eastAsia="Times New Roman" w:hAnsi="Cambria Math" w:cs="Times New Roman"/>
              <w:color w:val="000000"/>
              <w:sz w:val="24"/>
              <w:szCs w:val="24"/>
            </w:rPr>
            <m:t>NJI=</m:t>
          </m:r>
          <m:f>
            <m:fPr>
              <m:ctrlPr>
                <w:rPr>
                  <w:rFonts w:ascii="Cambria Math" w:eastAsia="Times New Roman" w:hAnsi="Cambria Math" w:cs="Times New Roman"/>
                  <w:bCs/>
                  <w:i/>
                  <w:color w:val="000000"/>
                  <w:sz w:val="24"/>
                  <w:szCs w:val="24"/>
                </w:rPr>
              </m:ctrlPr>
            </m:fPr>
            <m:num>
              <m:r>
                <w:rPr>
                  <w:rFonts w:ascii="Cambria Math" w:eastAsia="Times New Roman" w:hAnsi="Cambria Math" w:cs="Times New Roman"/>
                  <w:color w:val="000000"/>
                  <w:sz w:val="24"/>
                  <w:szCs w:val="24"/>
                </w:rPr>
                <m:t>5-1</m:t>
              </m:r>
            </m:num>
            <m:den>
              <m:r>
                <w:rPr>
                  <w:rFonts w:ascii="Cambria Math" w:eastAsia="Times New Roman" w:hAnsi="Cambria Math" w:cs="Times New Roman"/>
                  <w:color w:val="000000"/>
                  <w:sz w:val="24"/>
                  <w:szCs w:val="24"/>
                </w:rPr>
                <m:t>5</m:t>
              </m:r>
            </m:den>
          </m:f>
          <m:r>
            <w:rPr>
              <w:rFonts w:ascii="Cambria Math" w:eastAsia="Times New Roman" w:hAnsi="Cambria Math" w:cs="Times New Roman"/>
              <w:color w:val="000000"/>
              <w:sz w:val="24"/>
              <w:szCs w:val="24"/>
            </w:rPr>
            <m:t>=</m:t>
          </m:r>
          <m:f>
            <m:fPr>
              <m:ctrlPr>
                <w:rPr>
                  <w:rFonts w:ascii="Cambria Math" w:eastAsia="Times New Roman" w:hAnsi="Cambria Math" w:cs="Times New Roman"/>
                  <w:bCs/>
                  <w:i/>
                  <w:color w:val="000000"/>
                  <w:sz w:val="24"/>
                  <w:szCs w:val="24"/>
                </w:rPr>
              </m:ctrlPr>
            </m:fPr>
            <m:num>
              <m:r>
                <w:rPr>
                  <w:rFonts w:ascii="Cambria Math" w:eastAsia="Times New Roman" w:hAnsi="Cambria Math" w:cs="Times New Roman"/>
                  <w:color w:val="000000"/>
                  <w:sz w:val="24"/>
                  <w:szCs w:val="24"/>
                </w:rPr>
                <m:t>4</m:t>
              </m:r>
            </m:num>
            <m:den>
              <m:r>
                <w:rPr>
                  <w:rFonts w:ascii="Cambria Math" w:eastAsia="Times New Roman" w:hAnsi="Cambria Math" w:cs="Times New Roman"/>
                  <w:color w:val="000000"/>
                  <w:sz w:val="24"/>
                  <w:szCs w:val="24"/>
                </w:rPr>
                <m:t>5</m:t>
              </m:r>
            </m:den>
          </m:f>
          <m:r>
            <w:rPr>
              <w:rFonts w:ascii="Cambria Math" w:eastAsia="Times New Roman" w:hAnsi="Cambria Math" w:cs="Times New Roman"/>
              <w:color w:val="000000"/>
              <w:sz w:val="24"/>
              <w:szCs w:val="24"/>
            </w:rPr>
            <m:t>=0.8</m:t>
          </m:r>
        </m:oMath>
      </m:oMathPara>
    </w:p>
    <w:p w14:paraId="4C71725F"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A61646">
        <w:rPr>
          <w:rFonts w:ascii="Times New Roman" w:hAnsi="Times New Roman" w:cs="Times New Roman"/>
          <w:sz w:val="24"/>
          <w:szCs w:val="24"/>
        </w:rPr>
        <w:t>ehingga interval interpretasi dapat disusun seperti pada tabel berikut:</w:t>
      </w:r>
    </w:p>
    <w:p w14:paraId="373D9315"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bookmarkStart w:id="6" w:name="_Toc208321798"/>
      <w:r w:rsidRPr="0005206D">
        <w:rPr>
          <w:rFonts w:ascii="Times New Roman" w:hAnsi="Times New Roman" w:cs="Times New Roman"/>
          <w:b/>
          <w:bCs/>
          <w:i w:val="0"/>
          <w:iCs w:val="0"/>
          <w:color w:val="auto"/>
          <w:sz w:val="24"/>
          <w:szCs w:val="24"/>
        </w:rPr>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Kategori Skala Interpretasi</w:t>
      </w:r>
      <w:bookmarkEnd w:id="6"/>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3462"/>
      </w:tblGrid>
      <w:tr w:rsidR="00FD05E3" w14:paraId="315B600D" w14:textId="77777777" w:rsidTr="006B5435">
        <w:trPr>
          <w:trHeight w:val="390"/>
          <w:jc w:val="center"/>
        </w:trPr>
        <w:tc>
          <w:tcPr>
            <w:tcW w:w="3461" w:type="dxa"/>
            <w:tcBorders>
              <w:top w:val="single" w:sz="4" w:space="0" w:color="auto"/>
              <w:bottom w:val="single" w:sz="4" w:space="0" w:color="auto"/>
            </w:tcBorders>
            <w:vAlign w:val="center"/>
          </w:tcPr>
          <w:p w14:paraId="50406E09" w14:textId="77777777" w:rsidR="00FD05E3" w:rsidRPr="001453CA" w:rsidRDefault="00FD05E3" w:rsidP="006B5435">
            <w:pPr>
              <w:spacing w:line="480" w:lineRule="auto"/>
              <w:jc w:val="center"/>
              <w:rPr>
                <w:rFonts w:ascii="Times New Roman" w:eastAsia="Times New Roman" w:hAnsi="Times New Roman" w:cs="Times New Roman"/>
                <w:b/>
                <w:color w:val="000000"/>
                <w:sz w:val="24"/>
                <w:szCs w:val="24"/>
              </w:rPr>
            </w:pPr>
            <w:r w:rsidRPr="001453CA">
              <w:rPr>
                <w:rFonts w:ascii="Times New Roman" w:eastAsia="Times New Roman" w:hAnsi="Times New Roman" w:cs="Times New Roman"/>
                <w:b/>
                <w:color w:val="000000"/>
                <w:sz w:val="24"/>
                <w:szCs w:val="24"/>
              </w:rPr>
              <w:t>Interval Skor</w:t>
            </w:r>
          </w:p>
        </w:tc>
        <w:tc>
          <w:tcPr>
            <w:tcW w:w="3462" w:type="dxa"/>
            <w:tcBorders>
              <w:top w:val="single" w:sz="4" w:space="0" w:color="auto"/>
              <w:bottom w:val="single" w:sz="4" w:space="0" w:color="auto"/>
            </w:tcBorders>
            <w:vAlign w:val="center"/>
          </w:tcPr>
          <w:p w14:paraId="52CA2E34" w14:textId="77777777" w:rsidR="00FD05E3" w:rsidRPr="001453CA" w:rsidRDefault="00FD05E3" w:rsidP="006B5435">
            <w:pPr>
              <w:spacing w:line="480" w:lineRule="auto"/>
              <w:jc w:val="center"/>
              <w:rPr>
                <w:rFonts w:ascii="Times New Roman" w:eastAsia="Times New Roman" w:hAnsi="Times New Roman" w:cs="Times New Roman"/>
                <w:b/>
                <w:color w:val="000000"/>
                <w:sz w:val="24"/>
                <w:szCs w:val="24"/>
              </w:rPr>
            </w:pPr>
            <w:r w:rsidRPr="001453CA">
              <w:rPr>
                <w:rFonts w:ascii="Times New Roman" w:eastAsia="Times New Roman" w:hAnsi="Times New Roman" w:cs="Times New Roman"/>
                <w:b/>
                <w:color w:val="000000"/>
                <w:sz w:val="24"/>
                <w:szCs w:val="24"/>
              </w:rPr>
              <w:t>Kategori</w:t>
            </w:r>
          </w:p>
        </w:tc>
      </w:tr>
      <w:tr w:rsidR="00FD05E3" w14:paraId="222357A7" w14:textId="77777777" w:rsidTr="006B5435">
        <w:trPr>
          <w:trHeight w:val="405"/>
          <w:jc w:val="center"/>
        </w:trPr>
        <w:tc>
          <w:tcPr>
            <w:tcW w:w="3461" w:type="dxa"/>
            <w:tcBorders>
              <w:top w:val="single" w:sz="4" w:space="0" w:color="auto"/>
            </w:tcBorders>
            <w:vAlign w:val="center"/>
          </w:tcPr>
          <w:p w14:paraId="1980A06D"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1.00 – 1.80</w:t>
            </w:r>
          </w:p>
        </w:tc>
        <w:tc>
          <w:tcPr>
            <w:tcW w:w="3462" w:type="dxa"/>
            <w:tcBorders>
              <w:top w:val="single" w:sz="4" w:space="0" w:color="auto"/>
            </w:tcBorders>
            <w:vAlign w:val="center"/>
          </w:tcPr>
          <w:p w14:paraId="769736E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Tidak Baik</w:t>
            </w:r>
          </w:p>
        </w:tc>
      </w:tr>
      <w:tr w:rsidR="00FD05E3" w14:paraId="6FA5895D" w14:textId="77777777" w:rsidTr="006B5435">
        <w:trPr>
          <w:trHeight w:val="376"/>
          <w:jc w:val="center"/>
        </w:trPr>
        <w:tc>
          <w:tcPr>
            <w:tcW w:w="3461" w:type="dxa"/>
            <w:vAlign w:val="center"/>
          </w:tcPr>
          <w:p w14:paraId="40E659A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1.81 – 2.60</w:t>
            </w:r>
          </w:p>
        </w:tc>
        <w:tc>
          <w:tcPr>
            <w:tcW w:w="3462" w:type="dxa"/>
            <w:vAlign w:val="center"/>
          </w:tcPr>
          <w:p w14:paraId="6009B65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Tidak Baik</w:t>
            </w:r>
          </w:p>
        </w:tc>
      </w:tr>
      <w:tr w:rsidR="00FD05E3" w14:paraId="553DA2A5" w14:textId="77777777" w:rsidTr="006B5435">
        <w:trPr>
          <w:trHeight w:val="376"/>
          <w:jc w:val="center"/>
        </w:trPr>
        <w:tc>
          <w:tcPr>
            <w:tcW w:w="3461" w:type="dxa"/>
            <w:vAlign w:val="center"/>
          </w:tcPr>
          <w:p w14:paraId="3C93997D"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2.61 – 3.40</w:t>
            </w:r>
          </w:p>
        </w:tc>
        <w:tc>
          <w:tcPr>
            <w:tcW w:w="3462" w:type="dxa"/>
            <w:vAlign w:val="center"/>
          </w:tcPr>
          <w:p w14:paraId="05742F0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Cukup</w:t>
            </w:r>
          </w:p>
        </w:tc>
      </w:tr>
      <w:tr w:rsidR="00FD05E3" w14:paraId="61606490" w14:textId="77777777" w:rsidTr="006B5435">
        <w:trPr>
          <w:trHeight w:val="376"/>
          <w:jc w:val="center"/>
        </w:trPr>
        <w:tc>
          <w:tcPr>
            <w:tcW w:w="3461" w:type="dxa"/>
            <w:vAlign w:val="center"/>
          </w:tcPr>
          <w:p w14:paraId="3895722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3.41 – 4.20</w:t>
            </w:r>
          </w:p>
        </w:tc>
        <w:tc>
          <w:tcPr>
            <w:tcW w:w="3462" w:type="dxa"/>
            <w:vAlign w:val="center"/>
          </w:tcPr>
          <w:p w14:paraId="58481BD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496C9FBC" w14:textId="77777777" w:rsidTr="006B5435">
        <w:trPr>
          <w:trHeight w:val="376"/>
          <w:jc w:val="center"/>
        </w:trPr>
        <w:tc>
          <w:tcPr>
            <w:tcW w:w="3461" w:type="dxa"/>
            <w:vAlign w:val="center"/>
          </w:tcPr>
          <w:p w14:paraId="49FECC4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4.21 – 5.00</w:t>
            </w:r>
          </w:p>
        </w:tc>
        <w:tc>
          <w:tcPr>
            <w:tcW w:w="3462" w:type="dxa"/>
            <w:vAlign w:val="center"/>
          </w:tcPr>
          <w:p w14:paraId="4EEF326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bl>
    <w:p w14:paraId="6738C9BC" w14:textId="77777777" w:rsidR="00FD05E3" w:rsidRDefault="00FD05E3" w:rsidP="00FD05E3">
      <w:pPr>
        <w:spacing w:before="60" w:after="0" w:line="480" w:lineRule="auto"/>
        <w:ind w:firstLine="567"/>
        <w:jc w:val="both"/>
        <w:rPr>
          <w:rFonts w:ascii="Times New Roman" w:hAnsi="Times New Roman" w:cs="Times New Roman"/>
          <w:sz w:val="24"/>
          <w:szCs w:val="24"/>
        </w:rPr>
      </w:pPr>
      <w:r w:rsidRPr="00E02BF1">
        <w:rPr>
          <w:rFonts w:ascii="Times New Roman" w:hAnsi="Times New Roman" w:cs="Times New Roman"/>
          <w:sz w:val="24"/>
          <w:szCs w:val="24"/>
        </w:rPr>
        <w:lastRenderedPageBreak/>
        <w:t xml:space="preserve">Pada penelitian ini, variabel </w:t>
      </w:r>
      <w:r w:rsidRPr="00E02BF1">
        <w:rPr>
          <w:rFonts w:ascii="Times New Roman" w:hAnsi="Times New Roman" w:cs="Times New Roman"/>
          <w:i/>
          <w:iCs/>
          <w:sz w:val="24"/>
          <w:szCs w:val="24"/>
        </w:rPr>
        <w:t>Core</w:t>
      </w:r>
      <w:r>
        <w:rPr>
          <w:rFonts w:ascii="Times New Roman" w:hAnsi="Times New Roman" w:cs="Times New Roman"/>
          <w:i/>
          <w:iCs/>
          <w:sz w:val="24"/>
          <w:szCs w:val="24"/>
        </w:rPr>
        <w:t>t</w:t>
      </w:r>
      <w:r w:rsidRPr="00E02BF1">
        <w:rPr>
          <w:rFonts w:ascii="Times New Roman" w:hAnsi="Times New Roman" w:cs="Times New Roman"/>
          <w:i/>
          <w:iCs/>
          <w:sz w:val="24"/>
          <w:szCs w:val="24"/>
        </w:rPr>
        <w:t>ax</w:t>
      </w:r>
      <w:r w:rsidRPr="00E02BF1">
        <w:rPr>
          <w:rFonts w:ascii="Times New Roman" w:hAnsi="Times New Roman" w:cs="Times New Roman"/>
          <w:sz w:val="24"/>
          <w:szCs w:val="24"/>
        </w:rPr>
        <w:t xml:space="preserve"> (X) terdiri dari </w:t>
      </w:r>
      <w:r>
        <w:rPr>
          <w:rFonts w:ascii="Times New Roman" w:hAnsi="Times New Roman" w:cs="Times New Roman"/>
          <w:sz w:val="24"/>
          <w:szCs w:val="24"/>
        </w:rPr>
        <w:t>5 pernyataan</w:t>
      </w:r>
      <w:r w:rsidRPr="00E02BF1">
        <w:rPr>
          <w:rFonts w:ascii="Times New Roman" w:hAnsi="Times New Roman" w:cs="Times New Roman"/>
          <w:sz w:val="24"/>
          <w:szCs w:val="24"/>
        </w:rPr>
        <w:t xml:space="preserve"> yang menilai kualitas administrasi perpajakan berbasis digital. </w:t>
      </w:r>
      <w:r>
        <w:rPr>
          <w:rFonts w:ascii="Times New Roman" w:hAnsi="Times New Roman" w:cs="Times New Roman"/>
          <w:sz w:val="24"/>
          <w:szCs w:val="24"/>
        </w:rPr>
        <w:t>Adapun v</w:t>
      </w:r>
      <w:r w:rsidRPr="00E02BF1">
        <w:rPr>
          <w:rFonts w:ascii="Times New Roman" w:hAnsi="Times New Roman" w:cs="Times New Roman"/>
          <w:sz w:val="24"/>
          <w:szCs w:val="24"/>
        </w:rPr>
        <w:t xml:space="preserve">ariabel Kredibilitas (Y1) diukur melalui </w:t>
      </w:r>
      <w:r>
        <w:rPr>
          <w:rFonts w:ascii="Times New Roman" w:hAnsi="Times New Roman" w:cs="Times New Roman"/>
          <w:sz w:val="24"/>
          <w:szCs w:val="24"/>
        </w:rPr>
        <w:t>4 pernyataan</w:t>
      </w:r>
      <w:r w:rsidRPr="00E02BF1">
        <w:rPr>
          <w:rFonts w:ascii="Times New Roman" w:hAnsi="Times New Roman" w:cs="Times New Roman"/>
          <w:sz w:val="24"/>
          <w:szCs w:val="24"/>
        </w:rPr>
        <w:t xml:space="preserve"> yang berhubungan dengan tingkat kepercayaan terhadap sistem perpajakan. Sedangkan variabel Akuntabilitas (Y2) mencakup </w:t>
      </w:r>
      <w:r>
        <w:rPr>
          <w:rFonts w:ascii="Times New Roman" w:hAnsi="Times New Roman" w:cs="Times New Roman"/>
          <w:sz w:val="24"/>
          <w:szCs w:val="24"/>
        </w:rPr>
        <w:t>4 pernyataan</w:t>
      </w:r>
      <w:r w:rsidRPr="00E02BF1">
        <w:rPr>
          <w:rFonts w:ascii="Times New Roman" w:hAnsi="Times New Roman" w:cs="Times New Roman"/>
          <w:sz w:val="24"/>
          <w:szCs w:val="24"/>
        </w:rPr>
        <w:t xml:space="preserve"> yang menilai keterbukaan serta tanggung jawab dalam pelaksanaan sistem perpajakan. Rincian hasil analisis deskriptif untuk seluruh variabel tersebut ditampilkan pada tabel </w:t>
      </w:r>
      <w:r>
        <w:rPr>
          <w:rFonts w:ascii="Times New Roman" w:hAnsi="Times New Roman" w:cs="Times New Roman"/>
          <w:sz w:val="24"/>
          <w:szCs w:val="24"/>
        </w:rPr>
        <w:t>sebagai berikut:</w:t>
      </w:r>
    </w:p>
    <w:p w14:paraId="08A0145B"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bookmarkStart w:id="7" w:name="_Toc208321799"/>
      <w:r w:rsidRPr="0005206D">
        <w:rPr>
          <w:rFonts w:ascii="Times New Roman" w:hAnsi="Times New Roman" w:cs="Times New Roman"/>
          <w:b/>
          <w:bCs/>
          <w:i w:val="0"/>
          <w:iCs w:val="0"/>
          <w:color w:val="auto"/>
          <w:sz w:val="24"/>
          <w:szCs w:val="24"/>
        </w:rPr>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Nilai Rata-Rata Indikator Variabel </w:t>
      </w:r>
      <w:r w:rsidRPr="00510A6E">
        <w:rPr>
          <w:rFonts w:ascii="Times New Roman" w:hAnsi="Times New Roman" w:cs="Times New Roman"/>
          <w:b/>
          <w:bCs/>
          <w:color w:val="auto"/>
          <w:sz w:val="24"/>
          <w:szCs w:val="24"/>
        </w:rPr>
        <w:t>Coretax</w:t>
      </w:r>
      <w:r w:rsidRPr="0005206D">
        <w:rPr>
          <w:rFonts w:ascii="Times New Roman" w:hAnsi="Times New Roman" w:cs="Times New Roman"/>
          <w:b/>
          <w:bCs/>
          <w:i w:val="0"/>
          <w:iCs w:val="0"/>
          <w:color w:val="auto"/>
          <w:sz w:val="24"/>
          <w:szCs w:val="24"/>
        </w:rPr>
        <w:t xml:space="preserve"> (X)</w:t>
      </w:r>
      <w:bookmarkEnd w:id="7"/>
    </w:p>
    <w:tbl>
      <w:tblPr>
        <w:tblStyle w:val="TableGrid"/>
        <w:tblW w:w="7933" w:type="dxa"/>
        <w:tblInd w:w="108" w:type="dxa"/>
        <w:tblLook w:val="04A0" w:firstRow="1" w:lastRow="0" w:firstColumn="1" w:lastColumn="0" w:noHBand="0" w:noVBand="1"/>
      </w:tblPr>
      <w:tblGrid>
        <w:gridCol w:w="510"/>
        <w:gridCol w:w="2634"/>
        <w:gridCol w:w="392"/>
        <w:gridCol w:w="456"/>
        <w:gridCol w:w="456"/>
        <w:gridCol w:w="456"/>
        <w:gridCol w:w="456"/>
        <w:gridCol w:w="754"/>
        <w:gridCol w:w="763"/>
        <w:gridCol w:w="1056"/>
      </w:tblGrid>
      <w:tr w:rsidR="00FD05E3" w14:paraId="0554D468" w14:textId="77777777" w:rsidTr="006B5435">
        <w:trPr>
          <w:trHeight w:val="414"/>
        </w:trPr>
        <w:tc>
          <w:tcPr>
            <w:tcW w:w="510" w:type="dxa"/>
            <w:vMerge w:val="restart"/>
            <w:vAlign w:val="center"/>
          </w:tcPr>
          <w:p w14:paraId="00399F7C"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w:t>
            </w:r>
          </w:p>
        </w:tc>
        <w:tc>
          <w:tcPr>
            <w:tcW w:w="2634" w:type="dxa"/>
            <w:vMerge w:val="restart"/>
            <w:vAlign w:val="center"/>
          </w:tcPr>
          <w:p w14:paraId="3DA802E8"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Pernyataan</w:t>
            </w:r>
          </w:p>
        </w:tc>
        <w:tc>
          <w:tcPr>
            <w:tcW w:w="2216" w:type="dxa"/>
            <w:gridSpan w:val="5"/>
            <w:vAlign w:val="center"/>
          </w:tcPr>
          <w:p w14:paraId="71845439"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Jawaban Responden</w:t>
            </w:r>
          </w:p>
        </w:tc>
        <w:tc>
          <w:tcPr>
            <w:tcW w:w="754" w:type="dxa"/>
            <w:vMerge w:val="restart"/>
            <w:vAlign w:val="center"/>
          </w:tcPr>
          <w:p w14:paraId="7CA0040B"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 Skor</w:t>
            </w:r>
          </w:p>
        </w:tc>
        <w:tc>
          <w:tcPr>
            <w:tcW w:w="763" w:type="dxa"/>
            <w:vMerge w:val="restart"/>
            <w:vAlign w:val="center"/>
          </w:tcPr>
          <w:p w14:paraId="21C80538"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Mean</w:t>
            </w:r>
          </w:p>
        </w:tc>
        <w:tc>
          <w:tcPr>
            <w:tcW w:w="1056" w:type="dxa"/>
            <w:vMerge w:val="restart"/>
            <w:vAlign w:val="center"/>
          </w:tcPr>
          <w:p w14:paraId="117D0C7D"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Kategori</w:t>
            </w:r>
          </w:p>
        </w:tc>
      </w:tr>
      <w:tr w:rsidR="00FD05E3" w14:paraId="0F8A9341" w14:textId="77777777" w:rsidTr="006B5435">
        <w:trPr>
          <w:trHeight w:val="302"/>
        </w:trPr>
        <w:tc>
          <w:tcPr>
            <w:tcW w:w="510" w:type="dxa"/>
            <w:vMerge/>
            <w:vAlign w:val="center"/>
          </w:tcPr>
          <w:p w14:paraId="226547B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2634" w:type="dxa"/>
            <w:vMerge/>
            <w:vAlign w:val="center"/>
          </w:tcPr>
          <w:p w14:paraId="227CF838"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p>
        </w:tc>
        <w:tc>
          <w:tcPr>
            <w:tcW w:w="392" w:type="dxa"/>
            <w:vAlign w:val="center"/>
          </w:tcPr>
          <w:p w14:paraId="2F4B53C9"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56" w:type="dxa"/>
            <w:vAlign w:val="center"/>
          </w:tcPr>
          <w:p w14:paraId="77DA1EE2"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05DFAE47"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56" w:type="dxa"/>
            <w:vAlign w:val="center"/>
          </w:tcPr>
          <w:p w14:paraId="712D9C1A"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456" w:type="dxa"/>
            <w:vAlign w:val="center"/>
          </w:tcPr>
          <w:p w14:paraId="7DCA8821"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754" w:type="dxa"/>
            <w:vMerge/>
            <w:vAlign w:val="center"/>
          </w:tcPr>
          <w:p w14:paraId="5DD54F6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763" w:type="dxa"/>
            <w:vMerge/>
            <w:vAlign w:val="center"/>
          </w:tcPr>
          <w:p w14:paraId="5B53EE2B"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1056" w:type="dxa"/>
            <w:vMerge/>
            <w:vAlign w:val="center"/>
          </w:tcPr>
          <w:p w14:paraId="3DE4D9F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r>
      <w:tr w:rsidR="00FD05E3" w14:paraId="7585A535" w14:textId="77777777" w:rsidTr="006B5435">
        <w:trPr>
          <w:trHeight w:val="302"/>
        </w:trPr>
        <w:tc>
          <w:tcPr>
            <w:tcW w:w="7933" w:type="dxa"/>
            <w:gridSpan w:val="10"/>
            <w:vAlign w:val="center"/>
          </w:tcPr>
          <w:p w14:paraId="523FD2C5"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i/>
                <w:iCs/>
                <w:sz w:val="24"/>
                <w:szCs w:val="24"/>
              </w:rPr>
              <w:t xml:space="preserve">Easy for Use </w:t>
            </w:r>
            <w:r w:rsidRPr="00C34B5C">
              <w:rPr>
                <w:rFonts w:ascii="Times New Roman" w:hAnsi="Times New Roman" w:cs="Times New Roman"/>
                <w:b/>
                <w:bCs/>
                <w:sz w:val="24"/>
                <w:szCs w:val="24"/>
              </w:rPr>
              <w:t>(Kemudahan Penggunaan)</w:t>
            </w:r>
          </w:p>
        </w:tc>
      </w:tr>
      <w:tr w:rsidR="00FD05E3" w14:paraId="3E585691" w14:textId="77777777" w:rsidTr="006B5435">
        <w:trPr>
          <w:trHeight w:val="302"/>
        </w:trPr>
        <w:tc>
          <w:tcPr>
            <w:tcW w:w="510" w:type="dxa"/>
            <w:vAlign w:val="center"/>
          </w:tcPr>
          <w:p w14:paraId="231FD3B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634" w:type="dxa"/>
            <w:vAlign w:val="center"/>
          </w:tcPr>
          <w:p w14:paraId="17092DCE"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523717">
              <w:rPr>
                <w:rFonts w:ascii="Times New Roman" w:eastAsia="Times New Roman" w:hAnsi="Times New Roman" w:cs="Times New Roman"/>
                <w:bCs/>
                <w:color w:val="000000"/>
                <w:sz w:val="24"/>
                <w:szCs w:val="24"/>
              </w:rPr>
              <w:t>Core Tax mudah digunakan tanpa memerlukan banyak usaha atau pelatihan khusus.</w:t>
            </w:r>
          </w:p>
        </w:tc>
        <w:tc>
          <w:tcPr>
            <w:tcW w:w="392" w:type="dxa"/>
            <w:vAlign w:val="center"/>
          </w:tcPr>
          <w:p w14:paraId="562EFF0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56" w:type="dxa"/>
            <w:vAlign w:val="center"/>
          </w:tcPr>
          <w:p w14:paraId="63FA2BB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456" w:type="dxa"/>
            <w:vAlign w:val="center"/>
          </w:tcPr>
          <w:p w14:paraId="0F6C27E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456" w:type="dxa"/>
            <w:vAlign w:val="center"/>
          </w:tcPr>
          <w:p w14:paraId="4344B97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w:t>
            </w:r>
          </w:p>
        </w:tc>
        <w:tc>
          <w:tcPr>
            <w:tcW w:w="456" w:type="dxa"/>
            <w:vAlign w:val="center"/>
          </w:tcPr>
          <w:p w14:paraId="3E8CDD0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28</w:t>
            </w:r>
          </w:p>
        </w:tc>
        <w:tc>
          <w:tcPr>
            <w:tcW w:w="754" w:type="dxa"/>
            <w:vAlign w:val="center"/>
          </w:tcPr>
          <w:p w14:paraId="3D094A7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390</w:t>
            </w:r>
          </w:p>
        </w:tc>
        <w:tc>
          <w:tcPr>
            <w:tcW w:w="763" w:type="dxa"/>
            <w:vAlign w:val="center"/>
          </w:tcPr>
          <w:p w14:paraId="287A6BA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4,02</w:t>
            </w:r>
          </w:p>
        </w:tc>
        <w:tc>
          <w:tcPr>
            <w:tcW w:w="1056" w:type="dxa"/>
            <w:vAlign w:val="center"/>
          </w:tcPr>
          <w:p w14:paraId="7B81D1B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6C84EF01" w14:textId="77777777" w:rsidTr="006B5435">
        <w:trPr>
          <w:trHeight w:val="302"/>
        </w:trPr>
        <w:tc>
          <w:tcPr>
            <w:tcW w:w="7933" w:type="dxa"/>
            <w:gridSpan w:val="10"/>
            <w:vAlign w:val="center"/>
          </w:tcPr>
          <w:p w14:paraId="5DFDCBEB"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i/>
                <w:iCs/>
                <w:sz w:val="24"/>
                <w:szCs w:val="24"/>
              </w:rPr>
              <w:t>Reliability</w:t>
            </w:r>
            <w:r w:rsidRPr="00C34B5C">
              <w:rPr>
                <w:rFonts w:ascii="Times New Roman" w:hAnsi="Times New Roman" w:cs="Times New Roman"/>
                <w:b/>
                <w:bCs/>
                <w:sz w:val="24"/>
                <w:szCs w:val="24"/>
              </w:rPr>
              <w:t xml:space="preserve"> (Keandalan Sistem)</w:t>
            </w:r>
          </w:p>
        </w:tc>
      </w:tr>
      <w:tr w:rsidR="00FD05E3" w14:paraId="117B2947" w14:textId="77777777" w:rsidTr="006B5435">
        <w:trPr>
          <w:trHeight w:val="302"/>
        </w:trPr>
        <w:tc>
          <w:tcPr>
            <w:tcW w:w="510" w:type="dxa"/>
            <w:vAlign w:val="center"/>
          </w:tcPr>
          <w:p w14:paraId="42D1E42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2634" w:type="dxa"/>
            <w:vAlign w:val="center"/>
          </w:tcPr>
          <w:p w14:paraId="0929E66A"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i/>
                <w:iCs/>
                <w:sz w:val="24"/>
                <w:szCs w:val="24"/>
              </w:rPr>
              <w:t>Core Tax</w:t>
            </w:r>
            <w:r w:rsidRPr="00C34B5C">
              <w:rPr>
                <w:rFonts w:ascii="Times New Roman" w:hAnsi="Times New Roman" w:cs="Times New Roman"/>
                <w:sz w:val="24"/>
                <w:szCs w:val="24"/>
              </w:rPr>
              <w:t xml:space="preserve"> jarang mengalami gangguan atau error saat digunakan.</w:t>
            </w:r>
          </w:p>
        </w:tc>
        <w:tc>
          <w:tcPr>
            <w:tcW w:w="392" w:type="dxa"/>
            <w:vAlign w:val="center"/>
          </w:tcPr>
          <w:p w14:paraId="27791FDD"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456" w:type="dxa"/>
            <w:vAlign w:val="center"/>
          </w:tcPr>
          <w:p w14:paraId="6CC8335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w:t>
            </w:r>
          </w:p>
        </w:tc>
        <w:tc>
          <w:tcPr>
            <w:tcW w:w="456" w:type="dxa"/>
            <w:vAlign w:val="center"/>
          </w:tcPr>
          <w:p w14:paraId="576619B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456" w:type="dxa"/>
            <w:vAlign w:val="center"/>
          </w:tcPr>
          <w:p w14:paraId="02F6948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w:t>
            </w:r>
          </w:p>
        </w:tc>
        <w:tc>
          <w:tcPr>
            <w:tcW w:w="456" w:type="dxa"/>
            <w:vAlign w:val="center"/>
          </w:tcPr>
          <w:p w14:paraId="48AC8DE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754" w:type="dxa"/>
            <w:vAlign w:val="center"/>
          </w:tcPr>
          <w:p w14:paraId="1ECBC93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364</w:t>
            </w:r>
          </w:p>
        </w:tc>
        <w:tc>
          <w:tcPr>
            <w:tcW w:w="763" w:type="dxa"/>
            <w:vAlign w:val="center"/>
          </w:tcPr>
          <w:p w14:paraId="0AF3BAC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3,75</w:t>
            </w:r>
          </w:p>
        </w:tc>
        <w:tc>
          <w:tcPr>
            <w:tcW w:w="1056" w:type="dxa"/>
            <w:vAlign w:val="center"/>
          </w:tcPr>
          <w:p w14:paraId="4350E55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2914C1FD" w14:textId="77777777" w:rsidTr="006B5435">
        <w:trPr>
          <w:trHeight w:val="302"/>
        </w:trPr>
        <w:tc>
          <w:tcPr>
            <w:tcW w:w="7933" w:type="dxa"/>
            <w:gridSpan w:val="10"/>
            <w:vAlign w:val="center"/>
          </w:tcPr>
          <w:p w14:paraId="3CEB4722"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i/>
                <w:iCs/>
                <w:sz w:val="24"/>
                <w:szCs w:val="24"/>
              </w:rPr>
              <w:t>Response Time</w:t>
            </w:r>
            <w:r w:rsidRPr="00C34B5C">
              <w:rPr>
                <w:rFonts w:ascii="Times New Roman" w:hAnsi="Times New Roman" w:cs="Times New Roman"/>
                <w:b/>
                <w:bCs/>
                <w:sz w:val="24"/>
                <w:szCs w:val="24"/>
              </w:rPr>
              <w:t xml:space="preserve"> (Kecepatan Akses)</w:t>
            </w:r>
          </w:p>
        </w:tc>
      </w:tr>
      <w:tr w:rsidR="00FD05E3" w14:paraId="6D48CA31" w14:textId="77777777" w:rsidTr="006B5435">
        <w:trPr>
          <w:trHeight w:val="302"/>
        </w:trPr>
        <w:tc>
          <w:tcPr>
            <w:tcW w:w="510" w:type="dxa"/>
            <w:vAlign w:val="center"/>
          </w:tcPr>
          <w:p w14:paraId="1C62CA3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3.</w:t>
            </w:r>
          </w:p>
        </w:tc>
        <w:tc>
          <w:tcPr>
            <w:tcW w:w="2634" w:type="dxa"/>
            <w:vAlign w:val="center"/>
          </w:tcPr>
          <w:p w14:paraId="14F3BE5A"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i/>
                <w:iCs/>
                <w:sz w:val="24"/>
                <w:szCs w:val="24"/>
              </w:rPr>
              <w:t>Core Tax</w:t>
            </w:r>
            <w:r w:rsidRPr="00C34B5C">
              <w:rPr>
                <w:rFonts w:ascii="Times New Roman" w:hAnsi="Times New Roman" w:cs="Times New Roman"/>
                <w:sz w:val="24"/>
                <w:szCs w:val="24"/>
              </w:rPr>
              <w:t xml:space="preserve"> memberikan respon yang cepat ketika diakses.</w:t>
            </w:r>
          </w:p>
        </w:tc>
        <w:tc>
          <w:tcPr>
            <w:tcW w:w="392" w:type="dxa"/>
            <w:vAlign w:val="center"/>
          </w:tcPr>
          <w:p w14:paraId="65DA428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0137525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8</w:t>
            </w:r>
          </w:p>
        </w:tc>
        <w:tc>
          <w:tcPr>
            <w:tcW w:w="456" w:type="dxa"/>
            <w:vAlign w:val="center"/>
          </w:tcPr>
          <w:p w14:paraId="425DD16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w:t>
            </w:r>
          </w:p>
        </w:tc>
        <w:tc>
          <w:tcPr>
            <w:tcW w:w="456" w:type="dxa"/>
            <w:vAlign w:val="center"/>
          </w:tcPr>
          <w:p w14:paraId="24365BEB"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w:t>
            </w:r>
          </w:p>
        </w:tc>
        <w:tc>
          <w:tcPr>
            <w:tcW w:w="456" w:type="dxa"/>
            <w:vAlign w:val="center"/>
          </w:tcPr>
          <w:p w14:paraId="547117F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w:t>
            </w:r>
          </w:p>
        </w:tc>
        <w:tc>
          <w:tcPr>
            <w:tcW w:w="754" w:type="dxa"/>
            <w:vAlign w:val="center"/>
          </w:tcPr>
          <w:p w14:paraId="11B1578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386</w:t>
            </w:r>
          </w:p>
        </w:tc>
        <w:tc>
          <w:tcPr>
            <w:tcW w:w="763" w:type="dxa"/>
            <w:vAlign w:val="center"/>
          </w:tcPr>
          <w:p w14:paraId="5B77354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3,98</w:t>
            </w:r>
          </w:p>
        </w:tc>
        <w:tc>
          <w:tcPr>
            <w:tcW w:w="1056" w:type="dxa"/>
            <w:vAlign w:val="center"/>
          </w:tcPr>
          <w:p w14:paraId="0744965B"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362E7C88" w14:textId="77777777" w:rsidTr="006B5435">
        <w:trPr>
          <w:trHeight w:val="302"/>
        </w:trPr>
        <w:tc>
          <w:tcPr>
            <w:tcW w:w="7933" w:type="dxa"/>
            <w:gridSpan w:val="10"/>
            <w:vAlign w:val="center"/>
          </w:tcPr>
          <w:p w14:paraId="1C81AF4A" w14:textId="77777777" w:rsidR="00FD05E3" w:rsidRDefault="00FD05E3" w:rsidP="006B5435">
            <w:pPr>
              <w:spacing w:line="480" w:lineRule="auto"/>
              <w:rPr>
                <w:rFonts w:ascii="Times New Roman" w:eastAsia="Times New Roman" w:hAnsi="Times New Roman" w:cs="Times New Roman"/>
                <w:bCs/>
                <w:color w:val="000000"/>
                <w:sz w:val="24"/>
                <w:szCs w:val="24"/>
              </w:rPr>
            </w:pPr>
            <w:r w:rsidRPr="00C34B5C">
              <w:rPr>
                <w:rFonts w:ascii="Times New Roman" w:hAnsi="Times New Roman" w:cs="Times New Roman"/>
                <w:b/>
                <w:bCs/>
                <w:i/>
                <w:iCs/>
                <w:sz w:val="24"/>
                <w:szCs w:val="24"/>
              </w:rPr>
              <w:t>Flexibility</w:t>
            </w:r>
            <w:r w:rsidRPr="00C34B5C">
              <w:rPr>
                <w:rFonts w:ascii="Times New Roman" w:hAnsi="Times New Roman" w:cs="Times New Roman"/>
                <w:b/>
                <w:bCs/>
                <w:sz w:val="24"/>
                <w:szCs w:val="24"/>
              </w:rPr>
              <w:t xml:space="preserve"> (Fleksibilitas)</w:t>
            </w:r>
          </w:p>
        </w:tc>
      </w:tr>
      <w:tr w:rsidR="00FD05E3" w14:paraId="4790F3AC" w14:textId="77777777" w:rsidTr="006B5435">
        <w:trPr>
          <w:trHeight w:val="302"/>
        </w:trPr>
        <w:tc>
          <w:tcPr>
            <w:tcW w:w="510" w:type="dxa"/>
            <w:vAlign w:val="center"/>
          </w:tcPr>
          <w:p w14:paraId="306C2E4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2634" w:type="dxa"/>
            <w:vAlign w:val="center"/>
          </w:tcPr>
          <w:p w14:paraId="4138D8A0"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i/>
                <w:iCs/>
                <w:sz w:val="24"/>
                <w:szCs w:val="24"/>
              </w:rPr>
              <w:t>Core Tax</w:t>
            </w:r>
            <w:r w:rsidRPr="00C34B5C">
              <w:rPr>
                <w:rFonts w:ascii="Times New Roman" w:hAnsi="Times New Roman" w:cs="Times New Roman"/>
                <w:sz w:val="24"/>
                <w:szCs w:val="24"/>
              </w:rPr>
              <w:t xml:space="preserve"> dapat menyesuaikan dengan kebutuhan administrasi perpajakan yang berbeda.</w:t>
            </w:r>
          </w:p>
        </w:tc>
        <w:tc>
          <w:tcPr>
            <w:tcW w:w="392" w:type="dxa"/>
            <w:vAlign w:val="center"/>
          </w:tcPr>
          <w:p w14:paraId="3CDB42C0"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429C844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56" w:type="dxa"/>
            <w:vAlign w:val="center"/>
          </w:tcPr>
          <w:p w14:paraId="098CAC4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456" w:type="dxa"/>
            <w:vAlign w:val="center"/>
          </w:tcPr>
          <w:p w14:paraId="74B9267B"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59</w:t>
            </w:r>
          </w:p>
        </w:tc>
        <w:tc>
          <w:tcPr>
            <w:tcW w:w="456" w:type="dxa"/>
            <w:vAlign w:val="center"/>
          </w:tcPr>
          <w:p w14:paraId="7E0639F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29</w:t>
            </w:r>
          </w:p>
        </w:tc>
        <w:tc>
          <w:tcPr>
            <w:tcW w:w="754" w:type="dxa"/>
            <w:vAlign w:val="center"/>
          </w:tcPr>
          <w:p w14:paraId="4FEA872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401</w:t>
            </w:r>
          </w:p>
        </w:tc>
        <w:tc>
          <w:tcPr>
            <w:tcW w:w="763" w:type="dxa"/>
            <w:vAlign w:val="center"/>
          </w:tcPr>
          <w:p w14:paraId="7350D07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4,13</w:t>
            </w:r>
          </w:p>
        </w:tc>
        <w:tc>
          <w:tcPr>
            <w:tcW w:w="1056" w:type="dxa"/>
            <w:vAlign w:val="center"/>
          </w:tcPr>
          <w:p w14:paraId="7E596BF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34DDAF69" w14:textId="77777777" w:rsidTr="006B5435">
        <w:trPr>
          <w:trHeight w:val="302"/>
        </w:trPr>
        <w:tc>
          <w:tcPr>
            <w:tcW w:w="7933" w:type="dxa"/>
            <w:gridSpan w:val="10"/>
            <w:vAlign w:val="center"/>
          </w:tcPr>
          <w:p w14:paraId="1EE0E5D4" w14:textId="77777777" w:rsidR="00FD05E3" w:rsidRDefault="00FD05E3" w:rsidP="006B5435">
            <w:pPr>
              <w:spacing w:line="480" w:lineRule="auto"/>
              <w:rPr>
                <w:rFonts w:ascii="Times New Roman" w:eastAsia="Times New Roman" w:hAnsi="Times New Roman" w:cs="Times New Roman"/>
                <w:bCs/>
                <w:color w:val="000000"/>
                <w:sz w:val="24"/>
                <w:szCs w:val="24"/>
              </w:rPr>
            </w:pPr>
            <w:r w:rsidRPr="00C34B5C">
              <w:rPr>
                <w:rFonts w:ascii="Times New Roman" w:hAnsi="Times New Roman" w:cs="Times New Roman"/>
                <w:b/>
                <w:bCs/>
                <w:i/>
                <w:iCs/>
                <w:sz w:val="24"/>
                <w:szCs w:val="24"/>
              </w:rPr>
              <w:t>Security</w:t>
            </w:r>
            <w:r w:rsidRPr="00C34B5C">
              <w:rPr>
                <w:rFonts w:ascii="Times New Roman" w:hAnsi="Times New Roman" w:cs="Times New Roman"/>
                <w:b/>
                <w:bCs/>
                <w:sz w:val="24"/>
                <w:szCs w:val="24"/>
              </w:rPr>
              <w:t xml:space="preserve"> (Keamanan Sistem)</w:t>
            </w:r>
          </w:p>
        </w:tc>
      </w:tr>
      <w:tr w:rsidR="00FD05E3" w14:paraId="3D92114A" w14:textId="77777777" w:rsidTr="006B5435">
        <w:trPr>
          <w:trHeight w:val="302"/>
        </w:trPr>
        <w:tc>
          <w:tcPr>
            <w:tcW w:w="510" w:type="dxa"/>
            <w:vAlign w:val="center"/>
          </w:tcPr>
          <w:p w14:paraId="379F2E3B"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2634" w:type="dxa"/>
            <w:vAlign w:val="center"/>
          </w:tcPr>
          <w:p w14:paraId="70BD542A"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i/>
                <w:iCs/>
                <w:sz w:val="24"/>
                <w:szCs w:val="24"/>
              </w:rPr>
              <w:t>Core Tax</w:t>
            </w:r>
            <w:r w:rsidRPr="00C34B5C">
              <w:rPr>
                <w:rFonts w:ascii="Times New Roman" w:hAnsi="Times New Roman" w:cs="Times New Roman"/>
                <w:sz w:val="24"/>
                <w:szCs w:val="24"/>
              </w:rPr>
              <w:t xml:space="preserve"> mampu menjaga keamanan dan kerahasiaan data pajak.</w:t>
            </w:r>
          </w:p>
        </w:tc>
        <w:tc>
          <w:tcPr>
            <w:tcW w:w="392" w:type="dxa"/>
            <w:vAlign w:val="center"/>
          </w:tcPr>
          <w:p w14:paraId="2A52BB1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456" w:type="dxa"/>
            <w:vAlign w:val="center"/>
          </w:tcPr>
          <w:p w14:paraId="42DFD6C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56" w:type="dxa"/>
            <w:vAlign w:val="center"/>
          </w:tcPr>
          <w:p w14:paraId="203FEC2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456" w:type="dxa"/>
            <w:vAlign w:val="center"/>
          </w:tcPr>
          <w:p w14:paraId="4F52ABA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w:t>
            </w:r>
          </w:p>
        </w:tc>
        <w:tc>
          <w:tcPr>
            <w:tcW w:w="456" w:type="dxa"/>
            <w:vAlign w:val="center"/>
          </w:tcPr>
          <w:p w14:paraId="318FA3D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w:t>
            </w:r>
          </w:p>
        </w:tc>
        <w:tc>
          <w:tcPr>
            <w:tcW w:w="754" w:type="dxa"/>
            <w:vAlign w:val="center"/>
          </w:tcPr>
          <w:p w14:paraId="6E8E6E10"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419</w:t>
            </w:r>
          </w:p>
        </w:tc>
        <w:tc>
          <w:tcPr>
            <w:tcW w:w="763" w:type="dxa"/>
            <w:vAlign w:val="center"/>
          </w:tcPr>
          <w:p w14:paraId="692143A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4,32</w:t>
            </w:r>
          </w:p>
        </w:tc>
        <w:tc>
          <w:tcPr>
            <w:tcW w:w="1056" w:type="dxa"/>
            <w:vAlign w:val="center"/>
          </w:tcPr>
          <w:p w14:paraId="3C2DA14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1654EE0A" w14:textId="77777777" w:rsidTr="006B5435">
        <w:trPr>
          <w:trHeight w:val="302"/>
        </w:trPr>
        <w:tc>
          <w:tcPr>
            <w:tcW w:w="5360" w:type="dxa"/>
            <w:gridSpan w:val="7"/>
            <w:vAlign w:val="center"/>
          </w:tcPr>
          <w:p w14:paraId="27AE2990" w14:textId="77777777" w:rsidR="00FD05E3" w:rsidRPr="001D6B65" w:rsidRDefault="00FD05E3" w:rsidP="006B5435">
            <w:pPr>
              <w:spacing w:line="480" w:lineRule="auto"/>
              <w:jc w:val="center"/>
              <w:rPr>
                <w:rFonts w:ascii="Times New Roman" w:eastAsia="Times New Roman" w:hAnsi="Times New Roman" w:cs="Times New Roman"/>
                <w:bCs/>
                <w:i/>
                <w:iCs/>
                <w:color w:val="000000"/>
                <w:sz w:val="24"/>
                <w:szCs w:val="24"/>
              </w:rPr>
            </w:pPr>
            <w:r>
              <w:rPr>
                <w:rFonts w:ascii="Times New Roman" w:eastAsia="Times New Roman" w:hAnsi="Times New Roman" w:cs="Times New Roman"/>
                <w:bCs/>
                <w:color w:val="000000"/>
                <w:sz w:val="24"/>
                <w:szCs w:val="24"/>
              </w:rPr>
              <w:t xml:space="preserve">Total Variabel </w:t>
            </w:r>
            <w:r>
              <w:rPr>
                <w:rFonts w:ascii="Times New Roman" w:eastAsia="Times New Roman" w:hAnsi="Times New Roman" w:cs="Times New Roman"/>
                <w:bCs/>
                <w:i/>
                <w:iCs/>
                <w:color w:val="000000"/>
                <w:sz w:val="24"/>
                <w:szCs w:val="24"/>
              </w:rPr>
              <w:t>Core Tax</w:t>
            </w:r>
          </w:p>
        </w:tc>
        <w:tc>
          <w:tcPr>
            <w:tcW w:w="754" w:type="dxa"/>
            <w:vAlign w:val="center"/>
          </w:tcPr>
          <w:p w14:paraId="5F7D3F7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1960</w:t>
            </w:r>
          </w:p>
        </w:tc>
        <w:tc>
          <w:tcPr>
            <w:tcW w:w="763" w:type="dxa"/>
            <w:vAlign w:val="center"/>
          </w:tcPr>
          <w:p w14:paraId="62F7D2D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20,2</w:t>
            </w:r>
          </w:p>
        </w:tc>
        <w:tc>
          <w:tcPr>
            <w:tcW w:w="1056" w:type="dxa"/>
            <w:vMerge w:val="restart"/>
            <w:vAlign w:val="center"/>
          </w:tcPr>
          <w:p w14:paraId="5860D840"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5423E31F" w14:textId="77777777" w:rsidTr="006B5435">
        <w:trPr>
          <w:trHeight w:val="302"/>
        </w:trPr>
        <w:tc>
          <w:tcPr>
            <w:tcW w:w="5360" w:type="dxa"/>
            <w:gridSpan w:val="7"/>
            <w:vAlign w:val="center"/>
          </w:tcPr>
          <w:p w14:paraId="533CA07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Rata-Rata Variabel </w:t>
            </w:r>
            <w:r>
              <w:rPr>
                <w:rFonts w:ascii="Times New Roman" w:eastAsia="Times New Roman" w:hAnsi="Times New Roman" w:cs="Times New Roman"/>
                <w:bCs/>
                <w:i/>
                <w:iCs/>
                <w:color w:val="000000"/>
                <w:sz w:val="24"/>
                <w:szCs w:val="24"/>
              </w:rPr>
              <w:t>Core Tax</w:t>
            </w:r>
          </w:p>
        </w:tc>
        <w:tc>
          <w:tcPr>
            <w:tcW w:w="754" w:type="dxa"/>
            <w:vAlign w:val="center"/>
          </w:tcPr>
          <w:p w14:paraId="57E5D7B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392</w:t>
            </w:r>
          </w:p>
        </w:tc>
        <w:tc>
          <w:tcPr>
            <w:tcW w:w="763" w:type="dxa"/>
            <w:vAlign w:val="center"/>
          </w:tcPr>
          <w:p w14:paraId="27916E6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4,04</w:t>
            </w:r>
          </w:p>
        </w:tc>
        <w:tc>
          <w:tcPr>
            <w:tcW w:w="1056" w:type="dxa"/>
            <w:vMerge/>
            <w:vAlign w:val="center"/>
          </w:tcPr>
          <w:p w14:paraId="114661D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r>
    </w:tbl>
    <w:p w14:paraId="7FCD05AF" w14:textId="77777777" w:rsidR="00FD05E3" w:rsidRPr="00E02BF1"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775FFA37" w14:textId="77777777" w:rsidR="00FD05E3" w:rsidRDefault="00FD05E3" w:rsidP="00FD05E3">
      <w:pPr>
        <w:spacing w:after="0" w:line="480" w:lineRule="auto"/>
        <w:ind w:firstLine="567"/>
        <w:jc w:val="both"/>
        <w:rPr>
          <w:rFonts w:ascii="Times New Roman" w:hAnsi="Times New Roman" w:cs="Times New Roman"/>
          <w:sz w:val="24"/>
          <w:szCs w:val="24"/>
        </w:rPr>
      </w:pPr>
      <w:r w:rsidRPr="00FD7AF7">
        <w:rPr>
          <w:rFonts w:ascii="Times New Roman" w:hAnsi="Times New Roman" w:cs="Times New Roman"/>
          <w:sz w:val="24"/>
          <w:szCs w:val="24"/>
        </w:rPr>
        <w:t xml:space="preserve">Tabel 4.3 di atas memperlihatkan nilai rata-rata dari masing-masing </w:t>
      </w:r>
      <w:r>
        <w:rPr>
          <w:rFonts w:ascii="Times New Roman" w:hAnsi="Times New Roman" w:cs="Times New Roman"/>
          <w:sz w:val="24"/>
          <w:szCs w:val="24"/>
        </w:rPr>
        <w:t>pernyataan</w:t>
      </w:r>
      <w:r w:rsidRPr="00FD7AF7">
        <w:rPr>
          <w:rFonts w:ascii="Times New Roman" w:hAnsi="Times New Roman" w:cs="Times New Roman"/>
          <w:sz w:val="24"/>
          <w:szCs w:val="24"/>
        </w:rPr>
        <w:t xml:space="preserve"> pada variabel </w:t>
      </w:r>
      <w:r w:rsidRPr="00FD7AF7">
        <w:rPr>
          <w:rFonts w:ascii="Times New Roman" w:hAnsi="Times New Roman" w:cs="Times New Roman"/>
          <w:i/>
          <w:iCs/>
          <w:sz w:val="24"/>
          <w:szCs w:val="24"/>
        </w:rPr>
        <w:t>Core Tax</w:t>
      </w:r>
      <w:r w:rsidRPr="00FD7AF7">
        <w:rPr>
          <w:rFonts w:ascii="Times New Roman" w:hAnsi="Times New Roman" w:cs="Times New Roman"/>
          <w:sz w:val="24"/>
          <w:szCs w:val="24"/>
        </w:rPr>
        <w:t xml:space="preserve"> (X). Secara keseluruhan, variabel ini memperoleh nilai rata-rata sebesar 4,04 </w:t>
      </w:r>
      <w:r>
        <w:rPr>
          <w:rFonts w:ascii="Times New Roman" w:hAnsi="Times New Roman" w:cs="Times New Roman"/>
          <w:sz w:val="24"/>
          <w:szCs w:val="24"/>
        </w:rPr>
        <w:t>dan termasuk ke dalam</w:t>
      </w:r>
      <w:r w:rsidRPr="00FD7AF7">
        <w:rPr>
          <w:rFonts w:ascii="Times New Roman" w:hAnsi="Times New Roman" w:cs="Times New Roman"/>
          <w:sz w:val="24"/>
          <w:szCs w:val="24"/>
        </w:rPr>
        <w:t xml:space="preserve"> kategori “Baik”. Hal ini menunjukkan bahwa responden menilai penerapan </w:t>
      </w:r>
      <w:r w:rsidRPr="00FD7AF7">
        <w:rPr>
          <w:rFonts w:ascii="Times New Roman" w:hAnsi="Times New Roman" w:cs="Times New Roman"/>
          <w:i/>
          <w:iCs/>
          <w:sz w:val="24"/>
          <w:szCs w:val="24"/>
        </w:rPr>
        <w:t>Core Tax</w:t>
      </w:r>
      <w:r w:rsidRPr="00FD7AF7">
        <w:rPr>
          <w:rFonts w:ascii="Times New Roman" w:hAnsi="Times New Roman" w:cs="Times New Roman"/>
          <w:sz w:val="24"/>
          <w:szCs w:val="24"/>
        </w:rPr>
        <w:t xml:space="preserve"> sudah cukup baik dalam mendukung administrasi perpajakan di Indonesia.</w:t>
      </w:r>
    </w:p>
    <w:p w14:paraId="380F02B2" w14:textId="77777777" w:rsidR="00FD05E3" w:rsidRDefault="00FD05E3" w:rsidP="00FD05E3">
      <w:pPr>
        <w:spacing w:after="0" w:line="480" w:lineRule="auto"/>
        <w:ind w:firstLine="567"/>
        <w:jc w:val="both"/>
        <w:rPr>
          <w:rFonts w:ascii="Times New Roman" w:hAnsi="Times New Roman" w:cs="Times New Roman"/>
          <w:sz w:val="24"/>
          <w:szCs w:val="24"/>
        </w:rPr>
      </w:pPr>
      <w:r w:rsidRPr="00FD7AF7">
        <w:rPr>
          <w:rFonts w:ascii="Times New Roman" w:hAnsi="Times New Roman" w:cs="Times New Roman"/>
          <w:sz w:val="24"/>
          <w:szCs w:val="24"/>
        </w:rPr>
        <w:t xml:space="preserve">Indikator dengan skor tertinggi terdapat pada </w:t>
      </w:r>
      <w:r>
        <w:rPr>
          <w:rFonts w:ascii="Times New Roman" w:hAnsi="Times New Roman" w:cs="Times New Roman"/>
          <w:sz w:val="24"/>
          <w:szCs w:val="24"/>
        </w:rPr>
        <w:t>dimensi</w:t>
      </w:r>
      <w:r w:rsidRPr="00FD7AF7">
        <w:rPr>
          <w:rFonts w:ascii="Times New Roman" w:hAnsi="Times New Roman" w:cs="Times New Roman"/>
          <w:sz w:val="24"/>
          <w:szCs w:val="24"/>
        </w:rPr>
        <w:t xml:space="preserve"> </w:t>
      </w:r>
      <w:r w:rsidRPr="00FD7AF7">
        <w:rPr>
          <w:rFonts w:ascii="Times New Roman" w:hAnsi="Times New Roman" w:cs="Times New Roman"/>
          <w:i/>
          <w:iCs/>
          <w:sz w:val="24"/>
          <w:szCs w:val="24"/>
        </w:rPr>
        <w:t>Security</w:t>
      </w:r>
      <w:r>
        <w:rPr>
          <w:rFonts w:ascii="Times New Roman" w:hAnsi="Times New Roman" w:cs="Times New Roman"/>
          <w:sz w:val="24"/>
          <w:szCs w:val="24"/>
        </w:rPr>
        <w:t xml:space="preserve"> (Keamanan Sistem)</w:t>
      </w:r>
      <w:r w:rsidRPr="00FD7AF7">
        <w:rPr>
          <w:rFonts w:ascii="Times New Roman" w:hAnsi="Times New Roman" w:cs="Times New Roman"/>
          <w:i/>
          <w:iCs/>
          <w:sz w:val="24"/>
          <w:szCs w:val="24"/>
        </w:rPr>
        <w:t xml:space="preserve"> </w:t>
      </w:r>
      <w:r>
        <w:rPr>
          <w:rFonts w:ascii="Times New Roman" w:hAnsi="Times New Roman" w:cs="Times New Roman"/>
          <w:sz w:val="24"/>
          <w:szCs w:val="24"/>
        </w:rPr>
        <w:t>atau X1.5 (“</w:t>
      </w:r>
      <w:r w:rsidRPr="00FD7AF7">
        <w:rPr>
          <w:rFonts w:ascii="Times New Roman" w:hAnsi="Times New Roman" w:cs="Times New Roman"/>
          <w:i/>
          <w:iCs/>
          <w:sz w:val="24"/>
          <w:szCs w:val="24"/>
        </w:rPr>
        <w:t xml:space="preserve">Core Tax mampu menjaga keamanan dan kerahasiaan data </w:t>
      </w:r>
      <w:r w:rsidRPr="00FD7AF7">
        <w:rPr>
          <w:rFonts w:ascii="Times New Roman" w:hAnsi="Times New Roman" w:cs="Times New Roman"/>
          <w:i/>
          <w:iCs/>
          <w:sz w:val="24"/>
          <w:szCs w:val="24"/>
        </w:rPr>
        <w:lastRenderedPageBreak/>
        <w:t>pajak</w:t>
      </w:r>
      <w:r>
        <w:rPr>
          <w:rFonts w:ascii="Times New Roman" w:hAnsi="Times New Roman" w:cs="Times New Roman"/>
          <w:sz w:val="24"/>
          <w:szCs w:val="24"/>
        </w:rPr>
        <w:t xml:space="preserve">”), </w:t>
      </w:r>
      <w:r w:rsidRPr="00FD7AF7">
        <w:rPr>
          <w:rFonts w:ascii="Times New Roman" w:hAnsi="Times New Roman" w:cs="Times New Roman"/>
          <w:sz w:val="24"/>
          <w:szCs w:val="24"/>
        </w:rPr>
        <w:t xml:space="preserve">dengan nilai </w:t>
      </w:r>
      <w:r w:rsidRPr="00FD7AF7">
        <w:rPr>
          <w:rFonts w:ascii="Times New Roman" w:hAnsi="Times New Roman" w:cs="Times New Roman"/>
          <w:i/>
          <w:iCs/>
          <w:sz w:val="24"/>
          <w:szCs w:val="24"/>
        </w:rPr>
        <w:t xml:space="preserve">mean </w:t>
      </w:r>
      <w:r w:rsidRPr="00FD7AF7">
        <w:rPr>
          <w:rFonts w:ascii="Times New Roman" w:hAnsi="Times New Roman" w:cs="Times New Roman"/>
          <w:sz w:val="24"/>
          <w:szCs w:val="24"/>
        </w:rPr>
        <w:t xml:space="preserve">4,32 </w:t>
      </w:r>
      <w:r>
        <w:rPr>
          <w:rFonts w:ascii="Times New Roman" w:hAnsi="Times New Roman" w:cs="Times New Roman"/>
          <w:sz w:val="24"/>
          <w:szCs w:val="24"/>
        </w:rPr>
        <w:t>dan</w:t>
      </w:r>
      <w:r w:rsidRPr="00FD7AF7">
        <w:rPr>
          <w:rFonts w:ascii="Times New Roman" w:hAnsi="Times New Roman" w:cs="Times New Roman"/>
          <w:sz w:val="24"/>
          <w:szCs w:val="24"/>
        </w:rPr>
        <w:t xml:space="preserve"> termasuk dalam kategori “Sangat Baik”. </w:t>
      </w:r>
      <w:r>
        <w:rPr>
          <w:rFonts w:ascii="Times New Roman" w:hAnsi="Times New Roman" w:cs="Times New Roman"/>
          <w:sz w:val="24"/>
          <w:szCs w:val="24"/>
        </w:rPr>
        <w:t>Hal ini berarti,</w:t>
      </w:r>
      <w:r w:rsidRPr="00FD7AF7">
        <w:rPr>
          <w:rFonts w:ascii="Times New Roman" w:hAnsi="Times New Roman" w:cs="Times New Roman"/>
          <w:sz w:val="24"/>
          <w:szCs w:val="24"/>
        </w:rPr>
        <w:t xml:space="preserve"> mayoritas responden merasa bahwa </w:t>
      </w:r>
      <w:r w:rsidRPr="00FD7AF7">
        <w:rPr>
          <w:rFonts w:ascii="Times New Roman" w:hAnsi="Times New Roman" w:cs="Times New Roman"/>
          <w:i/>
          <w:iCs/>
          <w:sz w:val="24"/>
          <w:szCs w:val="24"/>
        </w:rPr>
        <w:t>Core</w:t>
      </w:r>
      <w:r>
        <w:rPr>
          <w:rFonts w:ascii="Times New Roman" w:hAnsi="Times New Roman" w:cs="Times New Roman"/>
          <w:i/>
          <w:iCs/>
          <w:sz w:val="24"/>
          <w:szCs w:val="24"/>
        </w:rPr>
        <w:t>t</w:t>
      </w:r>
      <w:r w:rsidRPr="00FD7AF7">
        <w:rPr>
          <w:rFonts w:ascii="Times New Roman" w:hAnsi="Times New Roman" w:cs="Times New Roman"/>
          <w:i/>
          <w:iCs/>
          <w:sz w:val="24"/>
          <w:szCs w:val="24"/>
        </w:rPr>
        <w:t>ax</w:t>
      </w:r>
      <w:r w:rsidRPr="00FD7AF7">
        <w:rPr>
          <w:rFonts w:ascii="Times New Roman" w:hAnsi="Times New Roman" w:cs="Times New Roman"/>
          <w:sz w:val="24"/>
          <w:szCs w:val="24"/>
        </w:rPr>
        <w:t xml:space="preserve"> telah mampu menjaga keamanan dan kerahasiaan data pajak secara optimal.</w:t>
      </w:r>
    </w:p>
    <w:p w14:paraId="32E7441A" w14:textId="77777777" w:rsidR="00FD05E3" w:rsidRDefault="00FD05E3" w:rsidP="00FD05E3">
      <w:pPr>
        <w:spacing w:after="0" w:line="480" w:lineRule="auto"/>
        <w:ind w:firstLine="567"/>
        <w:jc w:val="both"/>
        <w:rPr>
          <w:rFonts w:ascii="Times New Roman" w:hAnsi="Times New Roman" w:cs="Times New Roman"/>
          <w:sz w:val="24"/>
          <w:szCs w:val="24"/>
        </w:rPr>
      </w:pPr>
      <w:r w:rsidRPr="00FD7AF7">
        <w:rPr>
          <w:rFonts w:ascii="Times New Roman" w:hAnsi="Times New Roman" w:cs="Times New Roman"/>
          <w:sz w:val="24"/>
          <w:szCs w:val="24"/>
        </w:rPr>
        <w:t xml:space="preserve">Sementara itu, nilai rata-rata terendah ada pada </w:t>
      </w:r>
      <w:r>
        <w:rPr>
          <w:rFonts w:ascii="Times New Roman" w:hAnsi="Times New Roman" w:cs="Times New Roman"/>
          <w:sz w:val="24"/>
          <w:szCs w:val="24"/>
        </w:rPr>
        <w:t>dimensi</w:t>
      </w:r>
      <w:r w:rsidRPr="00FD7AF7">
        <w:rPr>
          <w:rFonts w:ascii="Times New Roman" w:hAnsi="Times New Roman" w:cs="Times New Roman"/>
          <w:sz w:val="24"/>
          <w:szCs w:val="24"/>
        </w:rPr>
        <w:t xml:space="preserve"> </w:t>
      </w:r>
      <w:r w:rsidRPr="00FD7AF7">
        <w:rPr>
          <w:rFonts w:ascii="Times New Roman" w:hAnsi="Times New Roman" w:cs="Times New Roman"/>
          <w:i/>
          <w:iCs/>
          <w:sz w:val="24"/>
          <w:szCs w:val="24"/>
        </w:rPr>
        <w:t>Reliability</w:t>
      </w:r>
      <w:r>
        <w:rPr>
          <w:rFonts w:ascii="Times New Roman" w:hAnsi="Times New Roman" w:cs="Times New Roman"/>
          <w:i/>
          <w:iCs/>
          <w:sz w:val="24"/>
          <w:szCs w:val="24"/>
        </w:rPr>
        <w:t xml:space="preserve"> </w:t>
      </w:r>
      <w:r>
        <w:rPr>
          <w:rFonts w:ascii="Times New Roman" w:hAnsi="Times New Roman" w:cs="Times New Roman"/>
          <w:sz w:val="24"/>
          <w:szCs w:val="24"/>
        </w:rPr>
        <w:t>(keandalan sistem)</w:t>
      </w:r>
      <w:r w:rsidRPr="00FD7AF7">
        <w:rPr>
          <w:rFonts w:ascii="Times New Roman" w:hAnsi="Times New Roman" w:cs="Times New Roman"/>
          <w:sz w:val="24"/>
          <w:szCs w:val="24"/>
        </w:rPr>
        <w:t xml:space="preserve"> </w:t>
      </w:r>
      <w:r>
        <w:rPr>
          <w:rFonts w:ascii="Times New Roman" w:hAnsi="Times New Roman" w:cs="Times New Roman"/>
          <w:sz w:val="24"/>
          <w:szCs w:val="24"/>
        </w:rPr>
        <w:t>atau X1.2 (“</w:t>
      </w:r>
      <w:r w:rsidRPr="00BC0013">
        <w:rPr>
          <w:rFonts w:ascii="Times New Roman" w:hAnsi="Times New Roman" w:cs="Times New Roman"/>
          <w:i/>
          <w:iCs/>
          <w:sz w:val="24"/>
          <w:szCs w:val="24"/>
        </w:rPr>
        <w:t>Core Tax jarang mengalami gangguan atau error saat digunakan</w:t>
      </w:r>
      <w:r w:rsidRPr="00BC0013">
        <w:rPr>
          <w:rFonts w:ascii="Times New Roman" w:hAnsi="Times New Roman" w:cs="Times New Roman"/>
          <w:sz w:val="24"/>
          <w:szCs w:val="24"/>
        </w:rPr>
        <w:t>.</w:t>
      </w:r>
      <w:r>
        <w:rPr>
          <w:rFonts w:ascii="Times New Roman" w:hAnsi="Times New Roman" w:cs="Times New Roman"/>
          <w:sz w:val="24"/>
          <w:szCs w:val="24"/>
        </w:rPr>
        <w:t xml:space="preserve">”), </w:t>
      </w:r>
      <w:r w:rsidRPr="00FD7AF7">
        <w:rPr>
          <w:rFonts w:ascii="Times New Roman" w:hAnsi="Times New Roman" w:cs="Times New Roman"/>
          <w:sz w:val="24"/>
          <w:szCs w:val="24"/>
        </w:rPr>
        <w:t>dengan</w:t>
      </w:r>
      <w:r>
        <w:rPr>
          <w:rFonts w:ascii="Times New Roman" w:hAnsi="Times New Roman" w:cs="Times New Roman"/>
          <w:sz w:val="24"/>
          <w:szCs w:val="24"/>
        </w:rPr>
        <w:t xml:space="preserve"> nilai</w:t>
      </w:r>
      <w:r w:rsidRPr="00FD7AF7">
        <w:rPr>
          <w:rFonts w:ascii="Times New Roman" w:hAnsi="Times New Roman" w:cs="Times New Roman"/>
          <w:sz w:val="24"/>
          <w:szCs w:val="24"/>
        </w:rPr>
        <w:t xml:space="preserve"> </w:t>
      </w:r>
      <w:r w:rsidRPr="00FD7AF7">
        <w:rPr>
          <w:rFonts w:ascii="Times New Roman" w:hAnsi="Times New Roman" w:cs="Times New Roman"/>
          <w:i/>
          <w:iCs/>
          <w:sz w:val="24"/>
          <w:szCs w:val="24"/>
        </w:rPr>
        <w:t>mean</w:t>
      </w:r>
      <w:r w:rsidRPr="00FD7AF7">
        <w:rPr>
          <w:rFonts w:ascii="Times New Roman" w:hAnsi="Times New Roman" w:cs="Times New Roman"/>
          <w:sz w:val="24"/>
          <w:szCs w:val="24"/>
        </w:rPr>
        <w:t xml:space="preserve"> 3,75 dan</w:t>
      </w:r>
      <w:r>
        <w:rPr>
          <w:rFonts w:ascii="Times New Roman" w:hAnsi="Times New Roman" w:cs="Times New Roman"/>
          <w:sz w:val="24"/>
          <w:szCs w:val="24"/>
        </w:rPr>
        <w:t xml:space="preserve"> termasuk dalam</w:t>
      </w:r>
      <w:r w:rsidRPr="00FD7AF7">
        <w:rPr>
          <w:rFonts w:ascii="Times New Roman" w:hAnsi="Times New Roman" w:cs="Times New Roman"/>
          <w:sz w:val="24"/>
          <w:szCs w:val="24"/>
        </w:rPr>
        <w:t xml:space="preserve"> kategori “Baik”. Hasil ini mengindikasikan bahwa meskipun sistem dianggap cukup andal, </w:t>
      </w:r>
      <w:r>
        <w:rPr>
          <w:rFonts w:ascii="Times New Roman" w:hAnsi="Times New Roman" w:cs="Times New Roman"/>
          <w:sz w:val="24"/>
          <w:szCs w:val="24"/>
        </w:rPr>
        <w:t xml:space="preserve">namun </w:t>
      </w:r>
      <w:r w:rsidRPr="00FD7AF7">
        <w:rPr>
          <w:rFonts w:ascii="Times New Roman" w:hAnsi="Times New Roman" w:cs="Times New Roman"/>
          <w:sz w:val="24"/>
          <w:szCs w:val="24"/>
        </w:rPr>
        <w:t xml:space="preserve">masih terdapat pengalaman gangguan </w:t>
      </w:r>
      <w:r>
        <w:rPr>
          <w:rFonts w:ascii="Times New Roman" w:hAnsi="Times New Roman" w:cs="Times New Roman"/>
          <w:sz w:val="24"/>
          <w:szCs w:val="24"/>
        </w:rPr>
        <w:t xml:space="preserve">sistem </w:t>
      </w:r>
      <w:r w:rsidRPr="00FD7AF7">
        <w:rPr>
          <w:rFonts w:ascii="Times New Roman" w:hAnsi="Times New Roman" w:cs="Times New Roman"/>
          <w:sz w:val="24"/>
          <w:szCs w:val="24"/>
        </w:rPr>
        <w:t xml:space="preserve">atau </w:t>
      </w:r>
      <w:r w:rsidRPr="00FD7AF7">
        <w:rPr>
          <w:rFonts w:ascii="Times New Roman" w:hAnsi="Times New Roman" w:cs="Times New Roman"/>
          <w:i/>
          <w:iCs/>
          <w:sz w:val="24"/>
          <w:szCs w:val="24"/>
        </w:rPr>
        <w:t>error</w:t>
      </w:r>
      <w:r w:rsidRPr="00FD7AF7">
        <w:rPr>
          <w:rFonts w:ascii="Times New Roman" w:hAnsi="Times New Roman" w:cs="Times New Roman"/>
          <w:sz w:val="24"/>
          <w:szCs w:val="24"/>
        </w:rPr>
        <w:t xml:space="preserve"> yang dirasakan oleh sebagian responden</w:t>
      </w:r>
      <w:r>
        <w:rPr>
          <w:rFonts w:ascii="Times New Roman" w:hAnsi="Times New Roman" w:cs="Times New Roman"/>
          <w:sz w:val="24"/>
          <w:szCs w:val="24"/>
        </w:rPr>
        <w:t>.</w:t>
      </w:r>
      <w:r w:rsidRPr="00FD7AF7">
        <w:rPr>
          <w:rFonts w:ascii="Times New Roman" w:hAnsi="Times New Roman" w:cs="Times New Roman"/>
          <w:sz w:val="24"/>
          <w:szCs w:val="24"/>
        </w:rPr>
        <w:t xml:space="preserve"> </w:t>
      </w:r>
      <w:r>
        <w:rPr>
          <w:rFonts w:ascii="Times New Roman" w:hAnsi="Times New Roman" w:cs="Times New Roman"/>
          <w:sz w:val="24"/>
          <w:szCs w:val="24"/>
        </w:rPr>
        <w:t>Oleh karena itu, dimensi</w:t>
      </w:r>
      <w:r w:rsidRPr="00FD7AF7">
        <w:rPr>
          <w:rFonts w:ascii="Times New Roman" w:hAnsi="Times New Roman" w:cs="Times New Roman"/>
          <w:sz w:val="24"/>
          <w:szCs w:val="24"/>
        </w:rPr>
        <w:t xml:space="preserve"> ini</w:t>
      </w:r>
      <w:r>
        <w:rPr>
          <w:rFonts w:ascii="Times New Roman" w:hAnsi="Times New Roman" w:cs="Times New Roman"/>
          <w:sz w:val="24"/>
          <w:szCs w:val="24"/>
        </w:rPr>
        <w:t xml:space="preserve"> masih memerlukan perbaikan karena</w:t>
      </w:r>
      <w:r w:rsidRPr="00FD7AF7">
        <w:rPr>
          <w:rFonts w:ascii="Times New Roman" w:hAnsi="Times New Roman" w:cs="Times New Roman"/>
          <w:sz w:val="24"/>
          <w:szCs w:val="24"/>
        </w:rPr>
        <w:t xml:space="preserve"> belum maksimal seperti indikator lainnya.</w:t>
      </w:r>
    </w:p>
    <w:p w14:paraId="6D2C6053"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Maka dari itu</w:t>
      </w:r>
      <w:r w:rsidRPr="00904DFB">
        <w:rPr>
          <w:rFonts w:ascii="Times New Roman" w:hAnsi="Times New Roman" w:cs="Times New Roman"/>
          <w:sz w:val="24"/>
          <w:szCs w:val="24"/>
        </w:rPr>
        <w:t>, dapat disimpulkan bahwa</w:t>
      </w:r>
      <w:r>
        <w:rPr>
          <w:rFonts w:ascii="Times New Roman" w:hAnsi="Times New Roman" w:cs="Times New Roman"/>
          <w:sz w:val="24"/>
          <w:szCs w:val="24"/>
        </w:rPr>
        <w:t xml:space="preserve"> sistem</w:t>
      </w:r>
      <w:r w:rsidRPr="00904DFB">
        <w:rPr>
          <w:rFonts w:ascii="Times New Roman" w:hAnsi="Times New Roman" w:cs="Times New Roman"/>
          <w:sz w:val="24"/>
          <w:szCs w:val="24"/>
        </w:rPr>
        <w:t xml:space="preserve"> </w:t>
      </w:r>
      <w:r w:rsidRPr="00904DFB">
        <w:rPr>
          <w:rFonts w:ascii="Times New Roman" w:hAnsi="Times New Roman" w:cs="Times New Roman"/>
          <w:i/>
          <w:iCs/>
          <w:sz w:val="24"/>
          <w:szCs w:val="24"/>
        </w:rPr>
        <w:t>Core</w:t>
      </w:r>
      <w:r>
        <w:rPr>
          <w:rFonts w:ascii="Times New Roman" w:hAnsi="Times New Roman" w:cs="Times New Roman"/>
          <w:i/>
          <w:iCs/>
          <w:sz w:val="24"/>
          <w:szCs w:val="24"/>
        </w:rPr>
        <w:t>t</w:t>
      </w:r>
      <w:r w:rsidRPr="00904DFB">
        <w:rPr>
          <w:rFonts w:ascii="Times New Roman" w:hAnsi="Times New Roman" w:cs="Times New Roman"/>
          <w:i/>
          <w:iCs/>
          <w:sz w:val="24"/>
          <w:szCs w:val="24"/>
        </w:rPr>
        <w:t xml:space="preserve">ax </w:t>
      </w:r>
      <w:r w:rsidRPr="00904DFB">
        <w:rPr>
          <w:rFonts w:ascii="Times New Roman" w:hAnsi="Times New Roman" w:cs="Times New Roman"/>
          <w:sz w:val="24"/>
          <w:szCs w:val="24"/>
        </w:rPr>
        <w:t xml:space="preserve">secara umum </w:t>
      </w:r>
      <w:r>
        <w:rPr>
          <w:rFonts w:ascii="Times New Roman" w:hAnsi="Times New Roman" w:cs="Times New Roman"/>
          <w:sz w:val="24"/>
          <w:szCs w:val="24"/>
        </w:rPr>
        <w:t xml:space="preserve">telah </w:t>
      </w:r>
      <w:r w:rsidRPr="00904DFB">
        <w:rPr>
          <w:rFonts w:ascii="Times New Roman" w:hAnsi="Times New Roman" w:cs="Times New Roman"/>
          <w:sz w:val="24"/>
          <w:szCs w:val="24"/>
        </w:rPr>
        <w:t>dinilai baik oleh para responden, terutama dalam hal keamanan</w:t>
      </w:r>
      <w:r>
        <w:rPr>
          <w:rFonts w:ascii="Times New Roman" w:hAnsi="Times New Roman" w:cs="Times New Roman"/>
          <w:sz w:val="24"/>
          <w:szCs w:val="24"/>
        </w:rPr>
        <w:t>,</w:t>
      </w:r>
      <w:r w:rsidRPr="00904DFB">
        <w:rPr>
          <w:rFonts w:ascii="Times New Roman" w:hAnsi="Times New Roman" w:cs="Times New Roman"/>
          <w:sz w:val="24"/>
          <w:szCs w:val="24"/>
        </w:rPr>
        <w:t xml:space="preserve"> </w:t>
      </w:r>
      <w:r>
        <w:rPr>
          <w:rFonts w:ascii="Times New Roman" w:hAnsi="Times New Roman" w:cs="Times New Roman"/>
          <w:sz w:val="24"/>
          <w:szCs w:val="24"/>
        </w:rPr>
        <w:t>N</w:t>
      </w:r>
      <w:r w:rsidRPr="00904DFB">
        <w:rPr>
          <w:rFonts w:ascii="Times New Roman" w:hAnsi="Times New Roman" w:cs="Times New Roman"/>
          <w:sz w:val="24"/>
          <w:szCs w:val="24"/>
        </w:rPr>
        <w:t>amun</w:t>
      </w:r>
      <w:r>
        <w:rPr>
          <w:rFonts w:ascii="Times New Roman" w:hAnsi="Times New Roman" w:cs="Times New Roman"/>
          <w:sz w:val="24"/>
          <w:szCs w:val="24"/>
        </w:rPr>
        <w:t>, sistem ini</w:t>
      </w:r>
      <w:r w:rsidRPr="00904DFB">
        <w:rPr>
          <w:rFonts w:ascii="Times New Roman" w:hAnsi="Times New Roman" w:cs="Times New Roman"/>
          <w:sz w:val="24"/>
          <w:szCs w:val="24"/>
        </w:rPr>
        <w:t xml:space="preserve"> masih memerlukan perbaikan dari sisi keandalan sistem agar kualitas layanan semakin optimal.</w:t>
      </w:r>
      <w:r>
        <w:rPr>
          <w:rFonts w:ascii="Times New Roman" w:hAnsi="Times New Roman" w:cs="Times New Roman"/>
          <w:sz w:val="24"/>
          <w:szCs w:val="24"/>
        </w:rPr>
        <w:br w:type="page"/>
      </w:r>
    </w:p>
    <w:p w14:paraId="5A7849E9"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bookmarkStart w:id="8" w:name="_Toc208321800"/>
      <w:r w:rsidRPr="0005206D">
        <w:rPr>
          <w:rFonts w:ascii="Times New Roman" w:hAnsi="Times New Roman" w:cs="Times New Roman"/>
          <w:b/>
          <w:bCs/>
          <w:i w:val="0"/>
          <w:iCs w:val="0"/>
          <w:color w:val="auto"/>
          <w:sz w:val="24"/>
          <w:szCs w:val="24"/>
        </w:rPr>
        <w:lastRenderedPageBreak/>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Nilai Rata-Rata Indikator Variabel Kredibilitas (Y1)</w:t>
      </w:r>
      <w:bookmarkEnd w:id="8"/>
    </w:p>
    <w:tbl>
      <w:tblPr>
        <w:tblStyle w:val="TableGrid"/>
        <w:tblW w:w="7933" w:type="dxa"/>
        <w:tblInd w:w="108" w:type="dxa"/>
        <w:tblLook w:val="04A0" w:firstRow="1" w:lastRow="0" w:firstColumn="1" w:lastColumn="0" w:noHBand="0" w:noVBand="1"/>
      </w:tblPr>
      <w:tblGrid>
        <w:gridCol w:w="510"/>
        <w:gridCol w:w="2634"/>
        <w:gridCol w:w="392"/>
        <w:gridCol w:w="456"/>
        <w:gridCol w:w="456"/>
        <w:gridCol w:w="456"/>
        <w:gridCol w:w="456"/>
        <w:gridCol w:w="754"/>
        <w:gridCol w:w="763"/>
        <w:gridCol w:w="1056"/>
      </w:tblGrid>
      <w:tr w:rsidR="00FD05E3" w14:paraId="477B364A" w14:textId="77777777" w:rsidTr="006B5435">
        <w:trPr>
          <w:trHeight w:val="414"/>
          <w:tblHeader/>
        </w:trPr>
        <w:tc>
          <w:tcPr>
            <w:tcW w:w="510" w:type="dxa"/>
            <w:vMerge w:val="restart"/>
            <w:vAlign w:val="center"/>
          </w:tcPr>
          <w:p w14:paraId="53B84FED"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w:t>
            </w:r>
          </w:p>
        </w:tc>
        <w:tc>
          <w:tcPr>
            <w:tcW w:w="2634" w:type="dxa"/>
            <w:vMerge w:val="restart"/>
            <w:vAlign w:val="center"/>
          </w:tcPr>
          <w:p w14:paraId="60DF2098"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Pernyataan</w:t>
            </w:r>
          </w:p>
        </w:tc>
        <w:tc>
          <w:tcPr>
            <w:tcW w:w="2216" w:type="dxa"/>
            <w:gridSpan w:val="5"/>
            <w:vAlign w:val="center"/>
          </w:tcPr>
          <w:p w14:paraId="6AF25DD4"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Jawaban Responden</w:t>
            </w:r>
          </w:p>
        </w:tc>
        <w:tc>
          <w:tcPr>
            <w:tcW w:w="754" w:type="dxa"/>
            <w:vMerge w:val="restart"/>
            <w:vAlign w:val="center"/>
          </w:tcPr>
          <w:p w14:paraId="6F067C75"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 Skor</w:t>
            </w:r>
          </w:p>
        </w:tc>
        <w:tc>
          <w:tcPr>
            <w:tcW w:w="763" w:type="dxa"/>
            <w:vMerge w:val="restart"/>
            <w:vAlign w:val="center"/>
          </w:tcPr>
          <w:p w14:paraId="66E18AD0"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Mean</w:t>
            </w:r>
          </w:p>
        </w:tc>
        <w:tc>
          <w:tcPr>
            <w:tcW w:w="1056" w:type="dxa"/>
            <w:vMerge w:val="restart"/>
            <w:vAlign w:val="center"/>
          </w:tcPr>
          <w:p w14:paraId="75974692"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Kategori</w:t>
            </w:r>
          </w:p>
        </w:tc>
      </w:tr>
      <w:tr w:rsidR="00FD05E3" w14:paraId="1587ACD4" w14:textId="77777777" w:rsidTr="006B5435">
        <w:trPr>
          <w:trHeight w:val="141"/>
          <w:tblHeader/>
        </w:trPr>
        <w:tc>
          <w:tcPr>
            <w:tcW w:w="510" w:type="dxa"/>
            <w:vMerge/>
            <w:vAlign w:val="center"/>
          </w:tcPr>
          <w:p w14:paraId="5CDE9A6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2634" w:type="dxa"/>
            <w:vMerge/>
            <w:vAlign w:val="center"/>
          </w:tcPr>
          <w:p w14:paraId="62D68CB4"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p>
        </w:tc>
        <w:tc>
          <w:tcPr>
            <w:tcW w:w="392" w:type="dxa"/>
            <w:vAlign w:val="center"/>
          </w:tcPr>
          <w:p w14:paraId="5BE0B812"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56" w:type="dxa"/>
            <w:vAlign w:val="center"/>
          </w:tcPr>
          <w:p w14:paraId="57026CD8"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1316804D"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56" w:type="dxa"/>
            <w:vAlign w:val="center"/>
          </w:tcPr>
          <w:p w14:paraId="6144B7AD"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456" w:type="dxa"/>
            <w:vAlign w:val="center"/>
          </w:tcPr>
          <w:p w14:paraId="24476069"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754" w:type="dxa"/>
            <w:vMerge/>
            <w:vAlign w:val="center"/>
          </w:tcPr>
          <w:p w14:paraId="614A599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763" w:type="dxa"/>
            <w:vMerge/>
            <w:vAlign w:val="center"/>
          </w:tcPr>
          <w:p w14:paraId="7C5BA73B"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1056" w:type="dxa"/>
            <w:vMerge/>
            <w:vAlign w:val="center"/>
          </w:tcPr>
          <w:p w14:paraId="632B772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r>
      <w:tr w:rsidR="00FD05E3" w14:paraId="7860058A" w14:textId="77777777" w:rsidTr="006B5435">
        <w:trPr>
          <w:trHeight w:val="302"/>
        </w:trPr>
        <w:tc>
          <w:tcPr>
            <w:tcW w:w="7933" w:type="dxa"/>
            <w:gridSpan w:val="10"/>
            <w:vAlign w:val="center"/>
          </w:tcPr>
          <w:p w14:paraId="10FDEC54"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Transparansi administrasi pajak</w:t>
            </w:r>
          </w:p>
        </w:tc>
      </w:tr>
      <w:tr w:rsidR="00FD05E3" w14:paraId="7A53464A" w14:textId="77777777" w:rsidTr="006B5435">
        <w:trPr>
          <w:trHeight w:val="302"/>
        </w:trPr>
        <w:tc>
          <w:tcPr>
            <w:tcW w:w="510" w:type="dxa"/>
            <w:vAlign w:val="center"/>
          </w:tcPr>
          <w:p w14:paraId="16C173B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634" w:type="dxa"/>
            <w:vAlign w:val="center"/>
          </w:tcPr>
          <w:p w14:paraId="16814BF6"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sz w:val="24"/>
                <w:szCs w:val="24"/>
                <w:lang w:val="fi-FI"/>
              </w:rPr>
              <w:t>Proses administrasi pajak dilakukan secara terbuka dan jelas.</w:t>
            </w:r>
          </w:p>
        </w:tc>
        <w:tc>
          <w:tcPr>
            <w:tcW w:w="392" w:type="dxa"/>
            <w:vAlign w:val="center"/>
          </w:tcPr>
          <w:p w14:paraId="794BE85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456" w:type="dxa"/>
            <w:vAlign w:val="center"/>
          </w:tcPr>
          <w:p w14:paraId="701D58D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30E677C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456" w:type="dxa"/>
            <w:vAlign w:val="center"/>
          </w:tcPr>
          <w:p w14:paraId="148E5D1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52</w:t>
            </w:r>
          </w:p>
        </w:tc>
        <w:tc>
          <w:tcPr>
            <w:tcW w:w="456" w:type="dxa"/>
            <w:vAlign w:val="center"/>
          </w:tcPr>
          <w:p w14:paraId="3495497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w:t>
            </w:r>
          </w:p>
        </w:tc>
        <w:tc>
          <w:tcPr>
            <w:tcW w:w="754" w:type="dxa"/>
            <w:vAlign w:val="center"/>
          </w:tcPr>
          <w:p w14:paraId="5E30307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413</w:t>
            </w:r>
          </w:p>
        </w:tc>
        <w:tc>
          <w:tcPr>
            <w:tcW w:w="763" w:type="dxa"/>
            <w:vAlign w:val="center"/>
          </w:tcPr>
          <w:p w14:paraId="79C06E6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4,26</w:t>
            </w:r>
          </w:p>
        </w:tc>
        <w:tc>
          <w:tcPr>
            <w:tcW w:w="1056" w:type="dxa"/>
            <w:vAlign w:val="center"/>
          </w:tcPr>
          <w:p w14:paraId="6658DE4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478F400D" w14:textId="77777777" w:rsidTr="006B5435">
        <w:trPr>
          <w:trHeight w:val="302"/>
        </w:trPr>
        <w:tc>
          <w:tcPr>
            <w:tcW w:w="7933" w:type="dxa"/>
            <w:gridSpan w:val="10"/>
            <w:vAlign w:val="center"/>
          </w:tcPr>
          <w:p w14:paraId="67BC8D8D"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Keadilan sistem pajak</w:t>
            </w:r>
          </w:p>
        </w:tc>
      </w:tr>
      <w:tr w:rsidR="00FD05E3" w14:paraId="290533CC" w14:textId="77777777" w:rsidTr="006B5435">
        <w:trPr>
          <w:trHeight w:val="302"/>
        </w:trPr>
        <w:tc>
          <w:tcPr>
            <w:tcW w:w="510" w:type="dxa"/>
            <w:vAlign w:val="center"/>
          </w:tcPr>
          <w:p w14:paraId="5D9906C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2634" w:type="dxa"/>
            <w:vAlign w:val="center"/>
          </w:tcPr>
          <w:p w14:paraId="52A66BF1"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sz w:val="24"/>
                <w:szCs w:val="24"/>
              </w:rPr>
              <w:t>Sistem perpajakan berlaku adil bagi seluruh wajib pajak.</w:t>
            </w:r>
          </w:p>
        </w:tc>
        <w:tc>
          <w:tcPr>
            <w:tcW w:w="392" w:type="dxa"/>
            <w:vAlign w:val="center"/>
          </w:tcPr>
          <w:p w14:paraId="5587E05B"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56" w:type="dxa"/>
            <w:vAlign w:val="center"/>
          </w:tcPr>
          <w:p w14:paraId="58B6DAC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56" w:type="dxa"/>
            <w:vAlign w:val="center"/>
          </w:tcPr>
          <w:p w14:paraId="79F4B8D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456" w:type="dxa"/>
            <w:vAlign w:val="center"/>
          </w:tcPr>
          <w:p w14:paraId="3C64368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45</w:t>
            </w:r>
          </w:p>
        </w:tc>
        <w:tc>
          <w:tcPr>
            <w:tcW w:w="456" w:type="dxa"/>
            <w:vAlign w:val="center"/>
          </w:tcPr>
          <w:p w14:paraId="6B8C767D"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w:t>
            </w:r>
          </w:p>
        </w:tc>
        <w:tc>
          <w:tcPr>
            <w:tcW w:w="754" w:type="dxa"/>
            <w:vAlign w:val="center"/>
          </w:tcPr>
          <w:p w14:paraId="06AA820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409</w:t>
            </w:r>
          </w:p>
        </w:tc>
        <w:tc>
          <w:tcPr>
            <w:tcW w:w="763" w:type="dxa"/>
            <w:vAlign w:val="center"/>
          </w:tcPr>
          <w:p w14:paraId="564A767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4,22</w:t>
            </w:r>
          </w:p>
        </w:tc>
        <w:tc>
          <w:tcPr>
            <w:tcW w:w="1056" w:type="dxa"/>
            <w:vAlign w:val="center"/>
          </w:tcPr>
          <w:p w14:paraId="01AEC69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01FD3AD5" w14:textId="77777777" w:rsidTr="006B5435">
        <w:trPr>
          <w:trHeight w:val="302"/>
        </w:trPr>
        <w:tc>
          <w:tcPr>
            <w:tcW w:w="7933" w:type="dxa"/>
            <w:gridSpan w:val="10"/>
            <w:vAlign w:val="center"/>
          </w:tcPr>
          <w:p w14:paraId="47A0E1A4"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Kepercayaan terhadap integritas otoritas pajak</w:t>
            </w:r>
          </w:p>
        </w:tc>
      </w:tr>
      <w:tr w:rsidR="00FD05E3" w14:paraId="18736036" w14:textId="77777777" w:rsidTr="006B5435">
        <w:trPr>
          <w:trHeight w:val="302"/>
        </w:trPr>
        <w:tc>
          <w:tcPr>
            <w:tcW w:w="510" w:type="dxa"/>
            <w:vAlign w:val="center"/>
          </w:tcPr>
          <w:p w14:paraId="6AC6A03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2634" w:type="dxa"/>
            <w:vAlign w:val="center"/>
          </w:tcPr>
          <w:p w14:paraId="60FD6FF1"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sz w:val="24"/>
                <w:szCs w:val="24"/>
              </w:rPr>
              <w:t>Saya percaya bahwa otoritas pajak menjalankan tugasnya dengan jujur dan berintegritas.</w:t>
            </w:r>
          </w:p>
        </w:tc>
        <w:tc>
          <w:tcPr>
            <w:tcW w:w="392" w:type="dxa"/>
            <w:vAlign w:val="center"/>
          </w:tcPr>
          <w:p w14:paraId="75BC5B2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5602930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456" w:type="dxa"/>
            <w:vAlign w:val="center"/>
          </w:tcPr>
          <w:p w14:paraId="3BCF710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9</w:t>
            </w:r>
          </w:p>
        </w:tc>
        <w:tc>
          <w:tcPr>
            <w:tcW w:w="456" w:type="dxa"/>
            <w:vAlign w:val="center"/>
          </w:tcPr>
          <w:p w14:paraId="2030BCB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46</w:t>
            </w:r>
          </w:p>
        </w:tc>
        <w:tc>
          <w:tcPr>
            <w:tcW w:w="456" w:type="dxa"/>
            <w:vAlign w:val="center"/>
          </w:tcPr>
          <w:p w14:paraId="08C48CC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w:t>
            </w:r>
          </w:p>
        </w:tc>
        <w:tc>
          <w:tcPr>
            <w:tcW w:w="754" w:type="dxa"/>
            <w:vAlign w:val="center"/>
          </w:tcPr>
          <w:p w14:paraId="77596F0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395</w:t>
            </w:r>
          </w:p>
        </w:tc>
        <w:tc>
          <w:tcPr>
            <w:tcW w:w="763" w:type="dxa"/>
            <w:vAlign w:val="center"/>
          </w:tcPr>
          <w:p w14:paraId="3D055D5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4,07</w:t>
            </w:r>
          </w:p>
        </w:tc>
        <w:tc>
          <w:tcPr>
            <w:tcW w:w="1056" w:type="dxa"/>
            <w:vAlign w:val="center"/>
          </w:tcPr>
          <w:p w14:paraId="11DAF84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09CEB708" w14:textId="77777777" w:rsidTr="006B5435">
        <w:trPr>
          <w:trHeight w:val="302"/>
        </w:trPr>
        <w:tc>
          <w:tcPr>
            <w:tcW w:w="7933" w:type="dxa"/>
            <w:gridSpan w:val="10"/>
            <w:vAlign w:val="center"/>
          </w:tcPr>
          <w:p w14:paraId="1D3EB5BC" w14:textId="77777777" w:rsidR="00FD05E3" w:rsidRDefault="00FD05E3" w:rsidP="006B5435">
            <w:pPr>
              <w:spacing w:line="480" w:lineRule="auto"/>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Perlindungan data wajib pajak</w:t>
            </w:r>
          </w:p>
        </w:tc>
      </w:tr>
      <w:tr w:rsidR="00FD05E3" w14:paraId="3714B0A7" w14:textId="77777777" w:rsidTr="006B5435">
        <w:trPr>
          <w:trHeight w:val="302"/>
        </w:trPr>
        <w:tc>
          <w:tcPr>
            <w:tcW w:w="510" w:type="dxa"/>
            <w:vAlign w:val="center"/>
          </w:tcPr>
          <w:p w14:paraId="5A50573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2634" w:type="dxa"/>
            <w:vAlign w:val="center"/>
          </w:tcPr>
          <w:p w14:paraId="572DCFDC"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sz w:val="24"/>
                <w:szCs w:val="24"/>
              </w:rPr>
              <w:t>Sistem perpajakan mampu melindungi data pribadi wajib pajak dari penyalahgunaan.</w:t>
            </w:r>
          </w:p>
        </w:tc>
        <w:tc>
          <w:tcPr>
            <w:tcW w:w="392" w:type="dxa"/>
            <w:vAlign w:val="center"/>
          </w:tcPr>
          <w:p w14:paraId="138C1BB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456" w:type="dxa"/>
            <w:vAlign w:val="center"/>
          </w:tcPr>
          <w:p w14:paraId="010F16F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3AEFD38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p>
        </w:tc>
        <w:tc>
          <w:tcPr>
            <w:tcW w:w="456" w:type="dxa"/>
            <w:vAlign w:val="center"/>
          </w:tcPr>
          <w:p w14:paraId="1D92897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w:t>
            </w:r>
          </w:p>
        </w:tc>
        <w:tc>
          <w:tcPr>
            <w:tcW w:w="456" w:type="dxa"/>
            <w:vAlign w:val="center"/>
          </w:tcPr>
          <w:p w14:paraId="19B0214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w:t>
            </w:r>
          </w:p>
        </w:tc>
        <w:tc>
          <w:tcPr>
            <w:tcW w:w="754" w:type="dxa"/>
            <w:vAlign w:val="center"/>
          </w:tcPr>
          <w:p w14:paraId="14F9571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419</w:t>
            </w:r>
          </w:p>
        </w:tc>
        <w:tc>
          <w:tcPr>
            <w:tcW w:w="763" w:type="dxa"/>
            <w:vAlign w:val="center"/>
          </w:tcPr>
          <w:p w14:paraId="3C8FE7D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4,32</w:t>
            </w:r>
          </w:p>
        </w:tc>
        <w:tc>
          <w:tcPr>
            <w:tcW w:w="1056" w:type="dxa"/>
            <w:vAlign w:val="center"/>
          </w:tcPr>
          <w:p w14:paraId="77BD5FE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4FFEA6BF" w14:textId="77777777" w:rsidTr="006B5435">
        <w:trPr>
          <w:trHeight w:val="302"/>
        </w:trPr>
        <w:tc>
          <w:tcPr>
            <w:tcW w:w="5360" w:type="dxa"/>
            <w:gridSpan w:val="7"/>
            <w:vAlign w:val="center"/>
          </w:tcPr>
          <w:p w14:paraId="2FC9D634" w14:textId="77777777" w:rsidR="00FD05E3" w:rsidRPr="00BC001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 Variabel Kredibilitas</w:t>
            </w:r>
          </w:p>
        </w:tc>
        <w:tc>
          <w:tcPr>
            <w:tcW w:w="754" w:type="dxa"/>
            <w:vAlign w:val="center"/>
          </w:tcPr>
          <w:p w14:paraId="6D2B531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1636</w:t>
            </w:r>
          </w:p>
        </w:tc>
        <w:tc>
          <w:tcPr>
            <w:tcW w:w="763" w:type="dxa"/>
            <w:vAlign w:val="center"/>
          </w:tcPr>
          <w:p w14:paraId="321EACA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16,87</w:t>
            </w:r>
          </w:p>
        </w:tc>
        <w:tc>
          <w:tcPr>
            <w:tcW w:w="1056" w:type="dxa"/>
            <w:vMerge w:val="restart"/>
            <w:vAlign w:val="center"/>
          </w:tcPr>
          <w:p w14:paraId="5DD1AD9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1D6E9C5F" w14:textId="77777777" w:rsidTr="006B5435">
        <w:trPr>
          <w:trHeight w:val="302"/>
        </w:trPr>
        <w:tc>
          <w:tcPr>
            <w:tcW w:w="5360" w:type="dxa"/>
            <w:gridSpan w:val="7"/>
            <w:vAlign w:val="center"/>
          </w:tcPr>
          <w:p w14:paraId="774FBC2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Rata-Rata Variabel Kredibilitas</w:t>
            </w:r>
          </w:p>
        </w:tc>
        <w:tc>
          <w:tcPr>
            <w:tcW w:w="754" w:type="dxa"/>
            <w:vAlign w:val="center"/>
          </w:tcPr>
          <w:p w14:paraId="48F160E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409</w:t>
            </w:r>
          </w:p>
        </w:tc>
        <w:tc>
          <w:tcPr>
            <w:tcW w:w="763" w:type="dxa"/>
            <w:vAlign w:val="center"/>
          </w:tcPr>
          <w:p w14:paraId="6F1E93B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4,21</w:t>
            </w:r>
          </w:p>
        </w:tc>
        <w:tc>
          <w:tcPr>
            <w:tcW w:w="1056" w:type="dxa"/>
            <w:vMerge/>
            <w:vAlign w:val="center"/>
          </w:tcPr>
          <w:p w14:paraId="0316D178"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r>
    </w:tbl>
    <w:p w14:paraId="3771AFB2"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Sumber: Hasil Penelitian, 2025</w:t>
      </w:r>
    </w:p>
    <w:p w14:paraId="1F6E1F93" w14:textId="77777777" w:rsidR="00FD05E3" w:rsidRDefault="00FD05E3" w:rsidP="00FD05E3">
      <w:pPr>
        <w:spacing w:after="0" w:line="480" w:lineRule="auto"/>
        <w:ind w:firstLine="567"/>
        <w:jc w:val="both"/>
        <w:rPr>
          <w:rFonts w:ascii="Times New Roman" w:hAnsi="Times New Roman" w:cs="Times New Roman"/>
          <w:sz w:val="24"/>
          <w:szCs w:val="24"/>
        </w:rPr>
      </w:pPr>
      <w:r w:rsidRPr="00360607">
        <w:rPr>
          <w:rFonts w:ascii="Times New Roman" w:hAnsi="Times New Roman" w:cs="Times New Roman"/>
          <w:sz w:val="24"/>
          <w:szCs w:val="24"/>
        </w:rPr>
        <w:t>Tabel 4.4 di atas menyajikan hasil analisis deskriptif pada variabel Kredibilitas (Y1). Secara keseluruhan, nilai rata-rata yang diperoleh sebesar 4,21 d</w:t>
      </w:r>
      <w:r>
        <w:rPr>
          <w:rFonts w:ascii="Times New Roman" w:hAnsi="Times New Roman" w:cs="Times New Roman"/>
          <w:sz w:val="24"/>
          <w:szCs w:val="24"/>
        </w:rPr>
        <w:t>an termasuk ke dalam</w:t>
      </w:r>
      <w:r w:rsidRPr="00360607">
        <w:rPr>
          <w:rFonts w:ascii="Times New Roman" w:hAnsi="Times New Roman" w:cs="Times New Roman"/>
          <w:sz w:val="24"/>
          <w:szCs w:val="24"/>
        </w:rPr>
        <w:t xml:space="preserve"> kategori “Sangat Baik”. </w:t>
      </w:r>
      <w:r>
        <w:rPr>
          <w:rFonts w:ascii="Times New Roman" w:hAnsi="Times New Roman" w:cs="Times New Roman"/>
          <w:sz w:val="24"/>
          <w:szCs w:val="24"/>
        </w:rPr>
        <w:t>Hasil</w:t>
      </w:r>
      <w:r w:rsidRPr="00360607">
        <w:rPr>
          <w:rFonts w:ascii="Times New Roman" w:hAnsi="Times New Roman" w:cs="Times New Roman"/>
          <w:sz w:val="24"/>
          <w:szCs w:val="24"/>
        </w:rPr>
        <w:t xml:space="preserve"> ini mengindikasikan bahwa responden menilai kredibilitas sistem perpajakan di Indonesia sudah berjalan dengan sangat baik</w:t>
      </w:r>
      <w:r>
        <w:rPr>
          <w:rFonts w:ascii="Times New Roman" w:hAnsi="Times New Roman" w:cs="Times New Roman"/>
          <w:sz w:val="24"/>
          <w:szCs w:val="24"/>
        </w:rPr>
        <w:t>.</w:t>
      </w:r>
    </w:p>
    <w:p w14:paraId="5EBE110F"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Pernyataan</w:t>
      </w:r>
      <w:r w:rsidRPr="00360607">
        <w:rPr>
          <w:rFonts w:ascii="Times New Roman" w:hAnsi="Times New Roman" w:cs="Times New Roman"/>
          <w:sz w:val="24"/>
          <w:szCs w:val="24"/>
        </w:rPr>
        <w:t xml:space="preserve"> dengan skor tertinggi terdapat pada </w:t>
      </w:r>
      <w:r>
        <w:rPr>
          <w:rFonts w:ascii="Times New Roman" w:hAnsi="Times New Roman" w:cs="Times New Roman"/>
          <w:sz w:val="24"/>
          <w:szCs w:val="24"/>
        </w:rPr>
        <w:t>dimensi</w:t>
      </w:r>
      <w:r w:rsidRPr="00360607">
        <w:rPr>
          <w:rFonts w:ascii="Times New Roman" w:hAnsi="Times New Roman" w:cs="Times New Roman"/>
          <w:sz w:val="24"/>
          <w:szCs w:val="24"/>
        </w:rPr>
        <w:t xml:space="preserve"> </w:t>
      </w:r>
      <w:r>
        <w:rPr>
          <w:rFonts w:ascii="Times New Roman" w:hAnsi="Times New Roman" w:cs="Times New Roman"/>
          <w:sz w:val="24"/>
          <w:szCs w:val="24"/>
        </w:rPr>
        <w:t>p</w:t>
      </w:r>
      <w:r w:rsidRPr="00360607">
        <w:rPr>
          <w:rFonts w:ascii="Times New Roman" w:hAnsi="Times New Roman" w:cs="Times New Roman"/>
          <w:sz w:val="24"/>
          <w:szCs w:val="24"/>
        </w:rPr>
        <w:t>erlindungan data wajib pajak</w:t>
      </w:r>
      <w:r>
        <w:rPr>
          <w:rFonts w:ascii="Times New Roman" w:hAnsi="Times New Roman" w:cs="Times New Roman"/>
          <w:sz w:val="24"/>
          <w:szCs w:val="24"/>
        </w:rPr>
        <w:t xml:space="preserve"> atau Y1.4 (“</w:t>
      </w:r>
      <w:r w:rsidRPr="00360607">
        <w:rPr>
          <w:rFonts w:ascii="Times New Roman" w:hAnsi="Times New Roman" w:cs="Times New Roman"/>
          <w:i/>
          <w:iCs/>
          <w:sz w:val="24"/>
          <w:szCs w:val="24"/>
        </w:rPr>
        <w:t>Sistem perpajakan mampu melindungi data pribadi wajib pajak dari penyalahgunaan</w:t>
      </w:r>
      <w:r w:rsidRPr="00C34B5C">
        <w:rPr>
          <w:rFonts w:ascii="Times New Roman" w:hAnsi="Times New Roman" w:cs="Times New Roman"/>
          <w:sz w:val="24"/>
          <w:szCs w:val="24"/>
        </w:rPr>
        <w:t>.</w:t>
      </w:r>
      <w:r>
        <w:rPr>
          <w:rFonts w:ascii="Times New Roman" w:hAnsi="Times New Roman" w:cs="Times New Roman"/>
          <w:sz w:val="24"/>
          <w:szCs w:val="24"/>
        </w:rPr>
        <w:t>”),</w:t>
      </w:r>
      <w:r w:rsidRPr="00360607">
        <w:rPr>
          <w:rFonts w:ascii="Times New Roman" w:hAnsi="Times New Roman" w:cs="Times New Roman"/>
          <w:sz w:val="24"/>
          <w:szCs w:val="24"/>
        </w:rPr>
        <w:t xml:space="preserve"> dengan rata-rata 4,32 </w:t>
      </w:r>
      <w:r>
        <w:rPr>
          <w:rFonts w:ascii="Times New Roman" w:hAnsi="Times New Roman" w:cs="Times New Roman"/>
          <w:sz w:val="24"/>
          <w:szCs w:val="24"/>
        </w:rPr>
        <w:t>dan</w:t>
      </w:r>
      <w:r w:rsidRPr="00360607">
        <w:rPr>
          <w:rFonts w:ascii="Times New Roman" w:hAnsi="Times New Roman" w:cs="Times New Roman"/>
          <w:sz w:val="24"/>
          <w:szCs w:val="24"/>
        </w:rPr>
        <w:t xml:space="preserve"> termasuk kategori “Sangat Baik”. </w:t>
      </w:r>
      <w:r>
        <w:rPr>
          <w:rFonts w:ascii="Times New Roman" w:hAnsi="Times New Roman" w:cs="Times New Roman"/>
          <w:sz w:val="24"/>
          <w:szCs w:val="24"/>
        </w:rPr>
        <w:t>Hal ini berarti</w:t>
      </w:r>
      <w:r w:rsidRPr="00360607">
        <w:rPr>
          <w:rFonts w:ascii="Times New Roman" w:hAnsi="Times New Roman" w:cs="Times New Roman"/>
          <w:sz w:val="24"/>
          <w:szCs w:val="24"/>
        </w:rPr>
        <w:t>, mayoritas responden merasa yakin bahwa sistem perpajakan mampu menjaga kerahasiaan informasi pribadi dari potensi penyalahgunaan.</w:t>
      </w:r>
    </w:p>
    <w:p w14:paraId="3CA1514E"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Sementara itu</w:t>
      </w:r>
      <w:r w:rsidRPr="00360607">
        <w:rPr>
          <w:rFonts w:ascii="Times New Roman" w:hAnsi="Times New Roman" w:cs="Times New Roman"/>
          <w:sz w:val="24"/>
          <w:szCs w:val="24"/>
        </w:rPr>
        <w:t xml:space="preserve">, nilai terendah muncul pada </w:t>
      </w:r>
      <w:r>
        <w:rPr>
          <w:rFonts w:ascii="Times New Roman" w:hAnsi="Times New Roman" w:cs="Times New Roman"/>
          <w:sz w:val="24"/>
          <w:szCs w:val="24"/>
        </w:rPr>
        <w:t>dimensi</w:t>
      </w:r>
      <w:r w:rsidRPr="00360607">
        <w:rPr>
          <w:rFonts w:ascii="Times New Roman" w:hAnsi="Times New Roman" w:cs="Times New Roman"/>
          <w:sz w:val="24"/>
          <w:szCs w:val="24"/>
        </w:rPr>
        <w:t xml:space="preserve"> </w:t>
      </w:r>
      <w:r>
        <w:rPr>
          <w:rFonts w:ascii="Times New Roman" w:hAnsi="Times New Roman" w:cs="Times New Roman"/>
          <w:sz w:val="24"/>
          <w:szCs w:val="24"/>
        </w:rPr>
        <w:t>k</w:t>
      </w:r>
      <w:r w:rsidRPr="00360607">
        <w:rPr>
          <w:rFonts w:ascii="Times New Roman" w:hAnsi="Times New Roman" w:cs="Times New Roman"/>
          <w:sz w:val="24"/>
          <w:szCs w:val="24"/>
        </w:rPr>
        <w:t>epercayaan terhadap integritas otoritas pajak</w:t>
      </w:r>
      <w:r>
        <w:rPr>
          <w:rFonts w:ascii="Times New Roman" w:hAnsi="Times New Roman" w:cs="Times New Roman"/>
          <w:sz w:val="24"/>
          <w:szCs w:val="24"/>
        </w:rPr>
        <w:t xml:space="preserve"> atau Y1.3 (“</w:t>
      </w:r>
      <w:r w:rsidRPr="00360607">
        <w:rPr>
          <w:rFonts w:ascii="Times New Roman" w:hAnsi="Times New Roman" w:cs="Times New Roman"/>
          <w:i/>
          <w:iCs/>
          <w:sz w:val="24"/>
          <w:szCs w:val="24"/>
        </w:rPr>
        <w:t>Saya percaya bahwa otoritas pajak menjalankan tugasnya dengan jujur dan berintegritas</w:t>
      </w:r>
      <w:r w:rsidRPr="00360607">
        <w:rPr>
          <w:rFonts w:ascii="Times New Roman" w:hAnsi="Times New Roman" w:cs="Times New Roman"/>
          <w:sz w:val="24"/>
          <w:szCs w:val="24"/>
        </w:rPr>
        <w:t>.</w:t>
      </w:r>
      <w:r>
        <w:rPr>
          <w:rFonts w:ascii="Times New Roman" w:hAnsi="Times New Roman" w:cs="Times New Roman"/>
          <w:sz w:val="24"/>
          <w:szCs w:val="24"/>
        </w:rPr>
        <w:t>”)</w:t>
      </w:r>
      <w:r w:rsidRPr="00360607">
        <w:rPr>
          <w:rFonts w:ascii="Times New Roman" w:hAnsi="Times New Roman" w:cs="Times New Roman"/>
          <w:sz w:val="24"/>
          <w:szCs w:val="24"/>
        </w:rPr>
        <w:t xml:space="preserve"> dengan</w:t>
      </w:r>
      <w:r>
        <w:rPr>
          <w:rFonts w:ascii="Times New Roman" w:hAnsi="Times New Roman" w:cs="Times New Roman"/>
          <w:sz w:val="24"/>
          <w:szCs w:val="24"/>
        </w:rPr>
        <w:t xml:space="preserve"> nilai</w:t>
      </w:r>
      <w:r w:rsidRPr="00360607">
        <w:rPr>
          <w:rFonts w:ascii="Times New Roman" w:hAnsi="Times New Roman" w:cs="Times New Roman"/>
          <w:sz w:val="24"/>
          <w:szCs w:val="24"/>
        </w:rPr>
        <w:t xml:space="preserve"> </w:t>
      </w:r>
      <w:r w:rsidRPr="00360607">
        <w:rPr>
          <w:rFonts w:ascii="Times New Roman" w:hAnsi="Times New Roman" w:cs="Times New Roman"/>
          <w:i/>
          <w:iCs/>
          <w:sz w:val="24"/>
          <w:szCs w:val="24"/>
        </w:rPr>
        <w:t>mean</w:t>
      </w:r>
      <w:r w:rsidRPr="00360607">
        <w:rPr>
          <w:rFonts w:ascii="Times New Roman" w:hAnsi="Times New Roman" w:cs="Times New Roman"/>
          <w:sz w:val="24"/>
          <w:szCs w:val="24"/>
        </w:rPr>
        <w:t xml:space="preserve"> 4,07 yang </w:t>
      </w:r>
      <w:r>
        <w:rPr>
          <w:rFonts w:ascii="Times New Roman" w:hAnsi="Times New Roman" w:cs="Times New Roman"/>
          <w:sz w:val="24"/>
          <w:szCs w:val="24"/>
        </w:rPr>
        <w:t>ter</w:t>
      </w:r>
      <w:r w:rsidRPr="00360607">
        <w:rPr>
          <w:rFonts w:ascii="Times New Roman" w:hAnsi="Times New Roman" w:cs="Times New Roman"/>
          <w:sz w:val="24"/>
          <w:szCs w:val="24"/>
        </w:rPr>
        <w:t>masuk</w:t>
      </w:r>
      <w:r>
        <w:rPr>
          <w:rFonts w:ascii="Times New Roman" w:hAnsi="Times New Roman" w:cs="Times New Roman"/>
          <w:sz w:val="24"/>
          <w:szCs w:val="24"/>
        </w:rPr>
        <w:t xml:space="preserve"> dalam</w:t>
      </w:r>
      <w:r w:rsidRPr="00360607">
        <w:rPr>
          <w:rFonts w:ascii="Times New Roman" w:hAnsi="Times New Roman" w:cs="Times New Roman"/>
          <w:sz w:val="24"/>
          <w:szCs w:val="24"/>
        </w:rPr>
        <w:t xml:space="preserve"> kategori “Baik”. Meskipun demikian, hasil ini tetap menunjukkan tingkat kepercayaan yang positif, </w:t>
      </w:r>
      <w:r>
        <w:rPr>
          <w:rFonts w:ascii="Times New Roman" w:hAnsi="Times New Roman" w:cs="Times New Roman"/>
          <w:sz w:val="24"/>
          <w:szCs w:val="24"/>
        </w:rPr>
        <w:t>namun masih</w:t>
      </w:r>
      <w:r w:rsidRPr="00360607">
        <w:rPr>
          <w:rFonts w:ascii="Times New Roman" w:hAnsi="Times New Roman" w:cs="Times New Roman"/>
          <w:sz w:val="24"/>
          <w:szCs w:val="24"/>
        </w:rPr>
        <w:t xml:space="preserve"> lebih rendah dibandingkan </w:t>
      </w:r>
      <w:r>
        <w:rPr>
          <w:rFonts w:ascii="Times New Roman" w:hAnsi="Times New Roman" w:cs="Times New Roman"/>
          <w:sz w:val="24"/>
          <w:szCs w:val="24"/>
        </w:rPr>
        <w:t xml:space="preserve">pernyataan </w:t>
      </w:r>
      <w:r w:rsidRPr="00360607">
        <w:rPr>
          <w:rFonts w:ascii="Times New Roman" w:hAnsi="Times New Roman" w:cs="Times New Roman"/>
          <w:sz w:val="24"/>
          <w:szCs w:val="24"/>
        </w:rPr>
        <w:t>lainny</w:t>
      </w:r>
      <w:r>
        <w:rPr>
          <w:rFonts w:ascii="Times New Roman" w:hAnsi="Times New Roman" w:cs="Times New Roman"/>
          <w:sz w:val="24"/>
          <w:szCs w:val="24"/>
        </w:rPr>
        <w:t>a.</w:t>
      </w:r>
    </w:p>
    <w:p w14:paraId="13B8E38C"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tersebut</w:t>
      </w:r>
      <w:r w:rsidRPr="00904DFB">
        <w:rPr>
          <w:rFonts w:ascii="Times New Roman" w:hAnsi="Times New Roman" w:cs="Times New Roman"/>
          <w:sz w:val="24"/>
          <w:szCs w:val="24"/>
        </w:rPr>
        <w:t>,</w:t>
      </w:r>
      <w:r>
        <w:rPr>
          <w:rFonts w:ascii="Times New Roman" w:hAnsi="Times New Roman" w:cs="Times New Roman"/>
          <w:sz w:val="24"/>
          <w:szCs w:val="24"/>
        </w:rPr>
        <w:t xml:space="preserve"> maka</w:t>
      </w:r>
      <w:r w:rsidRPr="00904DFB">
        <w:rPr>
          <w:rFonts w:ascii="Times New Roman" w:hAnsi="Times New Roman" w:cs="Times New Roman"/>
          <w:sz w:val="24"/>
          <w:szCs w:val="24"/>
        </w:rPr>
        <w:t xml:space="preserve"> dapat disimpulkan bahwa kredibilitas sistem perpajakan dinilai sangat baik oleh responden, khususnya dalam aspek transparansi dan perlindungan data, namun tetap perlu penguatan pada sisi integritas aparat pajak untuk memperkuat legitimasi di mata wajib pajak.</w:t>
      </w:r>
    </w:p>
    <w:p w14:paraId="36FE2CE7" w14:textId="77777777" w:rsidR="00FD05E3" w:rsidRDefault="00FD05E3" w:rsidP="00FD05E3">
      <w:pPr>
        <w:rPr>
          <w:rFonts w:ascii="Times New Roman" w:hAnsi="Times New Roman" w:cs="Times New Roman"/>
          <w:sz w:val="24"/>
          <w:szCs w:val="24"/>
        </w:rPr>
      </w:pPr>
      <w:r>
        <w:rPr>
          <w:rFonts w:ascii="Times New Roman" w:hAnsi="Times New Roman" w:cs="Times New Roman"/>
          <w:sz w:val="24"/>
          <w:szCs w:val="24"/>
        </w:rPr>
        <w:br w:type="page"/>
      </w:r>
    </w:p>
    <w:p w14:paraId="500D78DA"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bookmarkStart w:id="9" w:name="_Toc208321801"/>
      <w:r w:rsidRPr="0005206D">
        <w:rPr>
          <w:rFonts w:ascii="Times New Roman" w:hAnsi="Times New Roman" w:cs="Times New Roman"/>
          <w:b/>
          <w:bCs/>
          <w:i w:val="0"/>
          <w:iCs w:val="0"/>
          <w:color w:val="auto"/>
          <w:sz w:val="24"/>
          <w:szCs w:val="24"/>
        </w:rPr>
        <w:lastRenderedPageBreak/>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Nilai Rata-Rata Indikator Variabel Akuntabilitas (Y2)</w:t>
      </w:r>
      <w:bookmarkEnd w:id="9"/>
    </w:p>
    <w:tbl>
      <w:tblPr>
        <w:tblStyle w:val="TableGrid"/>
        <w:tblW w:w="7933" w:type="dxa"/>
        <w:tblInd w:w="108" w:type="dxa"/>
        <w:tblLook w:val="04A0" w:firstRow="1" w:lastRow="0" w:firstColumn="1" w:lastColumn="0" w:noHBand="0" w:noVBand="1"/>
      </w:tblPr>
      <w:tblGrid>
        <w:gridCol w:w="510"/>
        <w:gridCol w:w="2632"/>
        <w:gridCol w:w="392"/>
        <w:gridCol w:w="456"/>
        <w:gridCol w:w="456"/>
        <w:gridCol w:w="456"/>
        <w:gridCol w:w="456"/>
        <w:gridCol w:w="756"/>
        <w:gridCol w:w="763"/>
        <w:gridCol w:w="1056"/>
      </w:tblGrid>
      <w:tr w:rsidR="00FD05E3" w14:paraId="74ED7917" w14:textId="77777777" w:rsidTr="006B5435">
        <w:trPr>
          <w:trHeight w:val="275"/>
          <w:tblHeader/>
        </w:trPr>
        <w:tc>
          <w:tcPr>
            <w:tcW w:w="510" w:type="dxa"/>
            <w:vMerge w:val="restart"/>
            <w:vAlign w:val="center"/>
          </w:tcPr>
          <w:p w14:paraId="2FE2225B"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w:t>
            </w:r>
          </w:p>
        </w:tc>
        <w:tc>
          <w:tcPr>
            <w:tcW w:w="2634" w:type="dxa"/>
            <w:vMerge w:val="restart"/>
            <w:vAlign w:val="center"/>
          </w:tcPr>
          <w:p w14:paraId="114CCAC3"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Pernyataan</w:t>
            </w:r>
          </w:p>
        </w:tc>
        <w:tc>
          <w:tcPr>
            <w:tcW w:w="2216" w:type="dxa"/>
            <w:gridSpan w:val="5"/>
            <w:vAlign w:val="center"/>
          </w:tcPr>
          <w:p w14:paraId="4A0B5C2D"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Jawaban Responden</w:t>
            </w:r>
          </w:p>
        </w:tc>
        <w:tc>
          <w:tcPr>
            <w:tcW w:w="754" w:type="dxa"/>
            <w:vMerge w:val="restart"/>
            <w:vAlign w:val="center"/>
          </w:tcPr>
          <w:p w14:paraId="30DC132C"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 Skor</w:t>
            </w:r>
          </w:p>
        </w:tc>
        <w:tc>
          <w:tcPr>
            <w:tcW w:w="763" w:type="dxa"/>
            <w:vMerge w:val="restart"/>
            <w:vAlign w:val="center"/>
          </w:tcPr>
          <w:p w14:paraId="05D85D3F"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Mean</w:t>
            </w:r>
          </w:p>
        </w:tc>
        <w:tc>
          <w:tcPr>
            <w:tcW w:w="1056" w:type="dxa"/>
            <w:vMerge w:val="restart"/>
            <w:vAlign w:val="center"/>
          </w:tcPr>
          <w:p w14:paraId="587E00B1"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Kategori</w:t>
            </w:r>
          </w:p>
        </w:tc>
      </w:tr>
      <w:tr w:rsidR="00FD05E3" w14:paraId="3D4A6192" w14:textId="77777777" w:rsidTr="006B5435">
        <w:trPr>
          <w:trHeight w:val="283"/>
          <w:tblHeader/>
        </w:trPr>
        <w:tc>
          <w:tcPr>
            <w:tcW w:w="510" w:type="dxa"/>
            <w:vMerge/>
            <w:vAlign w:val="center"/>
          </w:tcPr>
          <w:p w14:paraId="554B4BA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2634" w:type="dxa"/>
            <w:vMerge/>
            <w:vAlign w:val="center"/>
          </w:tcPr>
          <w:p w14:paraId="44A35ACE"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p>
        </w:tc>
        <w:tc>
          <w:tcPr>
            <w:tcW w:w="392" w:type="dxa"/>
            <w:vAlign w:val="center"/>
          </w:tcPr>
          <w:p w14:paraId="49DF6FB2"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56" w:type="dxa"/>
            <w:vAlign w:val="center"/>
          </w:tcPr>
          <w:p w14:paraId="1BCCD7DB"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1C81BE62"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56" w:type="dxa"/>
            <w:vAlign w:val="center"/>
          </w:tcPr>
          <w:p w14:paraId="38717691"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456" w:type="dxa"/>
            <w:vAlign w:val="center"/>
          </w:tcPr>
          <w:p w14:paraId="73DE5EA8" w14:textId="77777777" w:rsidR="00FD05E3" w:rsidRDefault="00FD05E3" w:rsidP="006B5435">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754" w:type="dxa"/>
            <w:vMerge/>
            <w:vAlign w:val="center"/>
          </w:tcPr>
          <w:p w14:paraId="34E245E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763" w:type="dxa"/>
            <w:vMerge/>
            <w:vAlign w:val="center"/>
          </w:tcPr>
          <w:p w14:paraId="67A04D90"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c>
          <w:tcPr>
            <w:tcW w:w="1056" w:type="dxa"/>
            <w:vMerge/>
            <w:vAlign w:val="center"/>
          </w:tcPr>
          <w:p w14:paraId="0BCC725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r>
      <w:tr w:rsidR="00FD05E3" w14:paraId="06516594" w14:textId="77777777" w:rsidTr="006B5435">
        <w:trPr>
          <w:trHeight w:val="302"/>
        </w:trPr>
        <w:tc>
          <w:tcPr>
            <w:tcW w:w="7933" w:type="dxa"/>
            <w:gridSpan w:val="10"/>
            <w:vAlign w:val="center"/>
          </w:tcPr>
          <w:p w14:paraId="698DF734"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Kemampuan monitoring dan audit</w:t>
            </w:r>
          </w:p>
        </w:tc>
      </w:tr>
      <w:tr w:rsidR="00FD05E3" w14:paraId="47C6352C" w14:textId="77777777" w:rsidTr="006B5435">
        <w:trPr>
          <w:trHeight w:val="302"/>
        </w:trPr>
        <w:tc>
          <w:tcPr>
            <w:tcW w:w="510" w:type="dxa"/>
            <w:vAlign w:val="center"/>
          </w:tcPr>
          <w:p w14:paraId="7BB2908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2634" w:type="dxa"/>
            <w:vAlign w:val="center"/>
          </w:tcPr>
          <w:p w14:paraId="0C5F092C"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i/>
                <w:iCs/>
                <w:sz w:val="24"/>
                <w:szCs w:val="24"/>
                <w:lang w:val="fi-FI"/>
              </w:rPr>
              <w:t>Core Tax</w:t>
            </w:r>
            <w:r w:rsidRPr="00C34B5C">
              <w:rPr>
                <w:rFonts w:ascii="Times New Roman" w:hAnsi="Times New Roman" w:cs="Times New Roman"/>
                <w:sz w:val="24"/>
                <w:szCs w:val="24"/>
                <w:lang w:val="fi-FI"/>
              </w:rPr>
              <w:t xml:space="preserve"> memudahkan proses monitoring dan audit perpajakan.</w:t>
            </w:r>
          </w:p>
        </w:tc>
        <w:tc>
          <w:tcPr>
            <w:tcW w:w="392" w:type="dxa"/>
            <w:vAlign w:val="center"/>
          </w:tcPr>
          <w:p w14:paraId="34EFA22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456" w:type="dxa"/>
            <w:vAlign w:val="center"/>
          </w:tcPr>
          <w:p w14:paraId="682C320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456" w:type="dxa"/>
            <w:vAlign w:val="center"/>
          </w:tcPr>
          <w:p w14:paraId="0287B5B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456" w:type="dxa"/>
            <w:vAlign w:val="center"/>
          </w:tcPr>
          <w:p w14:paraId="2B532DC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w:t>
            </w:r>
          </w:p>
        </w:tc>
        <w:tc>
          <w:tcPr>
            <w:tcW w:w="456" w:type="dxa"/>
            <w:vAlign w:val="center"/>
          </w:tcPr>
          <w:p w14:paraId="310F441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46</w:t>
            </w:r>
          </w:p>
        </w:tc>
        <w:tc>
          <w:tcPr>
            <w:tcW w:w="754" w:type="dxa"/>
            <w:vAlign w:val="center"/>
          </w:tcPr>
          <w:p w14:paraId="31B51F2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421</w:t>
            </w:r>
          </w:p>
        </w:tc>
        <w:tc>
          <w:tcPr>
            <w:tcW w:w="763" w:type="dxa"/>
            <w:vAlign w:val="center"/>
          </w:tcPr>
          <w:p w14:paraId="0C79A08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4,34</w:t>
            </w:r>
          </w:p>
        </w:tc>
        <w:tc>
          <w:tcPr>
            <w:tcW w:w="1056" w:type="dxa"/>
            <w:vAlign w:val="center"/>
          </w:tcPr>
          <w:p w14:paraId="310FD75F"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0F0DD6F7" w14:textId="77777777" w:rsidTr="006B5435">
        <w:trPr>
          <w:trHeight w:val="302"/>
        </w:trPr>
        <w:tc>
          <w:tcPr>
            <w:tcW w:w="7933" w:type="dxa"/>
            <w:gridSpan w:val="10"/>
            <w:vAlign w:val="center"/>
          </w:tcPr>
          <w:p w14:paraId="19F2B4C6" w14:textId="77777777" w:rsidR="00FD05E3"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Ketegasan penerapan sanksi</w:t>
            </w:r>
          </w:p>
        </w:tc>
      </w:tr>
      <w:tr w:rsidR="00FD05E3" w14:paraId="5F391FED" w14:textId="77777777" w:rsidTr="006B5435">
        <w:trPr>
          <w:trHeight w:val="302"/>
        </w:trPr>
        <w:tc>
          <w:tcPr>
            <w:tcW w:w="510" w:type="dxa"/>
            <w:vAlign w:val="center"/>
          </w:tcPr>
          <w:p w14:paraId="20FC7CB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2634" w:type="dxa"/>
            <w:vAlign w:val="center"/>
          </w:tcPr>
          <w:p w14:paraId="1148B6FF"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sz w:val="24"/>
                <w:szCs w:val="24"/>
              </w:rPr>
              <w:t>Sistem perpajakan menegakkan sanksi dengan tegas terhadap pelanggaran.</w:t>
            </w:r>
          </w:p>
        </w:tc>
        <w:tc>
          <w:tcPr>
            <w:tcW w:w="392" w:type="dxa"/>
            <w:vAlign w:val="center"/>
          </w:tcPr>
          <w:p w14:paraId="2DA1118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56" w:type="dxa"/>
            <w:vAlign w:val="center"/>
          </w:tcPr>
          <w:p w14:paraId="172B41E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56" w:type="dxa"/>
            <w:vAlign w:val="center"/>
          </w:tcPr>
          <w:p w14:paraId="718C72DD"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7</w:t>
            </w:r>
          </w:p>
        </w:tc>
        <w:tc>
          <w:tcPr>
            <w:tcW w:w="456" w:type="dxa"/>
            <w:vAlign w:val="center"/>
          </w:tcPr>
          <w:p w14:paraId="341F85B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58</w:t>
            </w:r>
          </w:p>
        </w:tc>
        <w:tc>
          <w:tcPr>
            <w:tcW w:w="456" w:type="dxa"/>
            <w:vAlign w:val="center"/>
          </w:tcPr>
          <w:p w14:paraId="38599A0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p>
        </w:tc>
        <w:tc>
          <w:tcPr>
            <w:tcW w:w="754" w:type="dxa"/>
            <w:vAlign w:val="center"/>
          </w:tcPr>
          <w:p w14:paraId="607671CE"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406</w:t>
            </w:r>
          </w:p>
        </w:tc>
        <w:tc>
          <w:tcPr>
            <w:tcW w:w="763" w:type="dxa"/>
            <w:vAlign w:val="center"/>
          </w:tcPr>
          <w:p w14:paraId="3AF8CA5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4,19</w:t>
            </w:r>
          </w:p>
        </w:tc>
        <w:tc>
          <w:tcPr>
            <w:tcW w:w="1056" w:type="dxa"/>
            <w:vAlign w:val="center"/>
          </w:tcPr>
          <w:p w14:paraId="75768780"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Baik</w:t>
            </w:r>
          </w:p>
        </w:tc>
      </w:tr>
      <w:tr w:rsidR="00FD05E3" w14:paraId="3C0D54AF" w14:textId="77777777" w:rsidTr="006B5435">
        <w:trPr>
          <w:trHeight w:val="302"/>
        </w:trPr>
        <w:tc>
          <w:tcPr>
            <w:tcW w:w="7933" w:type="dxa"/>
            <w:gridSpan w:val="10"/>
            <w:vAlign w:val="center"/>
          </w:tcPr>
          <w:p w14:paraId="2D8AACA0"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Efisiensi penegakan hukum</w:t>
            </w:r>
          </w:p>
        </w:tc>
      </w:tr>
      <w:tr w:rsidR="00FD05E3" w14:paraId="7EABB708" w14:textId="77777777" w:rsidTr="006B5435">
        <w:trPr>
          <w:trHeight w:val="302"/>
        </w:trPr>
        <w:tc>
          <w:tcPr>
            <w:tcW w:w="510" w:type="dxa"/>
            <w:vAlign w:val="center"/>
          </w:tcPr>
          <w:p w14:paraId="6676A04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2634" w:type="dxa"/>
            <w:vAlign w:val="center"/>
          </w:tcPr>
          <w:p w14:paraId="6FEEBFEB"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sz w:val="24"/>
                <w:szCs w:val="24"/>
              </w:rPr>
              <w:t>Penegakan hukum perpajakan berlangsung dengan cepat dan efisien.</w:t>
            </w:r>
          </w:p>
        </w:tc>
        <w:tc>
          <w:tcPr>
            <w:tcW w:w="392" w:type="dxa"/>
            <w:vAlign w:val="center"/>
          </w:tcPr>
          <w:p w14:paraId="3545803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456" w:type="dxa"/>
            <w:vAlign w:val="center"/>
          </w:tcPr>
          <w:p w14:paraId="4653F8A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56" w:type="dxa"/>
            <w:vAlign w:val="center"/>
          </w:tcPr>
          <w:p w14:paraId="1E77B7A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456" w:type="dxa"/>
            <w:vAlign w:val="center"/>
          </w:tcPr>
          <w:p w14:paraId="71CD3AF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44</w:t>
            </w:r>
          </w:p>
        </w:tc>
        <w:tc>
          <w:tcPr>
            <w:tcW w:w="456" w:type="dxa"/>
            <w:vAlign w:val="center"/>
          </w:tcPr>
          <w:p w14:paraId="695CD40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w:t>
            </w:r>
          </w:p>
        </w:tc>
        <w:tc>
          <w:tcPr>
            <w:tcW w:w="754" w:type="dxa"/>
            <w:vAlign w:val="center"/>
          </w:tcPr>
          <w:p w14:paraId="293EDB66"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415</w:t>
            </w:r>
          </w:p>
        </w:tc>
        <w:tc>
          <w:tcPr>
            <w:tcW w:w="763" w:type="dxa"/>
            <w:vAlign w:val="center"/>
          </w:tcPr>
          <w:p w14:paraId="6B739D23"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4,28</w:t>
            </w:r>
          </w:p>
        </w:tc>
        <w:tc>
          <w:tcPr>
            <w:tcW w:w="1056" w:type="dxa"/>
            <w:vAlign w:val="center"/>
          </w:tcPr>
          <w:p w14:paraId="4D6033B0"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4FB90E55" w14:textId="77777777" w:rsidTr="006B5435">
        <w:trPr>
          <w:trHeight w:val="302"/>
        </w:trPr>
        <w:tc>
          <w:tcPr>
            <w:tcW w:w="7933" w:type="dxa"/>
            <w:gridSpan w:val="10"/>
            <w:vAlign w:val="center"/>
          </w:tcPr>
          <w:p w14:paraId="1C99B4C8" w14:textId="77777777" w:rsidR="00FD05E3" w:rsidRDefault="00FD05E3" w:rsidP="006B5435">
            <w:pPr>
              <w:spacing w:line="480" w:lineRule="auto"/>
              <w:rPr>
                <w:rFonts w:ascii="Times New Roman" w:eastAsia="Times New Roman" w:hAnsi="Times New Roman" w:cs="Times New Roman"/>
                <w:bCs/>
                <w:color w:val="000000"/>
                <w:sz w:val="24"/>
                <w:szCs w:val="24"/>
              </w:rPr>
            </w:pPr>
            <w:r w:rsidRPr="00C34B5C">
              <w:rPr>
                <w:rFonts w:ascii="Times New Roman" w:hAnsi="Times New Roman" w:cs="Times New Roman"/>
                <w:b/>
                <w:bCs/>
                <w:sz w:val="24"/>
                <w:szCs w:val="24"/>
              </w:rPr>
              <w:t>Dokumentasi dan keterlacakan proses pajak</w:t>
            </w:r>
          </w:p>
        </w:tc>
      </w:tr>
      <w:tr w:rsidR="00FD05E3" w14:paraId="2D8F58B1" w14:textId="77777777" w:rsidTr="006B5435">
        <w:trPr>
          <w:trHeight w:val="302"/>
        </w:trPr>
        <w:tc>
          <w:tcPr>
            <w:tcW w:w="510" w:type="dxa"/>
            <w:vAlign w:val="center"/>
          </w:tcPr>
          <w:p w14:paraId="0967BD2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p>
        </w:tc>
        <w:tc>
          <w:tcPr>
            <w:tcW w:w="2634" w:type="dxa"/>
            <w:vAlign w:val="center"/>
          </w:tcPr>
          <w:p w14:paraId="6BCF6431" w14:textId="77777777" w:rsidR="00FD05E3" w:rsidRPr="00F5393D" w:rsidRDefault="00FD05E3" w:rsidP="006B5435">
            <w:pPr>
              <w:spacing w:line="480" w:lineRule="auto"/>
              <w:jc w:val="both"/>
              <w:rPr>
                <w:rFonts w:ascii="Times New Roman" w:eastAsia="Times New Roman" w:hAnsi="Times New Roman" w:cs="Times New Roman"/>
                <w:bCs/>
                <w:color w:val="000000"/>
                <w:sz w:val="24"/>
                <w:szCs w:val="24"/>
              </w:rPr>
            </w:pPr>
            <w:r w:rsidRPr="00C34B5C">
              <w:rPr>
                <w:rFonts w:ascii="Times New Roman" w:hAnsi="Times New Roman" w:cs="Times New Roman"/>
                <w:sz w:val="24"/>
                <w:szCs w:val="24"/>
              </w:rPr>
              <w:t>Seluruh proses administrasi pajak terdokumentasi dengan baik dan mudah dilacak</w:t>
            </w:r>
            <w:r>
              <w:rPr>
                <w:rFonts w:ascii="Times New Roman" w:hAnsi="Times New Roman" w:cs="Times New Roman"/>
                <w:sz w:val="24"/>
                <w:szCs w:val="24"/>
              </w:rPr>
              <w:t>.</w:t>
            </w:r>
          </w:p>
        </w:tc>
        <w:tc>
          <w:tcPr>
            <w:tcW w:w="392" w:type="dxa"/>
            <w:vAlign w:val="center"/>
          </w:tcPr>
          <w:p w14:paraId="0E43976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0</w:t>
            </w:r>
          </w:p>
        </w:tc>
        <w:tc>
          <w:tcPr>
            <w:tcW w:w="456" w:type="dxa"/>
            <w:vAlign w:val="center"/>
          </w:tcPr>
          <w:p w14:paraId="5213F79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56" w:type="dxa"/>
            <w:vAlign w:val="center"/>
          </w:tcPr>
          <w:p w14:paraId="630E96B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w:t>
            </w:r>
          </w:p>
        </w:tc>
        <w:tc>
          <w:tcPr>
            <w:tcW w:w="456" w:type="dxa"/>
            <w:vAlign w:val="center"/>
          </w:tcPr>
          <w:p w14:paraId="41B937DC"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48</w:t>
            </w:r>
          </w:p>
        </w:tc>
        <w:tc>
          <w:tcPr>
            <w:tcW w:w="456" w:type="dxa"/>
            <w:vAlign w:val="center"/>
          </w:tcPr>
          <w:p w14:paraId="79A0C80A"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w:t>
            </w:r>
          </w:p>
        </w:tc>
        <w:tc>
          <w:tcPr>
            <w:tcW w:w="754" w:type="dxa"/>
            <w:vAlign w:val="center"/>
          </w:tcPr>
          <w:p w14:paraId="28270EA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424</w:t>
            </w:r>
          </w:p>
        </w:tc>
        <w:tc>
          <w:tcPr>
            <w:tcW w:w="763" w:type="dxa"/>
            <w:vAlign w:val="center"/>
          </w:tcPr>
          <w:p w14:paraId="7D6A39F0"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4,37</w:t>
            </w:r>
          </w:p>
        </w:tc>
        <w:tc>
          <w:tcPr>
            <w:tcW w:w="1056" w:type="dxa"/>
            <w:vAlign w:val="center"/>
          </w:tcPr>
          <w:p w14:paraId="6F3DB68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40C9A3D4" w14:textId="77777777" w:rsidTr="006B5435">
        <w:trPr>
          <w:trHeight w:val="302"/>
        </w:trPr>
        <w:tc>
          <w:tcPr>
            <w:tcW w:w="5360" w:type="dxa"/>
            <w:gridSpan w:val="7"/>
            <w:vAlign w:val="center"/>
          </w:tcPr>
          <w:p w14:paraId="6F4A5271" w14:textId="77777777" w:rsidR="00FD05E3" w:rsidRPr="00BC001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Total Variabel Akuntabilitas</w:t>
            </w:r>
          </w:p>
        </w:tc>
        <w:tc>
          <w:tcPr>
            <w:tcW w:w="754" w:type="dxa"/>
            <w:vAlign w:val="center"/>
          </w:tcPr>
          <w:p w14:paraId="1149B895"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1666</w:t>
            </w:r>
          </w:p>
        </w:tc>
        <w:tc>
          <w:tcPr>
            <w:tcW w:w="763" w:type="dxa"/>
            <w:vAlign w:val="center"/>
          </w:tcPr>
          <w:p w14:paraId="543AE599"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17,18</w:t>
            </w:r>
          </w:p>
        </w:tc>
        <w:tc>
          <w:tcPr>
            <w:tcW w:w="1056" w:type="dxa"/>
            <w:vMerge w:val="restart"/>
            <w:vAlign w:val="center"/>
          </w:tcPr>
          <w:p w14:paraId="728704A2"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Sangat Baik</w:t>
            </w:r>
          </w:p>
        </w:tc>
      </w:tr>
      <w:tr w:rsidR="00FD05E3" w14:paraId="09CF1B4A" w14:textId="77777777" w:rsidTr="006B5435">
        <w:trPr>
          <w:trHeight w:val="302"/>
        </w:trPr>
        <w:tc>
          <w:tcPr>
            <w:tcW w:w="5360" w:type="dxa"/>
            <w:gridSpan w:val="7"/>
            <w:vAlign w:val="center"/>
          </w:tcPr>
          <w:p w14:paraId="129EC1ED"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Rata-Rata Variabel Akuntabilitas</w:t>
            </w:r>
          </w:p>
        </w:tc>
        <w:tc>
          <w:tcPr>
            <w:tcW w:w="754" w:type="dxa"/>
            <w:vAlign w:val="center"/>
          </w:tcPr>
          <w:p w14:paraId="6F8266A1"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416,5</w:t>
            </w:r>
          </w:p>
        </w:tc>
        <w:tc>
          <w:tcPr>
            <w:tcW w:w="763" w:type="dxa"/>
            <w:vAlign w:val="center"/>
          </w:tcPr>
          <w:p w14:paraId="78A81DE7"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4,29</w:t>
            </w:r>
          </w:p>
        </w:tc>
        <w:tc>
          <w:tcPr>
            <w:tcW w:w="1056" w:type="dxa"/>
            <w:vMerge/>
            <w:vAlign w:val="center"/>
          </w:tcPr>
          <w:p w14:paraId="64902B04" w14:textId="77777777" w:rsidR="00FD05E3" w:rsidRDefault="00FD05E3" w:rsidP="006B5435">
            <w:pPr>
              <w:spacing w:line="480" w:lineRule="auto"/>
              <w:jc w:val="center"/>
              <w:rPr>
                <w:rFonts w:ascii="Times New Roman" w:eastAsia="Times New Roman" w:hAnsi="Times New Roman" w:cs="Times New Roman"/>
                <w:bCs/>
                <w:color w:val="000000"/>
                <w:sz w:val="24"/>
                <w:szCs w:val="24"/>
              </w:rPr>
            </w:pPr>
          </w:p>
        </w:tc>
      </w:tr>
    </w:tbl>
    <w:p w14:paraId="69568966"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37E1EBA4" w14:textId="77777777" w:rsidR="00FD05E3" w:rsidRDefault="00FD05E3" w:rsidP="00FD05E3">
      <w:pPr>
        <w:spacing w:after="0" w:line="480" w:lineRule="auto"/>
        <w:ind w:firstLine="567"/>
        <w:jc w:val="both"/>
        <w:rPr>
          <w:rFonts w:ascii="Times New Roman" w:hAnsi="Times New Roman" w:cs="Times New Roman"/>
          <w:sz w:val="24"/>
          <w:szCs w:val="24"/>
        </w:rPr>
      </w:pPr>
      <w:r w:rsidRPr="00904DFB">
        <w:rPr>
          <w:rFonts w:ascii="Times New Roman" w:hAnsi="Times New Roman" w:cs="Times New Roman"/>
          <w:sz w:val="24"/>
          <w:szCs w:val="24"/>
        </w:rPr>
        <w:lastRenderedPageBreak/>
        <w:t>Tabel 4.5 di atas menampilkan hasil perhitungan nilai rata-rata untuk variabel Akuntabilitas (Y2). Secara keseluruhan, variabel ini memperoleh rata-rata sebesar 4,29 dengan kategori “Sangat Baik”. Hasil ini mencerminkan bahwa responden menilai akuntabilitas sistem perpajakan telah berjalan dengan sangat baik.</w:t>
      </w:r>
    </w:p>
    <w:p w14:paraId="7119C765"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Pernyataan</w:t>
      </w:r>
      <w:r w:rsidRPr="00904DFB">
        <w:rPr>
          <w:rFonts w:ascii="Times New Roman" w:hAnsi="Times New Roman" w:cs="Times New Roman"/>
          <w:sz w:val="24"/>
          <w:szCs w:val="24"/>
        </w:rPr>
        <w:t xml:space="preserve"> dengan skor tertinggi terdapat pada</w:t>
      </w:r>
      <w:r>
        <w:rPr>
          <w:rFonts w:ascii="Times New Roman" w:hAnsi="Times New Roman" w:cs="Times New Roman"/>
          <w:sz w:val="24"/>
          <w:szCs w:val="24"/>
        </w:rPr>
        <w:t xml:space="preserve"> dimensi</w:t>
      </w:r>
      <w:r w:rsidRPr="00904DFB">
        <w:rPr>
          <w:rFonts w:ascii="Times New Roman" w:hAnsi="Times New Roman" w:cs="Times New Roman"/>
          <w:sz w:val="24"/>
          <w:szCs w:val="24"/>
        </w:rPr>
        <w:t xml:space="preserve"> </w:t>
      </w:r>
      <w:r>
        <w:rPr>
          <w:rFonts w:ascii="Times New Roman" w:hAnsi="Times New Roman" w:cs="Times New Roman"/>
          <w:sz w:val="24"/>
          <w:szCs w:val="24"/>
        </w:rPr>
        <w:t>d</w:t>
      </w:r>
      <w:r w:rsidRPr="00904DFB">
        <w:rPr>
          <w:rFonts w:ascii="Times New Roman" w:hAnsi="Times New Roman" w:cs="Times New Roman"/>
          <w:sz w:val="24"/>
          <w:szCs w:val="24"/>
        </w:rPr>
        <w:t xml:space="preserve">okumentasi dan keterlacakan proses pajak </w:t>
      </w:r>
      <w:r>
        <w:rPr>
          <w:rFonts w:ascii="Times New Roman" w:hAnsi="Times New Roman" w:cs="Times New Roman"/>
          <w:sz w:val="24"/>
          <w:szCs w:val="24"/>
        </w:rPr>
        <w:t>atau Y2.4 (“</w:t>
      </w:r>
      <w:r w:rsidRPr="00904DFB">
        <w:rPr>
          <w:rFonts w:ascii="Times New Roman" w:hAnsi="Times New Roman" w:cs="Times New Roman"/>
          <w:i/>
          <w:iCs/>
          <w:sz w:val="24"/>
          <w:szCs w:val="24"/>
        </w:rPr>
        <w:t>Seluruh proses administrasi pajak terdokumentasi dengan baik dan mudah dilacak</w:t>
      </w:r>
      <w:r>
        <w:rPr>
          <w:rFonts w:ascii="Times New Roman" w:hAnsi="Times New Roman" w:cs="Times New Roman"/>
          <w:i/>
          <w:iCs/>
          <w:sz w:val="24"/>
          <w:szCs w:val="24"/>
        </w:rPr>
        <w:t>.</w:t>
      </w:r>
      <w:r>
        <w:rPr>
          <w:rFonts w:ascii="Times New Roman" w:hAnsi="Times New Roman" w:cs="Times New Roman"/>
          <w:sz w:val="24"/>
          <w:szCs w:val="24"/>
        </w:rPr>
        <w:t xml:space="preserve">”), </w:t>
      </w:r>
      <w:r w:rsidRPr="00904DFB">
        <w:rPr>
          <w:rFonts w:ascii="Times New Roman" w:hAnsi="Times New Roman" w:cs="Times New Roman"/>
          <w:sz w:val="24"/>
          <w:szCs w:val="24"/>
        </w:rPr>
        <w:t xml:space="preserve">dengan nilai rata-rata 4,37 </w:t>
      </w:r>
      <w:r>
        <w:rPr>
          <w:rFonts w:ascii="Times New Roman" w:hAnsi="Times New Roman" w:cs="Times New Roman"/>
          <w:sz w:val="24"/>
          <w:szCs w:val="24"/>
        </w:rPr>
        <w:t>dan</w:t>
      </w:r>
      <w:r w:rsidRPr="00904DFB">
        <w:rPr>
          <w:rFonts w:ascii="Times New Roman" w:hAnsi="Times New Roman" w:cs="Times New Roman"/>
          <w:sz w:val="24"/>
          <w:szCs w:val="24"/>
        </w:rPr>
        <w:t xml:space="preserve"> termasuk dalam kategori “Sangat Baik”. Hal ini menunjukkan bahwa mayoritas responden mengakui</w:t>
      </w:r>
      <w:r>
        <w:rPr>
          <w:rFonts w:ascii="Times New Roman" w:hAnsi="Times New Roman" w:cs="Times New Roman"/>
          <w:sz w:val="24"/>
          <w:szCs w:val="24"/>
        </w:rPr>
        <w:t xml:space="preserve"> bahwa</w:t>
      </w:r>
      <w:r w:rsidRPr="00904DFB">
        <w:rPr>
          <w:rFonts w:ascii="Times New Roman" w:hAnsi="Times New Roman" w:cs="Times New Roman"/>
          <w:sz w:val="24"/>
          <w:szCs w:val="24"/>
        </w:rPr>
        <w:t xml:space="preserve"> transparansi proses administrasi pajak sudah terjaga dengan baik </w:t>
      </w:r>
      <w:r>
        <w:rPr>
          <w:rFonts w:ascii="Times New Roman" w:hAnsi="Times New Roman" w:cs="Times New Roman"/>
          <w:sz w:val="24"/>
          <w:szCs w:val="24"/>
        </w:rPr>
        <w:t>serta</w:t>
      </w:r>
      <w:r w:rsidRPr="00904DFB">
        <w:rPr>
          <w:rFonts w:ascii="Times New Roman" w:hAnsi="Times New Roman" w:cs="Times New Roman"/>
          <w:sz w:val="24"/>
          <w:szCs w:val="24"/>
        </w:rPr>
        <w:t xml:space="preserve"> mudah dilacak.</w:t>
      </w:r>
    </w:p>
    <w:p w14:paraId="05035F36" w14:textId="77777777" w:rsidR="00FD05E3" w:rsidRPr="00904DFB" w:rsidRDefault="00FD05E3" w:rsidP="00FD05E3">
      <w:pPr>
        <w:spacing w:after="0" w:line="480" w:lineRule="auto"/>
        <w:ind w:firstLine="567"/>
        <w:jc w:val="both"/>
        <w:rPr>
          <w:rFonts w:ascii="Times New Roman" w:hAnsi="Times New Roman" w:cs="Times New Roman"/>
          <w:sz w:val="24"/>
          <w:szCs w:val="24"/>
        </w:rPr>
      </w:pPr>
      <w:r w:rsidRPr="00904DFB">
        <w:rPr>
          <w:rFonts w:ascii="Times New Roman" w:hAnsi="Times New Roman" w:cs="Times New Roman"/>
          <w:sz w:val="24"/>
          <w:szCs w:val="24"/>
        </w:rPr>
        <w:t xml:space="preserve">Sementara itu, nilai rata-rata terendah berada pada </w:t>
      </w:r>
      <w:r>
        <w:rPr>
          <w:rFonts w:ascii="Times New Roman" w:hAnsi="Times New Roman" w:cs="Times New Roman"/>
          <w:sz w:val="24"/>
          <w:szCs w:val="24"/>
        </w:rPr>
        <w:t>dimensi</w:t>
      </w:r>
      <w:r w:rsidRPr="00904DFB">
        <w:rPr>
          <w:rFonts w:ascii="Times New Roman" w:hAnsi="Times New Roman" w:cs="Times New Roman"/>
          <w:sz w:val="24"/>
          <w:szCs w:val="24"/>
        </w:rPr>
        <w:t xml:space="preserve"> </w:t>
      </w:r>
      <w:r>
        <w:rPr>
          <w:rFonts w:ascii="Times New Roman" w:hAnsi="Times New Roman" w:cs="Times New Roman"/>
          <w:sz w:val="24"/>
          <w:szCs w:val="24"/>
        </w:rPr>
        <w:t>k</w:t>
      </w:r>
      <w:r w:rsidRPr="00904DFB">
        <w:rPr>
          <w:rFonts w:ascii="Times New Roman" w:hAnsi="Times New Roman" w:cs="Times New Roman"/>
          <w:sz w:val="24"/>
          <w:szCs w:val="24"/>
        </w:rPr>
        <w:t>etegasan penerapan sanksi</w:t>
      </w:r>
      <w:r>
        <w:rPr>
          <w:rFonts w:ascii="Times New Roman" w:hAnsi="Times New Roman" w:cs="Times New Roman"/>
          <w:sz w:val="24"/>
          <w:szCs w:val="24"/>
        </w:rPr>
        <w:t xml:space="preserve"> atau Y2.2 (“</w:t>
      </w:r>
      <w:r w:rsidRPr="00904DFB">
        <w:rPr>
          <w:rFonts w:ascii="Times New Roman" w:hAnsi="Times New Roman" w:cs="Times New Roman"/>
          <w:i/>
          <w:iCs/>
          <w:sz w:val="24"/>
          <w:szCs w:val="24"/>
        </w:rPr>
        <w:t>Sistem perpajakan menegakkan sanksi dengan tegas terhadap pelanggaran.</w:t>
      </w:r>
      <w:r>
        <w:rPr>
          <w:rFonts w:ascii="Times New Roman" w:hAnsi="Times New Roman" w:cs="Times New Roman"/>
          <w:sz w:val="24"/>
          <w:szCs w:val="24"/>
        </w:rPr>
        <w:t xml:space="preserve">”), </w:t>
      </w:r>
      <w:r w:rsidRPr="00904DFB">
        <w:rPr>
          <w:rFonts w:ascii="Times New Roman" w:hAnsi="Times New Roman" w:cs="Times New Roman"/>
          <w:sz w:val="24"/>
          <w:szCs w:val="24"/>
        </w:rPr>
        <w:t>dengan</w:t>
      </w:r>
      <w:r>
        <w:rPr>
          <w:rFonts w:ascii="Times New Roman" w:hAnsi="Times New Roman" w:cs="Times New Roman"/>
          <w:sz w:val="24"/>
          <w:szCs w:val="24"/>
        </w:rPr>
        <w:t xml:space="preserve"> nilai</w:t>
      </w:r>
      <w:r w:rsidRPr="00904DFB">
        <w:rPr>
          <w:rFonts w:ascii="Times New Roman" w:hAnsi="Times New Roman" w:cs="Times New Roman"/>
          <w:sz w:val="24"/>
          <w:szCs w:val="24"/>
        </w:rPr>
        <w:t xml:space="preserve"> </w:t>
      </w:r>
      <w:r w:rsidRPr="00904DFB">
        <w:rPr>
          <w:rFonts w:ascii="Times New Roman" w:hAnsi="Times New Roman" w:cs="Times New Roman"/>
          <w:i/>
          <w:iCs/>
          <w:sz w:val="24"/>
          <w:szCs w:val="24"/>
        </w:rPr>
        <w:t>mean</w:t>
      </w:r>
      <w:r w:rsidRPr="00904DFB">
        <w:rPr>
          <w:rFonts w:ascii="Times New Roman" w:hAnsi="Times New Roman" w:cs="Times New Roman"/>
          <w:sz w:val="24"/>
          <w:szCs w:val="24"/>
        </w:rPr>
        <w:t xml:space="preserve"> 4,19 </w:t>
      </w:r>
      <w:r>
        <w:rPr>
          <w:rFonts w:ascii="Times New Roman" w:hAnsi="Times New Roman" w:cs="Times New Roman"/>
          <w:sz w:val="24"/>
          <w:szCs w:val="24"/>
        </w:rPr>
        <w:t>dan termasuk ke dalam</w:t>
      </w:r>
      <w:r w:rsidRPr="00904DFB">
        <w:rPr>
          <w:rFonts w:ascii="Times New Roman" w:hAnsi="Times New Roman" w:cs="Times New Roman"/>
          <w:sz w:val="24"/>
          <w:szCs w:val="24"/>
        </w:rPr>
        <w:t xml:space="preserve"> kategori “Baik”. Meskipun secara umum dianggap sudah berjalan dengan baik, </w:t>
      </w:r>
      <w:r>
        <w:rPr>
          <w:rFonts w:ascii="Times New Roman" w:hAnsi="Times New Roman" w:cs="Times New Roman"/>
          <w:sz w:val="24"/>
          <w:szCs w:val="24"/>
        </w:rPr>
        <w:t xml:space="preserve">namun </w:t>
      </w:r>
      <w:r w:rsidRPr="00904DFB">
        <w:rPr>
          <w:rFonts w:ascii="Times New Roman" w:hAnsi="Times New Roman" w:cs="Times New Roman"/>
          <w:sz w:val="24"/>
          <w:szCs w:val="24"/>
        </w:rPr>
        <w:t>hasil ini memberi gambaran bahwa penerapan sanksi terhadap pelanggaran pajak masih dipersepsikan belum seketat atau setegas indikator lainnya.</w:t>
      </w:r>
    </w:p>
    <w:p w14:paraId="6D685549"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Maka dari itu</w:t>
      </w:r>
      <w:r w:rsidRPr="00904DFB">
        <w:rPr>
          <w:rFonts w:ascii="Times New Roman" w:hAnsi="Times New Roman" w:cs="Times New Roman"/>
          <w:sz w:val="24"/>
          <w:szCs w:val="24"/>
        </w:rPr>
        <w:t>, dapat dikatakan bahwa akuntabilitas sistem perpajakan secara umum telah terwujud dengan sangat baik menurut persepsi responden, khususnya dalam aspek dokumentasi serta kemudahan monitoring, namun tetap membutuhkan penguatan pada penerapan sanksi agar semakin memberikan efek jera dan menjamin kepatuhan wajib pajak.</w:t>
      </w:r>
    </w:p>
    <w:p w14:paraId="569CB3F9" w14:textId="77777777" w:rsidR="00FD05E3" w:rsidRPr="00A12084"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10" w:name="_Toc208316589"/>
      <w:r w:rsidRPr="00A12084">
        <w:rPr>
          <w:rFonts w:ascii="Times New Roman" w:hAnsi="Times New Roman" w:cs="Times New Roman"/>
          <w:b/>
          <w:bCs/>
          <w:color w:val="auto"/>
          <w:sz w:val="24"/>
          <w:szCs w:val="24"/>
        </w:rPr>
        <w:lastRenderedPageBreak/>
        <w:t>Uji Kualitas Instrumen</w:t>
      </w:r>
      <w:bookmarkEnd w:id="10"/>
    </w:p>
    <w:p w14:paraId="54B14B5F" w14:textId="77777777" w:rsidR="00FD05E3" w:rsidRPr="00893B22" w:rsidRDefault="00FD05E3" w:rsidP="00FD05E3">
      <w:pPr>
        <w:pStyle w:val="Heading4"/>
        <w:numPr>
          <w:ilvl w:val="3"/>
          <w:numId w:val="13"/>
        </w:numPr>
        <w:spacing w:before="0" w:after="0" w:line="480" w:lineRule="auto"/>
        <w:ind w:left="284" w:hanging="284"/>
        <w:jc w:val="both"/>
        <w:rPr>
          <w:rFonts w:ascii="Times New Roman" w:hAnsi="Times New Roman" w:cs="Times New Roman"/>
          <w:b/>
          <w:bCs/>
          <w:i w:val="0"/>
          <w:iCs w:val="0"/>
          <w:color w:val="auto"/>
          <w:sz w:val="24"/>
          <w:szCs w:val="24"/>
        </w:rPr>
      </w:pPr>
      <w:r w:rsidRPr="00893B22">
        <w:rPr>
          <w:rFonts w:ascii="Times New Roman" w:hAnsi="Times New Roman" w:cs="Times New Roman"/>
          <w:b/>
          <w:bCs/>
          <w:i w:val="0"/>
          <w:iCs w:val="0"/>
          <w:color w:val="auto"/>
          <w:sz w:val="24"/>
          <w:szCs w:val="24"/>
        </w:rPr>
        <w:t>Hasil Uji Validitas</w:t>
      </w:r>
    </w:p>
    <w:p w14:paraId="30A55547" w14:textId="77777777" w:rsidR="00FD05E3" w:rsidRPr="00893B22" w:rsidRDefault="00FD05E3" w:rsidP="00FD05E3">
      <w:pPr>
        <w:spacing w:after="0" w:line="480" w:lineRule="auto"/>
        <w:ind w:firstLine="567"/>
        <w:jc w:val="both"/>
        <w:rPr>
          <w:rFonts w:ascii="Times New Roman" w:hAnsi="Times New Roman" w:cs="Times New Roman"/>
          <w:sz w:val="24"/>
          <w:szCs w:val="24"/>
        </w:rPr>
      </w:pPr>
      <w:r w:rsidRPr="00893B22">
        <w:rPr>
          <w:rFonts w:ascii="Times New Roman" w:hAnsi="Times New Roman" w:cs="Times New Roman"/>
          <w:sz w:val="24"/>
          <w:szCs w:val="24"/>
        </w:rPr>
        <w:t xml:space="preserve">Uji validitas dalam penelitian ini dilaksanakan menggunakan data dari 30 orang pra-responden yang dipilih untuk menguji kelayakan instrumen sebelum disebarkan secara luas. Tujuan dari pengujian ini </w:t>
      </w:r>
      <w:r>
        <w:rPr>
          <w:rFonts w:ascii="Times New Roman" w:hAnsi="Times New Roman" w:cs="Times New Roman"/>
          <w:sz w:val="24"/>
          <w:szCs w:val="24"/>
        </w:rPr>
        <w:t>i</w:t>
      </w:r>
      <w:r w:rsidRPr="00893B22">
        <w:rPr>
          <w:rFonts w:ascii="Times New Roman" w:hAnsi="Times New Roman" w:cs="Times New Roman"/>
          <w:sz w:val="24"/>
          <w:szCs w:val="24"/>
        </w:rPr>
        <w:t>alah untuk memastikan bahwa setiap butir pernyataan pada kuesioner mampu merepresentasikan konstruk variabel penelitian secara tepat. Nilai r-tabel ditentukan dengan menggunakan rumus derajat kebebasan (df = N - 2), yaitu 30 - 2 = 28. Pada taraf signifikansi 5% (</w:t>
      </w:r>
      <w:r w:rsidRPr="00893B22">
        <w:rPr>
          <w:rFonts w:ascii="Times New Roman" w:hAnsi="Times New Roman" w:cs="Times New Roman"/>
          <w:i/>
          <w:iCs/>
          <w:sz w:val="24"/>
          <w:szCs w:val="24"/>
        </w:rPr>
        <w:t>two-tailed</w:t>
      </w:r>
      <w:r w:rsidRPr="00893B22">
        <w:rPr>
          <w:rFonts w:ascii="Times New Roman" w:hAnsi="Times New Roman" w:cs="Times New Roman"/>
          <w:sz w:val="24"/>
          <w:szCs w:val="24"/>
        </w:rPr>
        <w:t>), nilai r-tabel yang diperoleh adalah sebesar 0,3610.</w:t>
      </w:r>
    </w:p>
    <w:p w14:paraId="51C54F7F" w14:textId="77777777" w:rsidR="00FD05E3" w:rsidRDefault="00FD05E3" w:rsidP="00FD05E3">
      <w:pPr>
        <w:spacing w:after="0" w:line="480" w:lineRule="auto"/>
        <w:ind w:firstLine="567"/>
        <w:jc w:val="both"/>
        <w:rPr>
          <w:rFonts w:ascii="Times New Roman" w:hAnsi="Times New Roman" w:cs="Times New Roman"/>
          <w:sz w:val="24"/>
          <w:szCs w:val="24"/>
        </w:rPr>
      </w:pPr>
      <w:r w:rsidRPr="00893B22">
        <w:rPr>
          <w:rFonts w:ascii="Times New Roman" w:hAnsi="Times New Roman" w:cs="Times New Roman"/>
          <w:sz w:val="24"/>
          <w:szCs w:val="24"/>
        </w:rPr>
        <w:t xml:space="preserve">Hasil uji korelasi </w:t>
      </w:r>
      <w:r w:rsidRPr="00893B22">
        <w:rPr>
          <w:rFonts w:ascii="Times New Roman" w:hAnsi="Times New Roman" w:cs="Times New Roman"/>
          <w:i/>
          <w:iCs/>
          <w:sz w:val="24"/>
          <w:szCs w:val="24"/>
        </w:rPr>
        <w:t>Pearson</w:t>
      </w:r>
      <w:r w:rsidRPr="00893B22">
        <w:rPr>
          <w:rFonts w:ascii="Times New Roman" w:hAnsi="Times New Roman" w:cs="Times New Roman"/>
          <w:sz w:val="24"/>
          <w:szCs w:val="24"/>
        </w:rPr>
        <w:t xml:space="preserve"> antara skor setiap item dengan total skor variabel selanjutnya dibandingkan dengan nilai r-tabel. Item </w:t>
      </w:r>
      <w:r>
        <w:rPr>
          <w:rFonts w:ascii="Times New Roman" w:hAnsi="Times New Roman" w:cs="Times New Roman"/>
          <w:sz w:val="24"/>
          <w:szCs w:val="24"/>
        </w:rPr>
        <w:t xml:space="preserve">dapat </w:t>
      </w:r>
      <w:r w:rsidRPr="00893B22">
        <w:rPr>
          <w:rFonts w:ascii="Times New Roman" w:hAnsi="Times New Roman" w:cs="Times New Roman"/>
          <w:sz w:val="24"/>
          <w:szCs w:val="24"/>
        </w:rPr>
        <w:t xml:space="preserve">dinyatakan valid apabila r-hitung lebih besar daripada r-tabel, sehingga dapat disimpulkan bahwa pernyataan tersebut layak digunakan dalam penelitian utama. </w:t>
      </w:r>
      <w:r>
        <w:rPr>
          <w:rFonts w:ascii="Times New Roman" w:hAnsi="Times New Roman" w:cs="Times New Roman"/>
          <w:sz w:val="24"/>
          <w:szCs w:val="24"/>
        </w:rPr>
        <w:t>Adapun r</w:t>
      </w:r>
      <w:r w:rsidRPr="00893B22">
        <w:rPr>
          <w:rFonts w:ascii="Times New Roman" w:hAnsi="Times New Roman" w:cs="Times New Roman"/>
          <w:sz w:val="24"/>
          <w:szCs w:val="24"/>
        </w:rPr>
        <w:t>incian hasil uji validitas untuk seluruh item ditampilkan pada tabel berikut:</w:t>
      </w:r>
    </w:p>
    <w:p w14:paraId="198798A6"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bookmarkStart w:id="11" w:name="_Toc208321802"/>
      <w:r w:rsidRPr="0005206D">
        <w:rPr>
          <w:rFonts w:ascii="Times New Roman" w:hAnsi="Times New Roman" w:cs="Times New Roman"/>
          <w:b/>
          <w:bCs/>
          <w:i w:val="0"/>
          <w:iCs w:val="0"/>
          <w:color w:val="auto"/>
          <w:sz w:val="24"/>
          <w:szCs w:val="24"/>
        </w:rPr>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Hasil Uji Validitas</w:t>
      </w:r>
      <w:bookmarkEnd w:id="11"/>
    </w:p>
    <w:tbl>
      <w:tblPr>
        <w:tblStyle w:val="TableGrid"/>
        <w:tblW w:w="793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625"/>
        <w:gridCol w:w="1627"/>
        <w:gridCol w:w="1627"/>
        <w:gridCol w:w="1430"/>
      </w:tblGrid>
      <w:tr w:rsidR="00FD05E3" w14:paraId="3E6778A9" w14:textId="77777777" w:rsidTr="006B5435">
        <w:trPr>
          <w:tblHeader/>
        </w:trPr>
        <w:tc>
          <w:tcPr>
            <w:tcW w:w="1630" w:type="dxa"/>
            <w:tcBorders>
              <w:top w:val="single" w:sz="4" w:space="0" w:color="auto"/>
              <w:bottom w:val="single" w:sz="4" w:space="0" w:color="auto"/>
            </w:tcBorders>
            <w:vAlign w:val="center"/>
          </w:tcPr>
          <w:p w14:paraId="01F7E629" w14:textId="77777777" w:rsidR="00FD05E3" w:rsidRPr="003D1220" w:rsidRDefault="00FD05E3" w:rsidP="006B5435">
            <w:pPr>
              <w:spacing w:line="480" w:lineRule="auto"/>
              <w:jc w:val="center"/>
              <w:rPr>
                <w:rFonts w:ascii="Times New Roman" w:hAnsi="Times New Roman" w:cs="Times New Roman"/>
                <w:b/>
                <w:bCs/>
                <w:sz w:val="24"/>
                <w:szCs w:val="24"/>
              </w:rPr>
            </w:pPr>
            <w:r w:rsidRPr="003D1220">
              <w:rPr>
                <w:rFonts w:ascii="Times New Roman" w:hAnsi="Times New Roman" w:cs="Times New Roman"/>
                <w:b/>
                <w:bCs/>
                <w:sz w:val="24"/>
                <w:szCs w:val="24"/>
              </w:rPr>
              <w:t>Variabel</w:t>
            </w:r>
          </w:p>
        </w:tc>
        <w:tc>
          <w:tcPr>
            <w:tcW w:w="1630" w:type="dxa"/>
            <w:tcBorders>
              <w:top w:val="single" w:sz="4" w:space="0" w:color="auto"/>
              <w:bottom w:val="single" w:sz="4" w:space="0" w:color="auto"/>
            </w:tcBorders>
            <w:vAlign w:val="center"/>
          </w:tcPr>
          <w:p w14:paraId="1E455BCF" w14:textId="77777777" w:rsidR="00FD05E3" w:rsidRPr="003D1220" w:rsidRDefault="00FD05E3" w:rsidP="006B5435">
            <w:pPr>
              <w:spacing w:line="480" w:lineRule="auto"/>
              <w:jc w:val="center"/>
              <w:rPr>
                <w:rFonts w:ascii="Times New Roman" w:hAnsi="Times New Roman" w:cs="Times New Roman"/>
                <w:b/>
                <w:bCs/>
                <w:sz w:val="24"/>
                <w:szCs w:val="24"/>
              </w:rPr>
            </w:pPr>
            <w:r w:rsidRPr="003D1220">
              <w:rPr>
                <w:rFonts w:ascii="Times New Roman" w:hAnsi="Times New Roman" w:cs="Times New Roman"/>
                <w:b/>
                <w:bCs/>
                <w:sz w:val="24"/>
                <w:szCs w:val="24"/>
              </w:rPr>
              <w:t>Item</w:t>
            </w:r>
          </w:p>
        </w:tc>
        <w:tc>
          <w:tcPr>
            <w:tcW w:w="1631" w:type="dxa"/>
            <w:tcBorders>
              <w:top w:val="single" w:sz="4" w:space="0" w:color="auto"/>
              <w:bottom w:val="single" w:sz="4" w:space="0" w:color="auto"/>
            </w:tcBorders>
            <w:vAlign w:val="center"/>
          </w:tcPr>
          <w:p w14:paraId="65DFCE6B" w14:textId="77777777" w:rsidR="00FD05E3" w:rsidRPr="003D1220" w:rsidRDefault="00FD05E3" w:rsidP="006B5435">
            <w:pPr>
              <w:spacing w:line="480" w:lineRule="auto"/>
              <w:jc w:val="center"/>
              <w:rPr>
                <w:rFonts w:ascii="Times New Roman" w:hAnsi="Times New Roman" w:cs="Times New Roman"/>
                <w:b/>
                <w:bCs/>
                <w:sz w:val="24"/>
                <w:szCs w:val="24"/>
              </w:rPr>
            </w:pPr>
            <w:r w:rsidRPr="003D1220">
              <w:rPr>
                <w:rFonts w:ascii="Times New Roman" w:hAnsi="Times New Roman" w:cs="Times New Roman"/>
                <w:b/>
                <w:bCs/>
                <w:sz w:val="24"/>
                <w:szCs w:val="24"/>
              </w:rPr>
              <w:t>r-hitung</w:t>
            </w:r>
          </w:p>
        </w:tc>
        <w:tc>
          <w:tcPr>
            <w:tcW w:w="1631" w:type="dxa"/>
            <w:tcBorders>
              <w:top w:val="single" w:sz="4" w:space="0" w:color="auto"/>
              <w:bottom w:val="single" w:sz="4" w:space="0" w:color="auto"/>
            </w:tcBorders>
            <w:vAlign w:val="center"/>
          </w:tcPr>
          <w:p w14:paraId="55FED4E2" w14:textId="77777777" w:rsidR="00FD05E3" w:rsidRPr="003D1220" w:rsidRDefault="00FD05E3" w:rsidP="006B5435">
            <w:pPr>
              <w:spacing w:line="480" w:lineRule="auto"/>
              <w:jc w:val="center"/>
              <w:rPr>
                <w:rFonts w:ascii="Times New Roman" w:hAnsi="Times New Roman" w:cs="Times New Roman"/>
                <w:b/>
                <w:bCs/>
                <w:sz w:val="24"/>
                <w:szCs w:val="24"/>
              </w:rPr>
            </w:pPr>
            <w:r w:rsidRPr="003D1220">
              <w:rPr>
                <w:rFonts w:ascii="Times New Roman" w:hAnsi="Times New Roman" w:cs="Times New Roman"/>
                <w:b/>
                <w:bCs/>
                <w:sz w:val="24"/>
                <w:szCs w:val="24"/>
              </w:rPr>
              <w:t>r-tabel</w:t>
            </w:r>
          </w:p>
        </w:tc>
        <w:tc>
          <w:tcPr>
            <w:tcW w:w="1416" w:type="dxa"/>
            <w:tcBorders>
              <w:top w:val="single" w:sz="4" w:space="0" w:color="auto"/>
              <w:bottom w:val="single" w:sz="4" w:space="0" w:color="auto"/>
            </w:tcBorders>
            <w:vAlign w:val="center"/>
          </w:tcPr>
          <w:p w14:paraId="2C39BF2A" w14:textId="77777777" w:rsidR="00FD05E3" w:rsidRPr="003D1220" w:rsidRDefault="00FD05E3" w:rsidP="006B5435">
            <w:pPr>
              <w:spacing w:line="480" w:lineRule="auto"/>
              <w:jc w:val="center"/>
              <w:rPr>
                <w:rFonts w:ascii="Times New Roman" w:hAnsi="Times New Roman" w:cs="Times New Roman"/>
                <w:b/>
                <w:bCs/>
                <w:sz w:val="24"/>
                <w:szCs w:val="24"/>
              </w:rPr>
            </w:pPr>
            <w:r w:rsidRPr="003D1220">
              <w:rPr>
                <w:rFonts w:ascii="Times New Roman" w:hAnsi="Times New Roman" w:cs="Times New Roman"/>
                <w:b/>
                <w:bCs/>
                <w:sz w:val="24"/>
                <w:szCs w:val="24"/>
              </w:rPr>
              <w:t>Keterangan</w:t>
            </w:r>
          </w:p>
        </w:tc>
      </w:tr>
      <w:tr w:rsidR="00FD05E3" w14:paraId="78CE02DE" w14:textId="77777777" w:rsidTr="006B5435">
        <w:tc>
          <w:tcPr>
            <w:tcW w:w="1630" w:type="dxa"/>
            <w:vMerge w:val="restart"/>
            <w:tcBorders>
              <w:top w:val="single" w:sz="4" w:space="0" w:color="auto"/>
              <w:bottom w:val="nil"/>
            </w:tcBorders>
            <w:vAlign w:val="center"/>
          </w:tcPr>
          <w:p w14:paraId="228CD366" w14:textId="77777777" w:rsidR="00FD05E3" w:rsidRPr="003D1220" w:rsidRDefault="00FD05E3" w:rsidP="006B5435">
            <w:pPr>
              <w:spacing w:line="480" w:lineRule="auto"/>
              <w:jc w:val="both"/>
              <w:rPr>
                <w:rFonts w:ascii="Times New Roman" w:hAnsi="Times New Roman" w:cs="Times New Roman"/>
                <w:sz w:val="24"/>
                <w:szCs w:val="24"/>
              </w:rPr>
            </w:pPr>
            <w:r>
              <w:rPr>
                <w:rFonts w:ascii="Times New Roman" w:hAnsi="Times New Roman" w:cs="Times New Roman"/>
                <w:i/>
                <w:iCs/>
                <w:sz w:val="24"/>
                <w:szCs w:val="24"/>
              </w:rPr>
              <w:t>Core Tax</w:t>
            </w:r>
            <w:r>
              <w:rPr>
                <w:rFonts w:ascii="Times New Roman" w:hAnsi="Times New Roman" w:cs="Times New Roman"/>
                <w:sz w:val="24"/>
                <w:szCs w:val="24"/>
              </w:rPr>
              <w:t xml:space="preserve"> (X)</w:t>
            </w:r>
          </w:p>
        </w:tc>
        <w:tc>
          <w:tcPr>
            <w:tcW w:w="1630" w:type="dxa"/>
            <w:tcBorders>
              <w:top w:val="single" w:sz="4" w:space="0" w:color="auto"/>
              <w:bottom w:val="nil"/>
            </w:tcBorders>
            <w:vAlign w:val="center"/>
          </w:tcPr>
          <w:p w14:paraId="0F96A808"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X1.1</w:t>
            </w:r>
          </w:p>
        </w:tc>
        <w:tc>
          <w:tcPr>
            <w:tcW w:w="1631" w:type="dxa"/>
            <w:tcBorders>
              <w:top w:val="single" w:sz="4" w:space="0" w:color="auto"/>
              <w:bottom w:val="nil"/>
            </w:tcBorders>
            <w:vAlign w:val="center"/>
          </w:tcPr>
          <w:p w14:paraId="21B8E252"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0,852</w:t>
            </w:r>
          </w:p>
        </w:tc>
        <w:tc>
          <w:tcPr>
            <w:tcW w:w="1631" w:type="dxa"/>
            <w:tcBorders>
              <w:top w:val="single" w:sz="4" w:space="0" w:color="auto"/>
              <w:bottom w:val="nil"/>
            </w:tcBorders>
          </w:tcPr>
          <w:p w14:paraId="4CCF2C18" w14:textId="77777777" w:rsidR="00FD05E3" w:rsidRDefault="00FD05E3" w:rsidP="006B5435">
            <w:pPr>
              <w:spacing w:line="480" w:lineRule="auto"/>
              <w:jc w:val="center"/>
              <w:rPr>
                <w:rFonts w:ascii="Times New Roman" w:hAnsi="Times New Roman" w:cs="Times New Roman"/>
                <w:sz w:val="24"/>
                <w:szCs w:val="24"/>
              </w:rPr>
            </w:pPr>
            <w:r w:rsidRPr="00825504">
              <w:rPr>
                <w:rFonts w:ascii="Times New Roman" w:hAnsi="Times New Roman" w:cs="Times New Roman"/>
                <w:sz w:val="24"/>
                <w:szCs w:val="24"/>
              </w:rPr>
              <w:t>0,3610</w:t>
            </w:r>
          </w:p>
        </w:tc>
        <w:tc>
          <w:tcPr>
            <w:tcW w:w="1416" w:type="dxa"/>
            <w:tcBorders>
              <w:top w:val="single" w:sz="4" w:space="0" w:color="auto"/>
              <w:bottom w:val="nil"/>
            </w:tcBorders>
            <w:vAlign w:val="center"/>
          </w:tcPr>
          <w:p w14:paraId="42DB796C"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FD05E3" w14:paraId="4CB100B9" w14:textId="77777777" w:rsidTr="006B5435">
        <w:tc>
          <w:tcPr>
            <w:tcW w:w="1630" w:type="dxa"/>
            <w:vMerge/>
            <w:tcBorders>
              <w:top w:val="nil"/>
              <w:bottom w:val="nil"/>
            </w:tcBorders>
            <w:vAlign w:val="center"/>
          </w:tcPr>
          <w:p w14:paraId="1250E84D" w14:textId="77777777" w:rsidR="00FD05E3" w:rsidRPr="003D1220" w:rsidRDefault="00FD05E3" w:rsidP="006B5435">
            <w:pPr>
              <w:spacing w:line="480" w:lineRule="auto"/>
              <w:jc w:val="both"/>
              <w:rPr>
                <w:rFonts w:ascii="Times New Roman" w:hAnsi="Times New Roman" w:cs="Times New Roman"/>
                <w:sz w:val="24"/>
                <w:szCs w:val="24"/>
              </w:rPr>
            </w:pPr>
          </w:p>
        </w:tc>
        <w:tc>
          <w:tcPr>
            <w:tcW w:w="1630" w:type="dxa"/>
            <w:tcBorders>
              <w:top w:val="nil"/>
              <w:bottom w:val="nil"/>
            </w:tcBorders>
            <w:vAlign w:val="center"/>
          </w:tcPr>
          <w:p w14:paraId="44EC89F2"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X1.2</w:t>
            </w:r>
          </w:p>
        </w:tc>
        <w:tc>
          <w:tcPr>
            <w:tcW w:w="1631" w:type="dxa"/>
            <w:tcBorders>
              <w:top w:val="nil"/>
              <w:bottom w:val="nil"/>
            </w:tcBorders>
            <w:vAlign w:val="center"/>
          </w:tcPr>
          <w:p w14:paraId="4174D6B1"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0,911</w:t>
            </w:r>
          </w:p>
        </w:tc>
        <w:tc>
          <w:tcPr>
            <w:tcW w:w="1631" w:type="dxa"/>
            <w:tcBorders>
              <w:top w:val="nil"/>
              <w:bottom w:val="nil"/>
            </w:tcBorders>
          </w:tcPr>
          <w:p w14:paraId="3A5D0C9B" w14:textId="77777777" w:rsidR="00FD05E3" w:rsidRDefault="00FD05E3" w:rsidP="006B5435">
            <w:pPr>
              <w:spacing w:line="480" w:lineRule="auto"/>
              <w:jc w:val="center"/>
              <w:rPr>
                <w:rFonts w:ascii="Times New Roman" w:hAnsi="Times New Roman" w:cs="Times New Roman"/>
                <w:sz w:val="24"/>
                <w:szCs w:val="24"/>
              </w:rPr>
            </w:pPr>
            <w:r w:rsidRPr="00825504">
              <w:rPr>
                <w:rFonts w:ascii="Times New Roman" w:hAnsi="Times New Roman" w:cs="Times New Roman"/>
                <w:sz w:val="24"/>
                <w:szCs w:val="24"/>
              </w:rPr>
              <w:t>0,3610</w:t>
            </w:r>
          </w:p>
        </w:tc>
        <w:tc>
          <w:tcPr>
            <w:tcW w:w="1416" w:type="dxa"/>
            <w:tcBorders>
              <w:top w:val="nil"/>
              <w:bottom w:val="nil"/>
            </w:tcBorders>
          </w:tcPr>
          <w:p w14:paraId="1EB97B04"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45A30C5F" w14:textId="77777777" w:rsidTr="006B5435">
        <w:tc>
          <w:tcPr>
            <w:tcW w:w="1630" w:type="dxa"/>
            <w:vMerge/>
            <w:tcBorders>
              <w:top w:val="nil"/>
              <w:bottom w:val="nil"/>
            </w:tcBorders>
            <w:vAlign w:val="center"/>
          </w:tcPr>
          <w:p w14:paraId="3D75A2DB" w14:textId="77777777" w:rsidR="00FD05E3" w:rsidRPr="003D1220" w:rsidRDefault="00FD05E3" w:rsidP="006B5435">
            <w:pPr>
              <w:spacing w:line="480" w:lineRule="auto"/>
              <w:jc w:val="both"/>
              <w:rPr>
                <w:rFonts w:ascii="Times New Roman" w:hAnsi="Times New Roman" w:cs="Times New Roman"/>
                <w:sz w:val="24"/>
                <w:szCs w:val="24"/>
              </w:rPr>
            </w:pPr>
          </w:p>
        </w:tc>
        <w:tc>
          <w:tcPr>
            <w:tcW w:w="1630" w:type="dxa"/>
            <w:tcBorders>
              <w:top w:val="nil"/>
              <w:bottom w:val="nil"/>
            </w:tcBorders>
            <w:vAlign w:val="center"/>
          </w:tcPr>
          <w:p w14:paraId="64F589BE"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X1.3</w:t>
            </w:r>
          </w:p>
        </w:tc>
        <w:tc>
          <w:tcPr>
            <w:tcW w:w="1631" w:type="dxa"/>
            <w:tcBorders>
              <w:top w:val="nil"/>
              <w:bottom w:val="nil"/>
            </w:tcBorders>
            <w:vAlign w:val="center"/>
          </w:tcPr>
          <w:p w14:paraId="3AB2243A"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0,918</w:t>
            </w:r>
          </w:p>
        </w:tc>
        <w:tc>
          <w:tcPr>
            <w:tcW w:w="1631" w:type="dxa"/>
            <w:tcBorders>
              <w:top w:val="nil"/>
              <w:bottom w:val="nil"/>
            </w:tcBorders>
          </w:tcPr>
          <w:p w14:paraId="5F24959E" w14:textId="77777777" w:rsidR="00FD05E3" w:rsidRDefault="00FD05E3" w:rsidP="006B5435">
            <w:pPr>
              <w:spacing w:line="480" w:lineRule="auto"/>
              <w:jc w:val="center"/>
              <w:rPr>
                <w:rFonts w:ascii="Times New Roman" w:hAnsi="Times New Roman" w:cs="Times New Roman"/>
                <w:sz w:val="24"/>
                <w:szCs w:val="24"/>
              </w:rPr>
            </w:pPr>
            <w:r w:rsidRPr="00825504">
              <w:rPr>
                <w:rFonts w:ascii="Times New Roman" w:hAnsi="Times New Roman" w:cs="Times New Roman"/>
                <w:sz w:val="24"/>
                <w:szCs w:val="24"/>
              </w:rPr>
              <w:t>0,3610</w:t>
            </w:r>
          </w:p>
        </w:tc>
        <w:tc>
          <w:tcPr>
            <w:tcW w:w="1416" w:type="dxa"/>
            <w:tcBorders>
              <w:top w:val="nil"/>
              <w:bottom w:val="nil"/>
            </w:tcBorders>
          </w:tcPr>
          <w:p w14:paraId="198CB25B"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2FB8B1AF" w14:textId="77777777" w:rsidTr="006B5435">
        <w:tc>
          <w:tcPr>
            <w:tcW w:w="1630" w:type="dxa"/>
            <w:vMerge/>
            <w:tcBorders>
              <w:top w:val="nil"/>
              <w:bottom w:val="nil"/>
            </w:tcBorders>
            <w:vAlign w:val="center"/>
          </w:tcPr>
          <w:p w14:paraId="1B1E8503" w14:textId="77777777" w:rsidR="00FD05E3" w:rsidRPr="003D1220" w:rsidRDefault="00FD05E3" w:rsidP="006B5435">
            <w:pPr>
              <w:spacing w:line="480" w:lineRule="auto"/>
              <w:jc w:val="both"/>
              <w:rPr>
                <w:rFonts w:ascii="Times New Roman" w:hAnsi="Times New Roman" w:cs="Times New Roman"/>
                <w:sz w:val="24"/>
                <w:szCs w:val="24"/>
              </w:rPr>
            </w:pPr>
          </w:p>
        </w:tc>
        <w:tc>
          <w:tcPr>
            <w:tcW w:w="1630" w:type="dxa"/>
            <w:tcBorders>
              <w:top w:val="nil"/>
              <w:bottom w:val="nil"/>
            </w:tcBorders>
            <w:vAlign w:val="center"/>
          </w:tcPr>
          <w:p w14:paraId="7CE1782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X1.4</w:t>
            </w:r>
          </w:p>
        </w:tc>
        <w:tc>
          <w:tcPr>
            <w:tcW w:w="1631" w:type="dxa"/>
            <w:tcBorders>
              <w:top w:val="nil"/>
              <w:bottom w:val="nil"/>
            </w:tcBorders>
            <w:vAlign w:val="center"/>
          </w:tcPr>
          <w:p w14:paraId="70CBC64F"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0,552</w:t>
            </w:r>
          </w:p>
        </w:tc>
        <w:tc>
          <w:tcPr>
            <w:tcW w:w="1631" w:type="dxa"/>
            <w:tcBorders>
              <w:top w:val="nil"/>
              <w:bottom w:val="nil"/>
            </w:tcBorders>
          </w:tcPr>
          <w:p w14:paraId="5483C9FF" w14:textId="77777777" w:rsidR="00FD05E3" w:rsidRDefault="00FD05E3" w:rsidP="006B5435">
            <w:pPr>
              <w:spacing w:line="480" w:lineRule="auto"/>
              <w:jc w:val="center"/>
              <w:rPr>
                <w:rFonts w:ascii="Times New Roman" w:hAnsi="Times New Roman" w:cs="Times New Roman"/>
                <w:sz w:val="24"/>
                <w:szCs w:val="24"/>
              </w:rPr>
            </w:pPr>
            <w:r w:rsidRPr="00394FC6">
              <w:rPr>
                <w:rFonts w:ascii="Times New Roman" w:hAnsi="Times New Roman" w:cs="Times New Roman"/>
                <w:sz w:val="24"/>
                <w:szCs w:val="24"/>
              </w:rPr>
              <w:t>0,3610</w:t>
            </w:r>
          </w:p>
        </w:tc>
        <w:tc>
          <w:tcPr>
            <w:tcW w:w="1416" w:type="dxa"/>
            <w:tcBorders>
              <w:top w:val="nil"/>
              <w:bottom w:val="nil"/>
            </w:tcBorders>
          </w:tcPr>
          <w:p w14:paraId="5EE91ADE"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741838E0" w14:textId="77777777" w:rsidTr="006B5435">
        <w:tc>
          <w:tcPr>
            <w:tcW w:w="1630" w:type="dxa"/>
            <w:vMerge/>
            <w:tcBorders>
              <w:top w:val="nil"/>
              <w:bottom w:val="single" w:sz="4" w:space="0" w:color="auto"/>
            </w:tcBorders>
            <w:vAlign w:val="center"/>
          </w:tcPr>
          <w:p w14:paraId="5B8543CA" w14:textId="77777777" w:rsidR="00FD05E3" w:rsidRPr="003D1220" w:rsidRDefault="00FD05E3" w:rsidP="006B5435">
            <w:pPr>
              <w:spacing w:line="480" w:lineRule="auto"/>
              <w:jc w:val="both"/>
              <w:rPr>
                <w:rFonts w:ascii="Times New Roman" w:hAnsi="Times New Roman" w:cs="Times New Roman"/>
                <w:sz w:val="24"/>
                <w:szCs w:val="24"/>
              </w:rPr>
            </w:pPr>
          </w:p>
        </w:tc>
        <w:tc>
          <w:tcPr>
            <w:tcW w:w="1630" w:type="dxa"/>
            <w:tcBorders>
              <w:top w:val="nil"/>
              <w:bottom w:val="single" w:sz="4" w:space="0" w:color="auto"/>
            </w:tcBorders>
            <w:vAlign w:val="center"/>
          </w:tcPr>
          <w:p w14:paraId="22868596"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X1.5</w:t>
            </w:r>
          </w:p>
        </w:tc>
        <w:tc>
          <w:tcPr>
            <w:tcW w:w="1631" w:type="dxa"/>
            <w:tcBorders>
              <w:top w:val="nil"/>
              <w:bottom w:val="single" w:sz="4" w:space="0" w:color="auto"/>
            </w:tcBorders>
            <w:vAlign w:val="center"/>
          </w:tcPr>
          <w:p w14:paraId="1DBF7FDF"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0,447</w:t>
            </w:r>
          </w:p>
        </w:tc>
        <w:tc>
          <w:tcPr>
            <w:tcW w:w="1631" w:type="dxa"/>
            <w:tcBorders>
              <w:top w:val="nil"/>
              <w:bottom w:val="single" w:sz="4" w:space="0" w:color="auto"/>
            </w:tcBorders>
          </w:tcPr>
          <w:p w14:paraId="56994036" w14:textId="77777777" w:rsidR="00FD05E3" w:rsidRDefault="00FD05E3" w:rsidP="006B5435">
            <w:pPr>
              <w:spacing w:line="480" w:lineRule="auto"/>
              <w:jc w:val="center"/>
              <w:rPr>
                <w:rFonts w:ascii="Times New Roman" w:hAnsi="Times New Roman" w:cs="Times New Roman"/>
                <w:sz w:val="24"/>
                <w:szCs w:val="24"/>
              </w:rPr>
            </w:pPr>
            <w:r w:rsidRPr="00394FC6">
              <w:rPr>
                <w:rFonts w:ascii="Times New Roman" w:hAnsi="Times New Roman" w:cs="Times New Roman"/>
                <w:sz w:val="24"/>
                <w:szCs w:val="24"/>
              </w:rPr>
              <w:t>0,3610</w:t>
            </w:r>
          </w:p>
        </w:tc>
        <w:tc>
          <w:tcPr>
            <w:tcW w:w="1416" w:type="dxa"/>
            <w:tcBorders>
              <w:top w:val="nil"/>
              <w:bottom w:val="single" w:sz="4" w:space="0" w:color="auto"/>
            </w:tcBorders>
          </w:tcPr>
          <w:p w14:paraId="50414C48"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039900D9" w14:textId="77777777" w:rsidTr="006B5435">
        <w:tc>
          <w:tcPr>
            <w:tcW w:w="1630" w:type="dxa"/>
            <w:vMerge w:val="restart"/>
            <w:tcBorders>
              <w:top w:val="single" w:sz="4" w:space="0" w:color="auto"/>
            </w:tcBorders>
            <w:vAlign w:val="center"/>
          </w:tcPr>
          <w:p w14:paraId="604AD798" w14:textId="77777777" w:rsidR="00FD05E3" w:rsidRPr="003D1220" w:rsidRDefault="00FD05E3" w:rsidP="006B5435">
            <w:pPr>
              <w:spacing w:line="480" w:lineRule="auto"/>
              <w:jc w:val="both"/>
              <w:rPr>
                <w:rFonts w:ascii="Times New Roman" w:hAnsi="Times New Roman" w:cs="Times New Roman"/>
                <w:sz w:val="24"/>
                <w:szCs w:val="24"/>
              </w:rPr>
            </w:pPr>
            <w:r>
              <w:rPr>
                <w:rFonts w:ascii="Times New Roman" w:hAnsi="Times New Roman" w:cs="Times New Roman"/>
                <w:sz w:val="24"/>
                <w:szCs w:val="24"/>
              </w:rPr>
              <w:t>Kredibilitas (Y1)</w:t>
            </w:r>
          </w:p>
        </w:tc>
        <w:tc>
          <w:tcPr>
            <w:tcW w:w="1630" w:type="dxa"/>
            <w:tcBorders>
              <w:top w:val="single" w:sz="4" w:space="0" w:color="auto"/>
            </w:tcBorders>
            <w:vAlign w:val="center"/>
          </w:tcPr>
          <w:p w14:paraId="323DC38D"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Y1.1</w:t>
            </w:r>
          </w:p>
        </w:tc>
        <w:tc>
          <w:tcPr>
            <w:tcW w:w="1631" w:type="dxa"/>
            <w:tcBorders>
              <w:top w:val="single" w:sz="4" w:space="0" w:color="auto"/>
            </w:tcBorders>
            <w:vAlign w:val="center"/>
          </w:tcPr>
          <w:p w14:paraId="0683D031"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0,646</w:t>
            </w:r>
          </w:p>
        </w:tc>
        <w:tc>
          <w:tcPr>
            <w:tcW w:w="1631" w:type="dxa"/>
            <w:tcBorders>
              <w:top w:val="single" w:sz="4" w:space="0" w:color="auto"/>
            </w:tcBorders>
          </w:tcPr>
          <w:p w14:paraId="09D6A4B9" w14:textId="77777777" w:rsidR="00FD05E3" w:rsidRDefault="00FD05E3" w:rsidP="006B5435">
            <w:pPr>
              <w:spacing w:line="480" w:lineRule="auto"/>
              <w:jc w:val="center"/>
              <w:rPr>
                <w:rFonts w:ascii="Times New Roman" w:hAnsi="Times New Roman" w:cs="Times New Roman"/>
                <w:sz w:val="24"/>
                <w:szCs w:val="24"/>
              </w:rPr>
            </w:pPr>
            <w:r w:rsidRPr="00394FC6">
              <w:rPr>
                <w:rFonts w:ascii="Times New Roman" w:hAnsi="Times New Roman" w:cs="Times New Roman"/>
                <w:sz w:val="24"/>
                <w:szCs w:val="24"/>
              </w:rPr>
              <w:t>0,3610</w:t>
            </w:r>
          </w:p>
        </w:tc>
        <w:tc>
          <w:tcPr>
            <w:tcW w:w="1416" w:type="dxa"/>
            <w:tcBorders>
              <w:top w:val="single" w:sz="4" w:space="0" w:color="auto"/>
            </w:tcBorders>
          </w:tcPr>
          <w:p w14:paraId="0A79F42C"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436E6E9A" w14:textId="77777777" w:rsidTr="006B5435">
        <w:tc>
          <w:tcPr>
            <w:tcW w:w="1630" w:type="dxa"/>
            <w:vMerge/>
            <w:vAlign w:val="center"/>
          </w:tcPr>
          <w:p w14:paraId="1FC2358A" w14:textId="77777777" w:rsidR="00FD05E3" w:rsidRDefault="00FD05E3" w:rsidP="006B5435">
            <w:pPr>
              <w:spacing w:line="480" w:lineRule="auto"/>
              <w:jc w:val="both"/>
              <w:rPr>
                <w:rFonts w:ascii="Times New Roman" w:hAnsi="Times New Roman" w:cs="Times New Roman"/>
                <w:sz w:val="24"/>
                <w:szCs w:val="24"/>
              </w:rPr>
            </w:pPr>
          </w:p>
        </w:tc>
        <w:tc>
          <w:tcPr>
            <w:tcW w:w="1630" w:type="dxa"/>
            <w:vAlign w:val="center"/>
          </w:tcPr>
          <w:p w14:paraId="788CA52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Y1.2</w:t>
            </w:r>
          </w:p>
        </w:tc>
        <w:tc>
          <w:tcPr>
            <w:tcW w:w="1631" w:type="dxa"/>
            <w:vAlign w:val="center"/>
          </w:tcPr>
          <w:p w14:paraId="46A8C7F2"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0,825</w:t>
            </w:r>
          </w:p>
        </w:tc>
        <w:tc>
          <w:tcPr>
            <w:tcW w:w="1631" w:type="dxa"/>
          </w:tcPr>
          <w:p w14:paraId="540B75A4" w14:textId="77777777" w:rsidR="00FD05E3" w:rsidRDefault="00FD05E3" w:rsidP="006B5435">
            <w:pPr>
              <w:spacing w:line="480" w:lineRule="auto"/>
              <w:jc w:val="center"/>
              <w:rPr>
                <w:rFonts w:ascii="Times New Roman" w:hAnsi="Times New Roman" w:cs="Times New Roman"/>
                <w:sz w:val="24"/>
                <w:szCs w:val="24"/>
              </w:rPr>
            </w:pPr>
            <w:r w:rsidRPr="00394FC6">
              <w:rPr>
                <w:rFonts w:ascii="Times New Roman" w:hAnsi="Times New Roman" w:cs="Times New Roman"/>
                <w:sz w:val="24"/>
                <w:szCs w:val="24"/>
              </w:rPr>
              <w:t>0,3610</w:t>
            </w:r>
          </w:p>
        </w:tc>
        <w:tc>
          <w:tcPr>
            <w:tcW w:w="1416" w:type="dxa"/>
          </w:tcPr>
          <w:p w14:paraId="56ACEF8A"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156A333C" w14:textId="77777777" w:rsidTr="006B5435">
        <w:tc>
          <w:tcPr>
            <w:tcW w:w="1630" w:type="dxa"/>
            <w:vMerge/>
            <w:vAlign w:val="center"/>
          </w:tcPr>
          <w:p w14:paraId="7E95F23E" w14:textId="77777777" w:rsidR="00FD05E3" w:rsidRDefault="00FD05E3" w:rsidP="006B5435">
            <w:pPr>
              <w:spacing w:line="480" w:lineRule="auto"/>
              <w:jc w:val="both"/>
              <w:rPr>
                <w:rFonts w:ascii="Times New Roman" w:hAnsi="Times New Roman" w:cs="Times New Roman"/>
                <w:sz w:val="24"/>
                <w:szCs w:val="24"/>
              </w:rPr>
            </w:pPr>
          </w:p>
        </w:tc>
        <w:tc>
          <w:tcPr>
            <w:tcW w:w="1630" w:type="dxa"/>
            <w:vAlign w:val="center"/>
          </w:tcPr>
          <w:p w14:paraId="597B2EBB"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Y1.3</w:t>
            </w:r>
          </w:p>
        </w:tc>
        <w:tc>
          <w:tcPr>
            <w:tcW w:w="1631" w:type="dxa"/>
            <w:vAlign w:val="center"/>
          </w:tcPr>
          <w:p w14:paraId="65BC9FA9"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0,876</w:t>
            </w:r>
          </w:p>
        </w:tc>
        <w:tc>
          <w:tcPr>
            <w:tcW w:w="1631" w:type="dxa"/>
          </w:tcPr>
          <w:p w14:paraId="10460D89" w14:textId="77777777" w:rsidR="00FD05E3" w:rsidRDefault="00FD05E3" w:rsidP="006B5435">
            <w:pPr>
              <w:spacing w:line="480" w:lineRule="auto"/>
              <w:jc w:val="center"/>
              <w:rPr>
                <w:rFonts w:ascii="Times New Roman" w:hAnsi="Times New Roman" w:cs="Times New Roman"/>
                <w:sz w:val="24"/>
                <w:szCs w:val="24"/>
              </w:rPr>
            </w:pPr>
            <w:r w:rsidRPr="00394FC6">
              <w:rPr>
                <w:rFonts w:ascii="Times New Roman" w:hAnsi="Times New Roman" w:cs="Times New Roman"/>
                <w:sz w:val="24"/>
                <w:szCs w:val="24"/>
              </w:rPr>
              <w:t>0,3610</w:t>
            </w:r>
          </w:p>
        </w:tc>
        <w:tc>
          <w:tcPr>
            <w:tcW w:w="1416" w:type="dxa"/>
          </w:tcPr>
          <w:p w14:paraId="6A81ECE6"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19BEDF01" w14:textId="77777777" w:rsidTr="006B5435">
        <w:tc>
          <w:tcPr>
            <w:tcW w:w="1630" w:type="dxa"/>
            <w:vMerge/>
            <w:vAlign w:val="center"/>
          </w:tcPr>
          <w:p w14:paraId="263C4C0E" w14:textId="77777777" w:rsidR="00FD05E3" w:rsidRDefault="00FD05E3" w:rsidP="006B5435">
            <w:pPr>
              <w:spacing w:line="480" w:lineRule="auto"/>
              <w:jc w:val="both"/>
              <w:rPr>
                <w:rFonts w:ascii="Times New Roman" w:hAnsi="Times New Roman" w:cs="Times New Roman"/>
                <w:sz w:val="24"/>
                <w:szCs w:val="24"/>
              </w:rPr>
            </w:pPr>
          </w:p>
        </w:tc>
        <w:tc>
          <w:tcPr>
            <w:tcW w:w="1630" w:type="dxa"/>
            <w:vAlign w:val="center"/>
          </w:tcPr>
          <w:p w14:paraId="723E84F5"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Y1.4</w:t>
            </w:r>
          </w:p>
        </w:tc>
        <w:tc>
          <w:tcPr>
            <w:tcW w:w="1631" w:type="dxa"/>
            <w:vAlign w:val="center"/>
          </w:tcPr>
          <w:p w14:paraId="637F9CF8"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0,786</w:t>
            </w:r>
          </w:p>
        </w:tc>
        <w:tc>
          <w:tcPr>
            <w:tcW w:w="1631" w:type="dxa"/>
          </w:tcPr>
          <w:p w14:paraId="31B5BA93" w14:textId="77777777" w:rsidR="00FD05E3" w:rsidRDefault="00FD05E3" w:rsidP="006B5435">
            <w:pPr>
              <w:spacing w:line="480" w:lineRule="auto"/>
              <w:jc w:val="center"/>
              <w:rPr>
                <w:rFonts w:ascii="Times New Roman" w:hAnsi="Times New Roman" w:cs="Times New Roman"/>
                <w:sz w:val="24"/>
                <w:szCs w:val="24"/>
              </w:rPr>
            </w:pPr>
            <w:r w:rsidRPr="00394FC6">
              <w:rPr>
                <w:rFonts w:ascii="Times New Roman" w:hAnsi="Times New Roman" w:cs="Times New Roman"/>
                <w:sz w:val="24"/>
                <w:szCs w:val="24"/>
              </w:rPr>
              <w:t>0,3610</w:t>
            </w:r>
          </w:p>
        </w:tc>
        <w:tc>
          <w:tcPr>
            <w:tcW w:w="1416" w:type="dxa"/>
          </w:tcPr>
          <w:p w14:paraId="23C36322" w14:textId="77777777" w:rsidR="00FD05E3" w:rsidRDefault="00FD05E3" w:rsidP="006B5435">
            <w:pPr>
              <w:spacing w:line="480" w:lineRule="auto"/>
              <w:jc w:val="center"/>
              <w:rPr>
                <w:rFonts w:ascii="Times New Roman" w:hAnsi="Times New Roman" w:cs="Times New Roman"/>
                <w:sz w:val="24"/>
                <w:szCs w:val="24"/>
              </w:rPr>
            </w:pPr>
            <w:r w:rsidRPr="00C25F8F">
              <w:rPr>
                <w:rFonts w:ascii="Times New Roman" w:hAnsi="Times New Roman" w:cs="Times New Roman"/>
                <w:sz w:val="24"/>
                <w:szCs w:val="24"/>
              </w:rPr>
              <w:t>Valid</w:t>
            </w:r>
          </w:p>
        </w:tc>
      </w:tr>
      <w:tr w:rsidR="00FD05E3" w14:paraId="1C5E8907" w14:textId="77777777" w:rsidTr="006B5435">
        <w:tc>
          <w:tcPr>
            <w:tcW w:w="1630" w:type="dxa"/>
            <w:vMerge w:val="restart"/>
            <w:vAlign w:val="center"/>
          </w:tcPr>
          <w:p w14:paraId="4A7DE010" w14:textId="77777777" w:rsidR="00FD05E3" w:rsidRDefault="00FD05E3" w:rsidP="006B5435">
            <w:pPr>
              <w:spacing w:line="480" w:lineRule="auto"/>
              <w:jc w:val="both"/>
              <w:rPr>
                <w:rFonts w:ascii="Times New Roman" w:hAnsi="Times New Roman" w:cs="Times New Roman"/>
                <w:sz w:val="24"/>
                <w:szCs w:val="24"/>
              </w:rPr>
            </w:pPr>
            <w:r>
              <w:rPr>
                <w:rFonts w:ascii="Times New Roman" w:hAnsi="Times New Roman" w:cs="Times New Roman"/>
                <w:sz w:val="24"/>
                <w:szCs w:val="24"/>
              </w:rPr>
              <w:t>Akuntabilitas (Y2)</w:t>
            </w:r>
          </w:p>
        </w:tc>
        <w:tc>
          <w:tcPr>
            <w:tcW w:w="1630" w:type="dxa"/>
            <w:vAlign w:val="center"/>
          </w:tcPr>
          <w:p w14:paraId="5A09903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Y2.1</w:t>
            </w:r>
          </w:p>
        </w:tc>
        <w:tc>
          <w:tcPr>
            <w:tcW w:w="1631" w:type="dxa"/>
            <w:vAlign w:val="center"/>
          </w:tcPr>
          <w:p w14:paraId="3BEE75FB"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0,854</w:t>
            </w:r>
          </w:p>
        </w:tc>
        <w:tc>
          <w:tcPr>
            <w:tcW w:w="1631" w:type="dxa"/>
          </w:tcPr>
          <w:p w14:paraId="4630FC85" w14:textId="77777777" w:rsidR="00FD05E3" w:rsidRDefault="00FD05E3" w:rsidP="006B5435">
            <w:pPr>
              <w:spacing w:line="480" w:lineRule="auto"/>
              <w:jc w:val="center"/>
              <w:rPr>
                <w:rFonts w:ascii="Times New Roman" w:hAnsi="Times New Roman" w:cs="Times New Roman"/>
                <w:sz w:val="24"/>
                <w:szCs w:val="24"/>
              </w:rPr>
            </w:pPr>
            <w:r w:rsidRPr="00725B58">
              <w:rPr>
                <w:rFonts w:ascii="Times New Roman" w:hAnsi="Times New Roman" w:cs="Times New Roman"/>
                <w:sz w:val="24"/>
                <w:szCs w:val="24"/>
              </w:rPr>
              <w:t>0,3610</w:t>
            </w:r>
          </w:p>
        </w:tc>
        <w:tc>
          <w:tcPr>
            <w:tcW w:w="1416" w:type="dxa"/>
          </w:tcPr>
          <w:p w14:paraId="60544817" w14:textId="77777777" w:rsidR="00FD05E3" w:rsidRDefault="00FD05E3" w:rsidP="006B5435">
            <w:pPr>
              <w:spacing w:line="480" w:lineRule="auto"/>
              <w:jc w:val="center"/>
              <w:rPr>
                <w:rFonts w:ascii="Times New Roman" w:hAnsi="Times New Roman" w:cs="Times New Roman"/>
                <w:sz w:val="24"/>
                <w:szCs w:val="24"/>
              </w:rPr>
            </w:pPr>
            <w:r w:rsidRPr="00E57DC8">
              <w:rPr>
                <w:rFonts w:ascii="Times New Roman" w:hAnsi="Times New Roman" w:cs="Times New Roman"/>
                <w:sz w:val="24"/>
                <w:szCs w:val="24"/>
              </w:rPr>
              <w:t>Valid</w:t>
            </w:r>
          </w:p>
        </w:tc>
      </w:tr>
      <w:tr w:rsidR="00FD05E3" w14:paraId="1143FC46" w14:textId="77777777" w:rsidTr="006B5435">
        <w:tc>
          <w:tcPr>
            <w:tcW w:w="1630" w:type="dxa"/>
            <w:vMerge/>
            <w:vAlign w:val="center"/>
          </w:tcPr>
          <w:p w14:paraId="71BB8FE1" w14:textId="77777777" w:rsidR="00FD05E3" w:rsidRDefault="00FD05E3" w:rsidP="006B5435">
            <w:pPr>
              <w:spacing w:line="480" w:lineRule="auto"/>
              <w:jc w:val="both"/>
              <w:rPr>
                <w:rFonts w:ascii="Times New Roman" w:hAnsi="Times New Roman" w:cs="Times New Roman"/>
                <w:sz w:val="24"/>
                <w:szCs w:val="24"/>
              </w:rPr>
            </w:pPr>
          </w:p>
        </w:tc>
        <w:tc>
          <w:tcPr>
            <w:tcW w:w="1630" w:type="dxa"/>
            <w:vAlign w:val="center"/>
          </w:tcPr>
          <w:p w14:paraId="438BAFBC"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Y2.2</w:t>
            </w:r>
          </w:p>
        </w:tc>
        <w:tc>
          <w:tcPr>
            <w:tcW w:w="1631" w:type="dxa"/>
            <w:vAlign w:val="center"/>
          </w:tcPr>
          <w:p w14:paraId="60E1A905"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0,881</w:t>
            </w:r>
          </w:p>
        </w:tc>
        <w:tc>
          <w:tcPr>
            <w:tcW w:w="1631" w:type="dxa"/>
          </w:tcPr>
          <w:p w14:paraId="4C1E09F8" w14:textId="77777777" w:rsidR="00FD05E3" w:rsidRDefault="00FD05E3" w:rsidP="006B5435">
            <w:pPr>
              <w:spacing w:line="480" w:lineRule="auto"/>
              <w:jc w:val="center"/>
              <w:rPr>
                <w:rFonts w:ascii="Times New Roman" w:hAnsi="Times New Roman" w:cs="Times New Roman"/>
                <w:sz w:val="24"/>
                <w:szCs w:val="24"/>
              </w:rPr>
            </w:pPr>
            <w:r w:rsidRPr="00725B58">
              <w:rPr>
                <w:rFonts w:ascii="Times New Roman" w:hAnsi="Times New Roman" w:cs="Times New Roman"/>
                <w:sz w:val="24"/>
                <w:szCs w:val="24"/>
              </w:rPr>
              <w:t>0,3610</w:t>
            </w:r>
          </w:p>
        </w:tc>
        <w:tc>
          <w:tcPr>
            <w:tcW w:w="1416" w:type="dxa"/>
          </w:tcPr>
          <w:p w14:paraId="3771512D" w14:textId="77777777" w:rsidR="00FD05E3" w:rsidRDefault="00FD05E3" w:rsidP="006B5435">
            <w:pPr>
              <w:spacing w:line="480" w:lineRule="auto"/>
              <w:jc w:val="center"/>
              <w:rPr>
                <w:rFonts w:ascii="Times New Roman" w:hAnsi="Times New Roman" w:cs="Times New Roman"/>
                <w:sz w:val="24"/>
                <w:szCs w:val="24"/>
              </w:rPr>
            </w:pPr>
            <w:r w:rsidRPr="00E57DC8">
              <w:rPr>
                <w:rFonts w:ascii="Times New Roman" w:hAnsi="Times New Roman" w:cs="Times New Roman"/>
                <w:sz w:val="24"/>
                <w:szCs w:val="24"/>
              </w:rPr>
              <w:t>Valid</w:t>
            </w:r>
          </w:p>
        </w:tc>
      </w:tr>
      <w:tr w:rsidR="00FD05E3" w14:paraId="6191D7F5" w14:textId="77777777" w:rsidTr="006B5435">
        <w:tc>
          <w:tcPr>
            <w:tcW w:w="1630" w:type="dxa"/>
            <w:vMerge/>
            <w:vAlign w:val="center"/>
          </w:tcPr>
          <w:p w14:paraId="7831C37F" w14:textId="77777777" w:rsidR="00FD05E3" w:rsidRDefault="00FD05E3" w:rsidP="006B5435">
            <w:pPr>
              <w:spacing w:line="480" w:lineRule="auto"/>
              <w:jc w:val="both"/>
              <w:rPr>
                <w:rFonts w:ascii="Times New Roman" w:hAnsi="Times New Roman" w:cs="Times New Roman"/>
                <w:sz w:val="24"/>
                <w:szCs w:val="24"/>
              </w:rPr>
            </w:pPr>
          </w:p>
        </w:tc>
        <w:tc>
          <w:tcPr>
            <w:tcW w:w="1630" w:type="dxa"/>
            <w:vAlign w:val="center"/>
          </w:tcPr>
          <w:p w14:paraId="2825D693"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Y2.3</w:t>
            </w:r>
          </w:p>
        </w:tc>
        <w:tc>
          <w:tcPr>
            <w:tcW w:w="1631" w:type="dxa"/>
            <w:vAlign w:val="center"/>
          </w:tcPr>
          <w:p w14:paraId="4EA58D8F"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0,802</w:t>
            </w:r>
          </w:p>
        </w:tc>
        <w:tc>
          <w:tcPr>
            <w:tcW w:w="1631" w:type="dxa"/>
          </w:tcPr>
          <w:p w14:paraId="40347DB7" w14:textId="77777777" w:rsidR="00FD05E3" w:rsidRDefault="00FD05E3" w:rsidP="006B5435">
            <w:pPr>
              <w:spacing w:line="480" w:lineRule="auto"/>
              <w:jc w:val="center"/>
              <w:rPr>
                <w:rFonts w:ascii="Times New Roman" w:hAnsi="Times New Roman" w:cs="Times New Roman"/>
                <w:sz w:val="24"/>
                <w:szCs w:val="24"/>
              </w:rPr>
            </w:pPr>
            <w:r w:rsidRPr="00725B58">
              <w:rPr>
                <w:rFonts w:ascii="Times New Roman" w:hAnsi="Times New Roman" w:cs="Times New Roman"/>
                <w:sz w:val="24"/>
                <w:szCs w:val="24"/>
              </w:rPr>
              <w:t>0,3610</w:t>
            </w:r>
          </w:p>
        </w:tc>
        <w:tc>
          <w:tcPr>
            <w:tcW w:w="1416" w:type="dxa"/>
          </w:tcPr>
          <w:p w14:paraId="38C7BC5C" w14:textId="77777777" w:rsidR="00FD05E3" w:rsidRDefault="00FD05E3" w:rsidP="006B5435">
            <w:pPr>
              <w:spacing w:line="480" w:lineRule="auto"/>
              <w:jc w:val="center"/>
              <w:rPr>
                <w:rFonts w:ascii="Times New Roman" w:hAnsi="Times New Roman" w:cs="Times New Roman"/>
                <w:sz w:val="24"/>
                <w:szCs w:val="24"/>
              </w:rPr>
            </w:pPr>
            <w:r w:rsidRPr="00E57DC8">
              <w:rPr>
                <w:rFonts w:ascii="Times New Roman" w:hAnsi="Times New Roman" w:cs="Times New Roman"/>
                <w:sz w:val="24"/>
                <w:szCs w:val="24"/>
              </w:rPr>
              <w:t>Valid</w:t>
            </w:r>
          </w:p>
        </w:tc>
      </w:tr>
      <w:tr w:rsidR="00FD05E3" w14:paraId="711365C0" w14:textId="77777777" w:rsidTr="006B5435">
        <w:tc>
          <w:tcPr>
            <w:tcW w:w="1630" w:type="dxa"/>
            <w:vMerge/>
            <w:vAlign w:val="center"/>
          </w:tcPr>
          <w:p w14:paraId="3316B73C" w14:textId="77777777" w:rsidR="00FD05E3" w:rsidRDefault="00FD05E3" w:rsidP="006B5435">
            <w:pPr>
              <w:spacing w:line="480" w:lineRule="auto"/>
              <w:jc w:val="both"/>
              <w:rPr>
                <w:rFonts w:ascii="Times New Roman" w:hAnsi="Times New Roman" w:cs="Times New Roman"/>
                <w:sz w:val="24"/>
                <w:szCs w:val="24"/>
              </w:rPr>
            </w:pPr>
          </w:p>
        </w:tc>
        <w:tc>
          <w:tcPr>
            <w:tcW w:w="1630" w:type="dxa"/>
            <w:vAlign w:val="center"/>
          </w:tcPr>
          <w:p w14:paraId="09803B7D"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Y2.4</w:t>
            </w:r>
          </w:p>
        </w:tc>
        <w:tc>
          <w:tcPr>
            <w:tcW w:w="1631" w:type="dxa"/>
            <w:vAlign w:val="center"/>
          </w:tcPr>
          <w:p w14:paraId="1776D0DA"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0,586</w:t>
            </w:r>
          </w:p>
        </w:tc>
        <w:tc>
          <w:tcPr>
            <w:tcW w:w="1631" w:type="dxa"/>
          </w:tcPr>
          <w:p w14:paraId="4436F5A4" w14:textId="77777777" w:rsidR="00FD05E3" w:rsidRDefault="00FD05E3" w:rsidP="006B5435">
            <w:pPr>
              <w:spacing w:line="480" w:lineRule="auto"/>
              <w:jc w:val="center"/>
              <w:rPr>
                <w:rFonts w:ascii="Times New Roman" w:hAnsi="Times New Roman" w:cs="Times New Roman"/>
                <w:sz w:val="24"/>
                <w:szCs w:val="24"/>
              </w:rPr>
            </w:pPr>
            <w:r w:rsidRPr="00725B58">
              <w:rPr>
                <w:rFonts w:ascii="Times New Roman" w:hAnsi="Times New Roman" w:cs="Times New Roman"/>
                <w:sz w:val="24"/>
                <w:szCs w:val="24"/>
              </w:rPr>
              <w:t>0,3610</w:t>
            </w:r>
          </w:p>
        </w:tc>
        <w:tc>
          <w:tcPr>
            <w:tcW w:w="1416" w:type="dxa"/>
          </w:tcPr>
          <w:p w14:paraId="0B7A6222" w14:textId="77777777" w:rsidR="00FD05E3" w:rsidRDefault="00FD05E3" w:rsidP="006B5435">
            <w:pPr>
              <w:spacing w:line="480" w:lineRule="auto"/>
              <w:jc w:val="center"/>
              <w:rPr>
                <w:rFonts w:ascii="Times New Roman" w:hAnsi="Times New Roman" w:cs="Times New Roman"/>
                <w:sz w:val="24"/>
                <w:szCs w:val="24"/>
              </w:rPr>
            </w:pPr>
            <w:r w:rsidRPr="00E57DC8">
              <w:rPr>
                <w:rFonts w:ascii="Times New Roman" w:hAnsi="Times New Roman" w:cs="Times New Roman"/>
                <w:sz w:val="24"/>
                <w:szCs w:val="24"/>
              </w:rPr>
              <w:t>Valid</w:t>
            </w:r>
          </w:p>
        </w:tc>
      </w:tr>
    </w:tbl>
    <w:p w14:paraId="103367D2"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1F229A83" w14:textId="77777777" w:rsidR="00FD05E3" w:rsidRPr="00893B22" w:rsidRDefault="00FD05E3" w:rsidP="00FD05E3">
      <w:pPr>
        <w:spacing w:after="0" w:line="480" w:lineRule="auto"/>
        <w:ind w:firstLine="567"/>
        <w:jc w:val="both"/>
        <w:rPr>
          <w:rFonts w:ascii="Times New Roman" w:hAnsi="Times New Roman" w:cs="Times New Roman"/>
          <w:sz w:val="24"/>
          <w:szCs w:val="24"/>
        </w:rPr>
      </w:pPr>
      <w:r w:rsidRPr="00163DC1">
        <w:rPr>
          <w:rFonts w:ascii="Times New Roman" w:hAnsi="Times New Roman" w:cs="Times New Roman"/>
          <w:sz w:val="24"/>
          <w:szCs w:val="24"/>
        </w:rPr>
        <w:t xml:space="preserve">Berdasarkan hasil uji validitas pada Tabel 4.6, diketahui bahwa seluruh item pernyataan dari variabel </w:t>
      </w:r>
      <w:r w:rsidRPr="00163DC1">
        <w:rPr>
          <w:rFonts w:ascii="Times New Roman" w:hAnsi="Times New Roman" w:cs="Times New Roman"/>
          <w:i/>
          <w:iCs/>
          <w:sz w:val="24"/>
          <w:szCs w:val="24"/>
        </w:rPr>
        <w:t>CoreTax</w:t>
      </w:r>
      <w:r w:rsidRPr="00163DC1">
        <w:rPr>
          <w:rFonts w:ascii="Times New Roman" w:hAnsi="Times New Roman" w:cs="Times New Roman"/>
          <w:sz w:val="24"/>
          <w:szCs w:val="24"/>
        </w:rPr>
        <w:t xml:space="preserve"> (X), Kredibilitas (Y1), dan Akuntabilitas (Y2) memiliki nilai r-hitung </w:t>
      </w:r>
      <w:r>
        <w:rPr>
          <w:rFonts w:ascii="Times New Roman" w:hAnsi="Times New Roman" w:cs="Times New Roman"/>
          <w:sz w:val="24"/>
          <w:szCs w:val="24"/>
        </w:rPr>
        <w:t>&gt;</w:t>
      </w:r>
      <w:r w:rsidRPr="00163DC1">
        <w:rPr>
          <w:rFonts w:ascii="Times New Roman" w:hAnsi="Times New Roman" w:cs="Times New Roman"/>
          <w:sz w:val="24"/>
          <w:szCs w:val="24"/>
        </w:rPr>
        <w:t xml:space="preserve"> r-tabel (0,3610). Hal ini menunjukkan bahwa setiap butir pernyataan dalam kuesioner dinyatakan valid, </w:t>
      </w:r>
      <w:r>
        <w:rPr>
          <w:rFonts w:ascii="Times New Roman" w:hAnsi="Times New Roman" w:cs="Times New Roman"/>
          <w:sz w:val="24"/>
          <w:szCs w:val="24"/>
        </w:rPr>
        <w:t xml:space="preserve">sehingga item telah </w:t>
      </w:r>
      <w:r w:rsidRPr="00163DC1">
        <w:rPr>
          <w:rFonts w:ascii="Times New Roman" w:hAnsi="Times New Roman" w:cs="Times New Roman"/>
          <w:sz w:val="24"/>
          <w:szCs w:val="24"/>
        </w:rPr>
        <w:t xml:space="preserve">mampu mengukur konstruk variabel yang diteliti secara tepat. </w:t>
      </w:r>
      <w:r>
        <w:rPr>
          <w:rFonts w:ascii="Times New Roman" w:hAnsi="Times New Roman" w:cs="Times New Roman"/>
          <w:sz w:val="24"/>
          <w:szCs w:val="24"/>
        </w:rPr>
        <w:t>Oleh karena itu,</w:t>
      </w:r>
      <w:r w:rsidRPr="00163DC1">
        <w:rPr>
          <w:rFonts w:ascii="Times New Roman" w:hAnsi="Times New Roman" w:cs="Times New Roman"/>
          <w:sz w:val="24"/>
          <w:szCs w:val="24"/>
        </w:rPr>
        <w:t xml:space="preserve"> seluruh item pertanyaan dapat digunakan dalam tahap analisis selanjutnya.</w:t>
      </w:r>
    </w:p>
    <w:p w14:paraId="0D8E6869" w14:textId="77777777" w:rsidR="00FD05E3" w:rsidRPr="00163DC1" w:rsidRDefault="00FD05E3" w:rsidP="00FD05E3">
      <w:pPr>
        <w:pStyle w:val="Heading4"/>
        <w:numPr>
          <w:ilvl w:val="3"/>
          <w:numId w:val="13"/>
        </w:numPr>
        <w:spacing w:before="0" w:after="0" w:line="480" w:lineRule="auto"/>
        <w:ind w:left="567" w:hanging="567"/>
        <w:jc w:val="both"/>
        <w:rPr>
          <w:rFonts w:ascii="Times New Roman" w:hAnsi="Times New Roman" w:cs="Times New Roman"/>
          <w:b/>
          <w:bCs/>
          <w:i w:val="0"/>
          <w:iCs w:val="0"/>
          <w:color w:val="auto"/>
          <w:sz w:val="24"/>
          <w:szCs w:val="24"/>
        </w:rPr>
      </w:pPr>
      <w:r w:rsidRPr="00163DC1">
        <w:rPr>
          <w:rFonts w:ascii="Times New Roman" w:hAnsi="Times New Roman" w:cs="Times New Roman"/>
          <w:b/>
          <w:bCs/>
          <w:i w:val="0"/>
          <w:iCs w:val="0"/>
          <w:color w:val="auto"/>
          <w:sz w:val="24"/>
          <w:szCs w:val="24"/>
        </w:rPr>
        <w:t>Hasil Uji Reliabilitas</w:t>
      </w:r>
    </w:p>
    <w:p w14:paraId="2B484F4D" w14:textId="77777777" w:rsidR="00FD05E3" w:rsidRDefault="00FD05E3" w:rsidP="00FD05E3">
      <w:pPr>
        <w:spacing w:after="0" w:line="480" w:lineRule="auto"/>
        <w:ind w:firstLine="567"/>
        <w:jc w:val="both"/>
        <w:rPr>
          <w:rFonts w:ascii="Times New Roman" w:hAnsi="Times New Roman" w:cs="Times New Roman"/>
          <w:sz w:val="24"/>
          <w:szCs w:val="24"/>
        </w:rPr>
      </w:pPr>
      <w:r w:rsidRPr="00163DC1">
        <w:rPr>
          <w:rFonts w:ascii="Times New Roman" w:hAnsi="Times New Roman" w:cs="Times New Roman"/>
          <w:sz w:val="24"/>
          <w:szCs w:val="24"/>
        </w:rPr>
        <w:t xml:space="preserve">Uji reliabilitas dalam penelitian ini dilakukan untuk mengetahui sejauh mana instrumen kuesioner yang digunakan memiliki konsistensi internal dalam mengukur setiap variabel yang diteliti. Pengujian ini dilakukan dengan menggunakan nilai </w:t>
      </w:r>
      <w:r w:rsidRPr="00163DC1">
        <w:rPr>
          <w:rFonts w:ascii="Times New Roman" w:hAnsi="Times New Roman" w:cs="Times New Roman"/>
          <w:i/>
          <w:iCs/>
          <w:sz w:val="24"/>
          <w:szCs w:val="24"/>
        </w:rPr>
        <w:t>Cronbach’s Alpha</w:t>
      </w:r>
      <w:r w:rsidRPr="00163DC1">
        <w:rPr>
          <w:rFonts w:ascii="Times New Roman" w:hAnsi="Times New Roman" w:cs="Times New Roman"/>
          <w:sz w:val="24"/>
          <w:szCs w:val="24"/>
        </w:rPr>
        <w:t xml:space="preserve">, di mana suatu instrumen dinyatakan reliabel apabila memiliki nilai </w:t>
      </w:r>
      <w:r>
        <w:rPr>
          <w:rFonts w:ascii="Times New Roman" w:hAnsi="Times New Roman" w:cs="Times New Roman"/>
          <w:sz w:val="24"/>
          <w:szCs w:val="24"/>
        </w:rPr>
        <w:t>&gt;</w:t>
      </w:r>
      <w:r w:rsidRPr="00163DC1">
        <w:rPr>
          <w:rFonts w:ascii="Times New Roman" w:hAnsi="Times New Roman" w:cs="Times New Roman"/>
          <w:sz w:val="24"/>
          <w:szCs w:val="24"/>
        </w:rPr>
        <w:t xml:space="preserve"> 0,</w:t>
      </w:r>
      <w:r>
        <w:rPr>
          <w:rFonts w:ascii="Times New Roman" w:hAnsi="Times New Roman" w:cs="Times New Roman"/>
          <w:sz w:val="24"/>
          <w:szCs w:val="24"/>
        </w:rPr>
        <w:t>6</w:t>
      </w:r>
      <w:r w:rsidRPr="00163DC1">
        <w:rPr>
          <w:rFonts w:ascii="Times New Roman" w:hAnsi="Times New Roman" w:cs="Times New Roman"/>
          <w:sz w:val="24"/>
          <w:szCs w:val="24"/>
        </w:rPr>
        <w:t>0. Hasil uji reliabilitas untuk masing-masing variabel ditampilkan sebagai berikut:</w:t>
      </w:r>
    </w:p>
    <w:p w14:paraId="1016F792" w14:textId="77777777" w:rsidR="00FD05E3" w:rsidRDefault="00FD05E3" w:rsidP="00FD05E3">
      <w:pPr>
        <w:rPr>
          <w:rFonts w:ascii="Times New Roman" w:hAnsi="Times New Roman" w:cs="Times New Roman"/>
          <w:b/>
          <w:bCs/>
          <w:sz w:val="24"/>
          <w:szCs w:val="24"/>
        </w:rPr>
      </w:pPr>
      <w:bookmarkStart w:id="12" w:name="_Toc208321803"/>
      <w:r>
        <w:rPr>
          <w:rFonts w:ascii="Times New Roman" w:hAnsi="Times New Roman" w:cs="Times New Roman"/>
          <w:b/>
          <w:bCs/>
          <w:i/>
          <w:iCs/>
          <w:sz w:val="24"/>
          <w:szCs w:val="24"/>
        </w:rPr>
        <w:br w:type="page"/>
      </w:r>
    </w:p>
    <w:p w14:paraId="5C245129"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r w:rsidRPr="0005206D">
        <w:rPr>
          <w:rFonts w:ascii="Times New Roman" w:hAnsi="Times New Roman" w:cs="Times New Roman"/>
          <w:b/>
          <w:bCs/>
          <w:i w:val="0"/>
          <w:iCs w:val="0"/>
          <w:color w:val="auto"/>
          <w:sz w:val="24"/>
          <w:szCs w:val="24"/>
        </w:rPr>
        <w:lastRenderedPageBreak/>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Hasil Uji Reliabilitas</w:t>
      </w:r>
      <w:bookmarkEnd w:id="12"/>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0"/>
        <w:gridCol w:w="2952"/>
        <w:gridCol w:w="2517"/>
      </w:tblGrid>
      <w:tr w:rsidR="00FD05E3" w14:paraId="1A4CB774" w14:textId="77777777" w:rsidTr="006B5435">
        <w:trPr>
          <w:trHeight w:val="491"/>
        </w:trPr>
        <w:tc>
          <w:tcPr>
            <w:tcW w:w="2386" w:type="dxa"/>
            <w:tcBorders>
              <w:top w:val="single" w:sz="4" w:space="0" w:color="auto"/>
              <w:bottom w:val="single" w:sz="4" w:space="0" w:color="auto"/>
            </w:tcBorders>
          </w:tcPr>
          <w:p w14:paraId="784A89C7" w14:textId="77777777" w:rsidR="00FD05E3" w:rsidRPr="00163DC1" w:rsidRDefault="00FD05E3" w:rsidP="006B5435">
            <w:pPr>
              <w:spacing w:line="480" w:lineRule="auto"/>
              <w:jc w:val="center"/>
              <w:rPr>
                <w:rFonts w:ascii="Times New Roman" w:hAnsi="Times New Roman" w:cs="Times New Roman"/>
                <w:b/>
                <w:bCs/>
                <w:sz w:val="24"/>
                <w:szCs w:val="24"/>
              </w:rPr>
            </w:pPr>
            <w:r w:rsidRPr="00163DC1">
              <w:rPr>
                <w:rFonts w:ascii="Times New Roman" w:hAnsi="Times New Roman" w:cs="Times New Roman"/>
                <w:b/>
                <w:bCs/>
                <w:sz w:val="24"/>
                <w:szCs w:val="24"/>
              </w:rPr>
              <w:t>Variabel</w:t>
            </w:r>
          </w:p>
        </w:tc>
        <w:tc>
          <w:tcPr>
            <w:tcW w:w="3001" w:type="dxa"/>
            <w:tcBorders>
              <w:top w:val="single" w:sz="4" w:space="0" w:color="auto"/>
              <w:bottom w:val="single" w:sz="4" w:space="0" w:color="auto"/>
            </w:tcBorders>
          </w:tcPr>
          <w:p w14:paraId="5E94891C" w14:textId="77777777" w:rsidR="00FD05E3" w:rsidRPr="00163DC1" w:rsidRDefault="00FD05E3" w:rsidP="006B5435">
            <w:pPr>
              <w:spacing w:line="480" w:lineRule="auto"/>
              <w:jc w:val="center"/>
              <w:rPr>
                <w:rFonts w:ascii="Times New Roman" w:hAnsi="Times New Roman" w:cs="Times New Roman"/>
                <w:b/>
                <w:bCs/>
                <w:i/>
                <w:iCs/>
                <w:sz w:val="24"/>
                <w:szCs w:val="24"/>
              </w:rPr>
            </w:pPr>
            <w:r w:rsidRPr="00163DC1">
              <w:rPr>
                <w:rFonts w:ascii="Times New Roman" w:hAnsi="Times New Roman" w:cs="Times New Roman"/>
                <w:b/>
                <w:bCs/>
                <w:sz w:val="24"/>
                <w:szCs w:val="24"/>
              </w:rPr>
              <w:t xml:space="preserve">Nilai </w:t>
            </w:r>
            <w:r w:rsidRPr="00163DC1">
              <w:rPr>
                <w:rFonts w:ascii="Times New Roman" w:hAnsi="Times New Roman" w:cs="Times New Roman"/>
                <w:b/>
                <w:bCs/>
                <w:i/>
                <w:iCs/>
                <w:sz w:val="24"/>
                <w:szCs w:val="24"/>
              </w:rPr>
              <w:t>Cronbach’s Alpha</w:t>
            </w:r>
          </w:p>
        </w:tc>
        <w:tc>
          <w:tcPr>
            <w:tcW w:w="2551" w:type="dxa"/>
            <w:tcBorders>
              <w:top w:val="single" w:sz="4" w:space="0" w:color="auto"/>
              <w:bottom w:val="single" w:sz="4" w:space="0" w:color="auto"/>
            </w:tcBorders>
          </w:tcPr>
          <w:p w14:paraId="035CCDB8" w14:textId="77777777" w:rsidR="00FD05E3" w:rsidRPr="00163DC1" w:rsidRDefault="00FD05E3" w:rsidP="006B5435">
            <w:pPr>
              <w:spacing w:line="480" w:lineRule="auto"/>
              <w:jc w:val="center"/>
              <w:rPr>
                <w:rFonts w:ascii="Times New Roman" w:hAnsi="Times New Roman" w:cs="Times New Roman"/>
                <w:b/>
                <w:bCs/>
                <w:sz w:val="24"/>
                <w:szCs w:val="24"/>
              </w:rPr>
            </w:pPr>
            <w:r w:rsidRPr="00163DC1">
              <w:rPr>
                <w:rFonts w:ascii="Times New Roman" w:hAnsi="Times New Roman" w:cs="Times New Roman"/>
                <w:b/>
                <w:bCs/>
                <w:sz w:val="24"/>
                <w:szCs w:val="24"/>
              </w:rPr>
              <w:t>Keterangan</w:t>
            </w:r>
          </w:p>
        </w:tc>
      </w:tr>
      <w:tr w:rsidR="00FD05E3" w14:paraId="053E28E7" w14:textId="77777777" w:rsidTr="006B5435">
        <w:trPr>
          <w:trHeight w:val="130"/>
        </w:trPr>
        <w:tc>
          <w:tcPr>
            <w:tcW w:w="2386" w:type="dxa"/>
            <w:tcBorders>
              <w:top w:val="single" w:sz="4" w:space="0" w:color="auto"/>
            </w:tcBorders>
            <w:vAlign w:val="center"/>
          </w:tcPr>
          <w:p w14:paraId="0C26AC0B" w14:textId="77777777" w:rsidR="00FD05E3" w:rsidRPr="00163DC1" w:rsidRDefault="00FD05E3" w:rsidP="006B5435">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Core Tax</w:t>
            </w:r>
          </w:p>
        </w:tc>
        <w:tc>
          <w:tcPr>
            <w:tcW w:w="3001" w:type="dxa"/>
            <w:tcBorders>
              <w:top w:val="single" w:sz="4" w:space="0" w:color="auto"/>
            </w:tcBorders>
            <w:vAlign w:val="center"/>
          </w:tcPr>
          <w:p w14:paraId="42A2DFBD"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0.816</w:t>
            </w:r>
          </w:p>
        </w:tc>
        <w:tc>
          <w:tcPr>
            <w:tcW w:w="2551" w:type="dxa"/>
            <w:tcBorders>
              <w:top w:val="single" w:sz="4" w:space="0" w:color="auto"/>
            </w:tcBorders>
            <w:vAlign w:val="center"/>
          </w:tcPr>
          <w:p w14:paraId="7D6E22E8"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Reliabel</w:t>
            </w:r>
          </w:p>
        </w:tc>
      </w:tr>
      <w:tr w:rsidR="00FD05E3" w14:paraId="33BCA6A1" w14:textId="77777777" w:rsidTr="006B5435">
        <w:trPr>
          <w:trHeight w:val="87"/>
        </w:trPr>
        <w:tc>
          <w:tcPr>
            <w:tcW w:w="2386" w:type="dxa"/>
            <w:vAlign w:val="center"/>
          </w:tcPr>
          <w:p w14:paraId="3CB3DAE5" w14:textId="77777777" w:rsidR="00FD05E3" w:rsidRPr="00163DC1" w:rsidRDefault="00FD05E3" w:rsidP="006B5435">
            <w:pPr>
              <w:spacing w:line="480" w:lineRule="auto"/>
              <w:jc w:val="both"/>
              <w:rPr>
                <w:rFonts w:ascii="Times New Roman" w:hAnsi="Times New Roman" w:cs="Times New Roman"/>
                <w:sz w:val="24"/>
                <w:szCs w:val="24"/>
              </w:rPr>
            </w:pPr>
            <w:r>
              <w:rPr>
                <w:rFonts w:ascii="Times New Roman" w:hAnsi="Times New Roman" w:cs="Times New Roman"/>
                <w:sz w:val="24"/>
                <w:szCs w:val="24"/>
              </w:rPr>
              <w:t>Kredibilitas</w:t>
            </w:r>
          </w:p>
        </w:tc>
        <w:tc>
          <w:tcPr>
            <w:tcW w:w="3001" w:type="dxa"/>
            <w:vAlign w:val="center"/>
          </w:tcPr>
          <w:p w14:paraId="5AE146C7"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0.791</w:t>
            </w:r>
          </w:p>
        </w:tc>
        <w:tc>
          <w:tcPr>
            <w:tcW w:w="2551" w:type="dxa"/>
            <w:vAlign w:val="center"/>
          </w:tcPr>
          <w:p w14:paraId="0F6513FE"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Reliabel</w:t>
            </w:r>
          </w:p>
        </w:tc>
      </w:tr>
      <w:tr w:rsidR="00FD05E3" w14:paraId="1180B028" w14:textId="77777777" w:rsidTr="006B5435">
        <w:trPr>
          <w:trHeight w:val="351"/>
        </w:trPr>
        <w:tc>
          <w:tcPr>
            <w:tcW w:w="2386" w:type="dxa"/>
            <w:vAlign w:val="center"/>
          </w:tcPr>
          <w:p w14:paraId="67514088" w14:textId="77777777" w:rsidR="00FD05E3" w:rsidRDefault="00FD05E3" w:rsidP="006B5435">
            <w:pPr>
              <w:spacing w:line="480" w:lineRule="auto"/>
              <w:jc w:val="both"/>
              <w:rPr>
                <w:rFonts w:ascii="Times New Roman" w:hAnsi="Times New Roman" w:cs="Times New Roman"/>
                <w:sz w:val="24"/>
                <w:szCs w:val="24"/>
              </w:rPr>
            </w:pPr>
            <w:r>
              <w:rPr>
                <w:rFonts w:ascii="Times New Roman" w:hAnsi="Times New Roman" w:cs="Times New Roman"/>
                <w:sz w:val="24"/>
                <w:szCs w:val="24"/>
              </w:rPr>
              <w:t>Akuntabilitas</w:t>
            </w:r>
          </w:p>
        </w:tc>
        <w:tc>
          <w:tcPr>
            <w:tcW w:w="3001" w:type="dxa"/>
            <w:vAlign w:val="center"/>
          </w:tcPr>
          <w:p w14:paraId="33259DA3"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0.798</w:t>
            </w:r>
          </w:p>
        </w:tc>
        <w:tc>
          <w:tcPr>
            <w:tcW w:w="2551" w:type="dxa"/>
            <w:vAlign w:val="center"/>
          </w:tcPr>
          <w:p w14:paraId="451D5633"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Reliabel</w:t>
            </w:r>
          </w:p>
        </w:tc>
      </w:tr>
    </w:tbl>
    <w:p w14:paraId="10F2A8E7"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48466C80" w14:textId="77777777" w:rsidR="00FD05E3" w:rsidRPr="00893B22" w:rsidRDefault="00FD05E3" w:rsidP="00FD05E3">
      <w:pPr>
        <w:spacing w:after="0" w:line="480" w:lineRule="auto"/>
        <w:ind w:firstLine="567"/>
        <w:jc w:val="both"/>
        <w:rPr>
          <w:rFonts w:ascii="Times New Roman" w:hAnsi="Times New Roman" w:cs="Times New Roman"/>
          <w:sz w:val="24"/>
          <w:szCs w:val="24"/>
        </w:rPr>
      </w:pPr>
      <w:r w:rsidRPr="00163DC1">
        <w:rPr>
          <w:rFonts w:ascii="Times New Roman" w:hAnsi="Times New Roman" w:cs="Times New Roman"/>
          <w:sz w:val="24"/>
          <w:szCs w:val="24"/>
        </w:rPr>
        <w:t xml:space="preserve">Berdasarkan hasil uji reliabilitas pada Tabel 4.7, diketahui bahwa seluruh variabel penelitian memiliki nilai </w:t>
      </w:r>
      <w:r w:rsidRPr="00163DC1">
        <w:rPr>
          <w:rFonts w:ascii="Times New Roman" w:hAnsi="Times New Roman" w:cs="Times New Roman"/>
          <w:i/>
          <w:iCs/>
          <w:sz w:val="24"/>
          <w:szCs w:val="24"/>
        </w:rPr>
        <w:t>Cronbach’s Alpha</w:t>
      </w:r>
      <w:r w:rsidRPr="00163DC1">
        <w:rPr>
          <w:rFonts w:ascii="Times New Roman" w:hAnsi="Times New Roman" w:cs="Times New Roman"/>
          <w:sz w:val="24"/>
          <w:szCs w:val="24"/>
        </w:rPr>
        <w:t xml:space="preserve"> di atas 0,70. </w:t>
      </w:r>
      <w:r>
        <w:rPr>
          <w:rFonts w:ascii="Times New Roman" w:hAnsi="Times New Roman" w:cs="Times New Roman"/>
          <w:sz w:val="24"/>
          <w:szCs w:val="24"/>
        </w:rPr>
        <w:t>Adapun v</w:t>
      </w:r>
      <w:r w:rsidRPr="00163DC1">
        <w:rPr>
          <w:rFonts w:ascii="Times New Roman" w:hAnsi="Times New Roman" w:cs="Times New Roman"/>
          <w:sz w:val="24"/>
          <w:szCs w:val="24"/>
        </w:rPr>
        <w:t xml:space="preserve">ariabel </w:t>
      </w:r>
      <w:r w:rsidRPr="00DD726C">
        <w:rPr>
          <w:rFonts w:ascii="Times New Roman" w:hAnsi="Times New Roman" w:cs="Times New Roman"/>
          <w:i/>
          <w:iCs/>
          <w:sz w:val="24"/>
          <w:szCs w:val="24"/>
        </w:rPr>
        <w:t>Core</w:t>
      </w:r>
      <w:r>
        <w:rPr>
          <w:rFonts w:ascii="Times New Roman" w:hAnsi="Times New Roman" w:cs="Times New Roman"/>
          <w:i/>
          <w:iCs/>
          <w:sz w:val="24"/>
          <w:szCs w:val="24"/>
        </w:rPr>
        <w:t>t</w:t>
      </w:r>
      <w:r w:rsidRPr="00DD726C">
        <w:rPr>
          <w:rFonts w:ascii="Times New Roman" w:hAnsi="Times New Roman" w:cs="Times New Roman"/>
          <w:i/>
          <w:iCs/>
          <w:sz w:val="24"/>
          <w:szCs w:val="24"/>
        </w:rPr>
        <w:t xml:space="preserve">ax </w:t>
      </w:r>
      <w:r w:rsidRPr="00163DC1">
        <w:rPr>
          <w:rFonts w:ascii="Times New Roman" w:hAnsi="Times New Roman" w:cs="Times New Roman"/>
          <w:sz w:val="24"/>
          <w:szCs w:val="24"/>
        </w:rPr>
        <w:t>memperoleh nilai sebesar 0,816, variabel Kredibilitas sebesar 0,791, dan variabel Akuntabilitas sebesar 0,798. Nilai tersebut menunjukkan bahwa setiap variabel berada dalam kategori reliabel, sehingga instrumen kuesioner yang digunakan dalam penelitian ini dapat dinyatakan konsisten dan layak untuk digunakan dalam tahap analisis selanjutnya.</w:t>
      </w:r>
    </w:p>
    <w:p w14:paraId="50BD4862" w14:textId="77777777" w:rsidR="00FD05E3" w:rsidRPr="00A12084"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13" w:name="_Toc208316590"/>
      <w:r w:rsidRPr="00A12084">
        <w:rPr>
          <w:rFonts w:ascii="Times New Roman" w:hAnsi="Times New Roman" w:cs="Times New Roman"/>
          <w:b/>
          <w:bCs/>
          <w:color w:val="auto"/>
          <w:sz w:val="24"/>
          <w:szCs w:val="24"/>
        </w:rPr>
        <w:t>Uji Normalitas</w:t>
      </w:r>
      <w:bookmarkEnd w:id="13"/>
    </w:p>
    <w:p w14:paraId="088EC84C" w14:textId="77777777" w:rsidR="00FD05E3" w:rsidRDefault="00FD05E3" w:rsidP="00FD05E3">
      <w:pPr>
        <w:spacing w:after="0" w:line="480" w:lineRule="auto"/>
        <w:ind w:firstLine="567"/>
        <w:jc w:val="both"/>
        <w:rPr>
          <w:rFonts w:ascii="Times New Roman" w:hAnsi="Times New Roman" w:cs="Times New Roman"/>
          <w:sz w:val="24"/>
          <w:szCs w:val="24"/>
        </w:rPr>
      </w:pPr>
      <w:r w:rsidRPr="00DD726C">
        <w:rPr>
          <w:rFonts w:ascii="Times New Roman" w:hAnsi="Times New Roman" w:cs="Times New Roman"/>
          <w:sz w:val="24"/>
          <w:szCs w:val="24"/>
        </w:rPr>
        <w:t xml:space="preserve">Uji normalitas dalam penelitian ini dilakukan terhadap nilai residual dari dua model regresi, yaitu antara variabel </w:t>
      </w:r>
      <w:r w:rsidRPr="00DD726C">
        <w:rPr>
          <w:rFonts w:ascii="Times New Roman" w:hAnsi="Times New Roman" w:cs="Times New Roman"/>
          <w:i/>
          <w:iCs/>
          <w:sz w:val="24"/>
          <w:szCs w:val="24"/>
        </w:rPr>
        <w:t>Core</w:t>
      </w:r>
      <w:r>
        <w:rPr>
          <w:rFonts w:ascii="Times New Roman" w:hAnsi="Times New Roman" w:cs="Times New Roman"/>
          <w:i/>
          <w:iCs/>
          <w:sz w:val="24"/>
          <w:szCs w:val="24"/>
        </w:rPr>
        <w:t>t</w:t>
      </w:r>
      <w:r w:rsidRPr="00DD726C">
        <w:rPr>
          <w:rFonts w:ascii="Times New Roman" w:hAnsi="Times New Roman" w:cs="Times New Roman"/>
          <w:i/>
          <w:iCs/>
          <w:sz w:val="24"/>
          <w:szCs w:val="24"/>
        </w:rPr>
        <w:t>ax</w:t>
      </w:r>
      <w:r w:rsidRPr="00DD726C">
        <w:rPr>
          <w:rFonts w:ascii="Times New Roman" w:hAnsi="Times New Roman" w:cs="Times New Roman"/>
          <w:sz w:val="24"/>
          <w:szCs w:val="24"/>
        </w:rPr>
        <w:t xml:space="preserve"> (X) dengan Kredibilitas (Y1) serta antara variabel </w:t>
      </w:r>
      <w:r w:rsidRPr="00DD726C">
        <w:rPr>
          <w:rFonts w:ascii="Times New Roman" w:hAnsi="Times New Roman" w:cs="Times New Roman"/>
          <w:i/>
          <w:iCs/>
          <w:sz w:val="24"/>
          <w:szCs w:val="24"/>
        </w:rPr>
        <w:t>Core</w:t>
      </w:r>
      <w:r>
        <w:rPr>
          <w:rFonts w:ascii="Times New Roman" w:hAnsi="Times New Roman" w:cs="Times New Roman"/>
          <w:i/>
          <w:iCs/>
          <w:sz w:val="24"/>
          <w:szCs w:val="24"/>
        </w:rPr>
        <w:t>t</w:t>
      </w:r>
      <w:r w:rsidRPr="00DD726C">
        <w:rPr>
          <w:rFonts w:ascii="Times New Roman" w:hAnsi="Times New Roman" w:cs="Times New Roman"/>
          <w:i/>
          <w:iCs/>
          <w:sz w:val="24"/>
          <w:szCs w:val="24"/>
        </w:rPr>
        <w:t>ax</w:t>
      </w:r>
      <w:r w:rsidRPr="00DD726C">
        <w:rPr>
          <w:rFonts w:ascii="Times New Roman" w:hAnsi="Times New Roman" w:cs="Times New Roman"/>
          <w:sz w:val="24"/>
          <w:szCs w:val="24"/>
        </w:rPr>
        <w:t xml:space="preserve"> (X) dengan Akuntabilitas (Y2). Pengujian ini bertujuan untuk memastikan bahwa residual dari masing-masing model regresi berdistribusi normal, sehingga dapat memenuhi asumsi dasar dalam analisis regresi. Metode yang digunakan adalah uji </w:t>
      </w:r>
      <w:r w:rsidRPr="00DD726C">
        <w:rPr>
          <w:rFonts w:ascii="Times New Roman" w:hAnsi="Times New Roman" w:cs="Times New Roman"/>
          <w:i/>
          <w:iCs/>
          <w:sz w:val="24"/>
          <w:szCs w:val="24"/>
        </w:rPr>
        <w:t>Kolmogorov-Smirnov</w:t>
      </w:r>
      <w:r w:rsidRPr="00DD726C">
        <w:rPr>
          <w:rFonts w:ascii="Times New Roman" w:hAnsi="Times New Roman" w:cs="Times New Roman"/>
          <w:sz w:val="24"/>
          <w:szCs w:val="24"/>
        </w:rPr>
        <w:t xml:space="preserve"> dengan kriteria pengambilan keputusan bahwa data dinyatakan normal apabila nilai signifikansi </w:t>
      </w:r>
      <w:r>
        <w:rPr>
          <w:rFonts w:ascii="Times New Roman" w:hAnsi="Times New Roman" w:cs="Times New Roman"/>
          <w:sz w:val="24"/>
          <w:szCs w:val="24"/>
        </w:rPr>
        <w:t>&gt;</w:t>
      </w:r>
      <w:r w:rsidRPr="00DD726C">
        <w:rPr>
          <w:rFonts w:ascii="Times New Roman" w:hAnsi="Times New Roman" w:cs="Times New Roman"/>
          <w:sz w:val="24"/>
          <w:szCs w:val="24"/>
        </w:rPr>
        <w:t xml:space="preserve"> 0,05. Hasil pengujian ditampilkan pada Tabel 4.</w:t>
      </w:r>
      <w:r>
        <w:rPr>
          <w:rFonts w:ascii="Times New Roman" w:hAnsi="Times New Roman" w:cs="Times New Roman"/>
          <w:sz w:val="24"/>
          <w:szCs w:val="24"/>
        </w:rPr>
        <w:t>8 sebagai</w:t>
      </w:r>
      <w:r w:rsidRPr="00DD726C">
        <w:rPr>
          <w:rFonts w:ascii="Times New Roman" w:hAnsi="Times New Roman" w:cs="Times New Roman"/>
          <w:sz w:val="24"/>
          <w:szCs w:val="24"/>
        </w:rPr>
        <w:t xml:space="preserve"> berikut</w:t>
      </w:r>
      <w:r>
        <w:rPr>
          <w:rFonts w:ascii="Times New Roman" w:hAnsi="Times New Roman" w:cs="Times New Roman"/>
          <w:sz w:val="24"/>
          <w:szCs w:val="24"/>
        </w:rPr>
        <w:t>:</w:t>
      </w:r>
    </w:p>
    <w:p w14:paraId="68A6C647" w14:textId="77777777" w:rsidR="00FD05E3" w:rsidRDefault="00FD05E3" w:rsidP="00FD05E3">
      <w:pPr>
        <w:rPr>
          <w:rFonts w:ascii="Times New Roman" w:hAnsi="Times New Roman" w:cs="Times New Roman"/>
          <w:b/>
          <w:bCs/>
          <w:sz w:val="24"/>
          <w:szCs w:val="24"/>
        </w:rPr>
      </w:pPr>
      <w:bookmarkStart w:id="14" w:name="_Toc208321804"/>
      <w:r>
        <w:rPr>
          <w:rFonts w:ascii="Times New Roman" w:hAnsi="Times New Roman" w:cs="Times New Roman"/>
          <w:b/>
          <w:bCs/>
          <w:i/>
          <w:iCs/>
          <w:sz w:val="24"/>
          <w:szCs w:val="24"/>
        </w:rPr>
        <w:br w:type="page"/>
      </w:r>
    </w:p>
    <w:p w14:paraId="6111743F"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r w:rsidRPr="0005206D">
        <w:rPr>
          <w:rFonts w:ascii="Times New Roman" w:hAnsi="Times New Roman" w:cs="Times New Roman"/>
          <w:b/>
          <w:bCs/>
          <w:i w:val="0"/>
          <w:iCs w:val="0"/>
          <w:color w:val="auto"/>
          <w:sz w:val="24"/>
          <w:szCs w:val="24"/>
        </w:rPr>
        <w:lastRenderedPageBreak/>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Hasil Uji Normalitas</w:t>
      </w:r>
      <w:bookmarkEnd w:id="14"/>
    </w:p>
    <w:tbl>
      <w:tblPr>
        <w:tblStyle w:val="TableGrid"/>
        <w:tblW w:w="793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749"/>
        <w:gridCol w:w="2503"/>
      </w:tblGrid>
      <w:tr w:rsidR="00FD05E3" w14:paraId="515C1B64" w14:textId="77777777" w:rsidTr="006B5435">
        <w:tc>
          <w:tcPr>
            <w:tcW w:w="3686" w:type="dxa"/>
            <w:tcBorders>
              <w:top w:val="single" w:sz="4" w:space="0" w:color="auto"/>
              <w:bottom w:val="single" w:sz="4" w:space="0" w:color="auto"/>
            </w:tcBorders>
            <w:vAlign w:val="center"/>
          </w:tcPr>
          <w:p w14:paraId="75A588A6" w14:textId="77777777" w:rsidR="00FD05E3" w:rsidRPr="00B66AA2" w:rsidRDefault="00FD05E3" w:rsidP="006B5435">
            <w:pPr>
              <w:spacing w:line="480" w:lineRule="auto"/>
              <w:jc w:val="center"/>
              <w:rPr>
                <w:rFonts w:ascii="Times New Roman" w:hAnsi="Times New Roman" w:cs="Times New Roman"/>
                <w:b/>
                <w:bCs/>
                <w:sz w:val="24"/>
                <w:szCs w:val="24"/>
              </w:rPr>
            </w:pPr>
            <w:r w:rsidRPr="00B66AA2">
              <w:rPr>
                <w:rFonts w:ascii="Times New Roman" w:hAnsi="Times New Roman" w:cs="Times New Roman"/>
                <w:b/>
                <w:bCs/>
                <w:sz w:val="24"/>
                <w:szCs w:val="24"/>
              </w:rPr>
              <w:t>Model Regresi</w:t>
            </w:r>
          </w:p>
        </w:tc>
        <w:tc>
          <w:tcPr>
            <w:tcW w:w="1749" w:type="dxa"/>
            <w:tcBorders>
              <w:top w:val="single" w:sz="4" w:space="0" w:color="auto"/>
              <w:bottom w:val="single" w:sz="4" w:space="0" w:color="auto"/>
            </w:tcBorders>
            <w:vAlign w:val="center"/>
          </w:tcPr>
          <w:p w14:paraId="6A783A7E" w14:textId="77777777" w:rsidR="00FD05E3" w:rsidRPr="00B66AA2" w:rsidRDefault="00FD05E3" w:rsidP="006B5435">
            <w:pPr>
              <w:spacing w:line="480" w:lineRule="auto"/>
              <w:jc w:val="center"/>
              <w:rPr>
                <w:rFonts w:ascii="Times New Roman" w:hAnsi="Times New Roman" w:cs="Times New Roman"/>
                <w:b/>
                <w:bCs/>
                <w:sz w:val="24"/>
                <w:szCs w:val="24"/>
              </w:rPr>
            </w:pPr>
            <w:r w:rsidRPr="00B66AA2">
              <w:rPr>
                <w:rFonts w:ascii="Times New Roman" w:hAnsi="Times New Roman" w:cs="Times New Roman"/>
                <w:b/>
                <w:bCs/>
                <w:sz w:val="24"/>
                <w:szCs w:val="24"/>
              </w:rPr>
              <w:t>Sig.</w:t>
            </w:r>
          </w:p>
        </w:tc>
        <w:tc>
          <w:tcPr>
            <w:tcW w:w="2503" w:type="dxa"/>
            <w:tcBorders>
              <w:top w:val="single" w:sz="4" w:space="0" w:color="auto"/>
              <w:bottom w:val="single" w:sz="4" w:space="0" w:color="auto"/>
            </w:tcBorders>
            <w:vAlign w:val="center"/>
          </w:tcPr>
          <w:p w14:paraId="2168ED16" w14:textId="77777777" w:rsidR="00FD05E3" w:rsidRPr="00B66AA2" w:rsidRDefault="00FD05E3" w:rsidP="006B5435">
            <w:pPr>
              <w:spacing w:line="480" w:lineRule="auto"/>
              <w:jc w:val="center"/>
              <w:rPr>
                <w:rFonts w:ascii="Times New Roman" w:hAnsi="Times New Roman" w:cs="Times New Roman"/>
                <w:b/>
                <w:bCs/>
                <w:sz w:val="24"/>
                <w:szCs w:val="24"/>
              </w:rPr>
            </w:pPr>
            <w:r w:rsidRPr="00B66AA2">
              <w:rPr>
                <w:rFonts w:ascii="Times New Roman" w:hAnsi="Times New Roman" w:cs="Times New Roman"/>
                <w:b/>
                <w:bCs/>
                <w:sz w:val="24"/>
                <w:szCs w:val="24"/>
              </w:rPr>
              <w:t>Keterangan</w:t>
            </w:r>
          </w:p>
        </w:tc>
      </w:tr>
      <w:tr w:rsidR="00FD05E3" w14:paraId="27DD600F" w14:textId="77777777" w:rsidTr="006B5435">
        <w:tc>
          <w:tcPr>
            <w:tcW w:w="3686" w:type="dxa"/>
            <w:tcBorders>
              <w:top w:val="single" w:sz="4" w:space="0" w:color="auto"/>
            </w:tcBorders>
          </w:tcPr>
          <w:p w14:paraId="5593A039" w14:textId="77777777" w:rsidR="00FD05E3" w:rsidRDefault="00FD05E3" w:rsidP="006B5435">
            <w:pPr>
              <w:spacing w:line="480" w:lineRule="auto"/>
              <w:jc w:val="both"/>
              <w:rPr>
                <w:rFonts w:ascii="Times New Roman" w:hAnsi="Times New Roman" w:cs="Times New Roman"/>
                <w:sz w:val="24"/>
                <w:szCs w:val="24"/>
              </w:rPr>
            </w:pPr>
            <w:r w:rsidRPr="00DD726C">
              <w:rPr>
                <w:rFonts w:ascii="Times New Roman" w:hAnsi="Times New Roman" w:cs="Times New Roman"/>
                <w:i/>
                <w:iCs/>
                <w:sz w:val="24"/>
                <w:szCs w:val="24"/>
              </w:rPr>
              <w:t>Core</w:t>
            </w:r>
            <w:r>
              <w:rPr>
                <w:rFonts w:ascii="Times New Roman" w:hAnsi="Times New Roman" w:cs="Times New Roman"/>
                <w:i/>
                <w:iCs/>
                <w:sz w:val="24"/>
                <w:szCs w:val="24"/>
              </w:rPr>
              <w:t>t</w:t>
            </w:r>
            <w:r w:rsidRPr="00DD726C">
              <w:rPr>
                <w:rFonts w:ascii="Times New Roman" w:hAnsi="Times New Roman" w:cs="Times New Roman"/>
                <w:i/>
                <w:iCs/>
                <w:sz w:val="24"/>
                <w:szCs w:val="24"/>
              </w:rPr>
              <w:t>ax</w:t>
            </w:r>
            <w:r>
              <w:rPr>
                <w:rFonts w:ascii="Times New Roman" w:hAnsi="Times New Roman" w:cs="Times New Roman"/>
                <w:sz w:val="24"/>
                <w:szCs w:val="24"/>
              </w:rPr>
              <w:t xml:space="preserve"> (X) </w:t>
            </w:r>
            <w:r w:rsidRPr="00DD726C">
              <w:rPr>
                <w:rFonts w:ascii="Times New Roman" w:hAnsi="Times New Roman" w:cs="Times New Roman"/>
                <w:sz w:val="24"/>
                <w:szCs w:val="24"/>
              </w:rPr>
              <w:t>→</w:t>
            </w:r>
            <w:r>
              <w:rPr>
                <w:rFonts w:ascii="Times New Roman" w:hAnsi="Times New Roman" w:cs="Times New Roman"/>
                <w:sz w:val="24"/>
                <w:szCs w:val="24"/>
              </w:rPr>
              <w:t xml:space="preserve"> Kredibilitas (Y1)</w:t>
            </w:r>
          </w:p>
        </w:tc>
        <w:tc>
          <w:tcPr>
            <w:tcW w:w="1749" w:type="dxa"/>
            <w:tcBorders>
              <w:top w:val="single" w:sz="4" w:space="0" w:color="auto"/>
            </w:tcBorders>
            <w:vAlign w:val="center"/>
          </w:tcPr>
          <w:p w14:paraId="1B767CD5"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.169</w:t>
            </w:r>
          </w:p>
        </w:tc>
        <w:tc>
          <w:tcPr>
            <w:tcW w:w="2503" w:type="dxa"/>
            <w:tcBorders>
              <w:top w:val="single" w:sz="4" w:space="0" w:color="auto"/>
            </w:tcBorders>
            <w:vAlign w:val="center"/>
          </w:tcPr>
          <w:p w14:paraId="2B9FADDA"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Berdistribusi Normal</w:t>
            </w:r>
          </w:p>
        </w:tc>
      </w:tr>
      <w:tr w:rsidR="00FD05E3" w14:paraId="0D7A6A03" w14:textId="77777777" w:rsidTr="006B5435">
        <w:tc>
          <w:tcPr>
            <w:tcW w:w="3686" w:type="dxa"/>
          </w:tcPr>
          <w:p w14:paraId="72BAED72" w14:textId="77777777" w:rsidR="00FD05E3" w:rsidRPr="00DD726C" w:rsidRDefault="00FD05E3" w:rsidP="006B5435">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Coretax </w:t>
            </w:r>
            <w:r>
              <w:rPr>
                <w:rFonts w:ascii="Times New Roman" w:hAnsi="Times New Roman" w:cs="Times New Roman"/>
                <w:sz w:val="24"/>
                <w:szCs w:val="24"/>
              </w:rPr>
              <w:t xml:space="preserve">(X) </w:t>
            </w:r>
            <w:r w:rsidRPr="00DD726C">
              <w:rPr>
                <w:rFonts w:ascii="Times New Roman" w:hAnsi="Times New Roman" w:cs="Times New Roman"/>
                <w:sz w:val="24"/>
                <w:szCs w:val="24"/>
              </w:rPr>
              <w:t>→</w:t>
            </w:r>
            <w:r>
              <w:rPr>
                <w:rFonts w:ascii="Times New Roman" w:hAnsi="Times New Roman" w:cs="Times New Roman"/>
                <w:sz w:val="24"/>
                <w:szCs w:val="24"/>
              </w:rPr>
              <w:t xml:space="preserve"> Akuntabilitas (Y2)</w:t>
            </w:r>
          </w:p>
        </w:tc>
        <w:tc>
          <w:tcPr>
            <w:tcW w:w="1749" w:type="dxa"/>
            <w:vAlign w:val="center"/>
          </w:tcPr>
          <w:p w14:paraId="083431FE"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2503" w:type="dxa"/>
            <w:vAlign w:val="center"/>
          </w:tcPr>
          <w:p w14:paraId="556E8F40"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Berdistribusi Normal</w:t>
            </w:r>
          </w:p>
        </w:tc>
      </w:tr>
    </w:tbl>
    <w:p w14:paraId="2C41ADD0"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6EB5CB4B" w14:textId="77777777" w:rsidR="00FD05E3" w:rsidRPr="00DD726C" w:rsidRDefault="00FD05E3" w:rsidP="00FD05E3">
      <w:pPr>
        <w:spacing w:after="0" w:line="480" w:lineRule="auto"/>
        <w:ind w:firstLine="567"/>
        <w:jc w:val="both"/>
        <w:rPr>
          <w:rFonts w:ascii="Times New Roman" w:hAnsi="Times New Roman" w:cs="Times New Roman"/>
          <w:sz w:val="24"/>
          <w:szCs w:val="24"/>
        </w:rPr>
      </w:pPr>
      <w:r w:rsidRPr="00B66AA2">
        <w:rPr>
          <w:rFonts w:ascii="Times New Roman" w:hAnsi="Times New Roman" w:cs="Times New Roman"/>
          <w:sz w:val="24"/>
          <w:szCs w:val="24"/>
        </w:rPr>
        <w:t xml:space="preserve">Berdasarkan hasil uji normalitas pada Tabel 4.8, diperoleh nilai signifikansi untuk model regresi </w:t>
      </w:r>
      <w:r w:rsidRPr="00B66AA2">
        <w:rPr>
          <w:rFonts w:ascii="Times New Roman" w:hAnsi="Times New Roman" w:cs="Times New Roman"/>
          <w:i/>
          <w:iCs/>
          <w:sz w:val="24"/>
          <w:szCs w:val="24"/>
        </w:rPr>
        <w:t>Core</w:t>
      </w:r>
      <w:r>
        <w:rPr>
          <w:rFonts w:ascii="Times New Roman" w:hAnsi="Times New Roman" w:cs="Times New Roman"/>
          <w:i/>
          <w:iCs/>
          <w:sz w:val="24"/>
          <w:szCs w:val="24"/>
        </w:rPr>
        <w:t>t</w:t>
      </w:r>
      <w:r w:rsidRPr="00B66AA2">
        <w:rPr>
          <w:rFonts w:ascii="Times New Roman" w:hAnsi="Times New Roman" w:cs="Times New Roman"/>
          <w:i/>
          <w:iCs/>
          <w:sz w:val="24"/>
          <w:szCs w:val="24"/>
        </w:rPr>
        <w:t>ax</w:t>
      </w:r>
      <w:r w:rsidRPr="00B66AA2">
        <w:rPr>
          <w:rFonts w:ascii="Times New Roman" w:hAnsi="Times New Roman" w:cs="Times New Roman"/>
          <w:sz w:val="24"/>
          <w:szCs w:val="24"/>
        </w:rPr>
        <w:t xml:space="preserve"> (X) terhadap Kredibilitas (Y1) sebesar 0,169 dan untuk model regresi </w:t>
      </w:r>
      <w:r w:rsidRPr="00B66AA2">
        <w:rPr>
          <w:rFonts w:ascii="Times New Roman" w:hAnsi="Times New Roman" w:cs="Times New Roman"/>
          <w:i/>
          <w:iCs/>
          <w:sz w:val="24"/>
          <w:szCs w:val="24"/>
        </w:rPr>
        <w:t>Core</w:t>
      </w:r>
      <w:r>
        <w:rPr>
          <w:rFonts w:ascii="Times New Roman" w:hAnsi="Times New Roman" w:cs="Times New Roman"/>
          <w:i/>
          <w:iCs/>
          <w:sz w:val="24"/>
          <w:szCs w:val="24"/>
        </w:rPr>
        <w:t>t</w:t>
      </w:r>
      <w:r w:rsidRPr="00B66AA2">
        <w:rPr>
          <w:rFonts w:ascii="Times New Roman" w:hAnsi="Times New Roman" w:cs="Times New Roman"/>
          <w:i/>
          <w:iCs/>
          <w:sz w:val="24"/>
          <w:szCs w:val="24"/>
        </w:rPr>
        <w:t>ax</w:t>
      </w:r>
      <w:r w:rsidRPr="00B66AA2">
        <w:rPr>
          <w:rFonts w:ascii="Times New Roman" w:hAnsi="Times New Roman" w:cs="Times New Roman"/>
          <w:sz w:val="24"/>
          <w:szCs w:val="24"/>
        </w:rPr>
        <w:t xml:space="preserve"> (X) terhadap Akuntabilitas (Y2) sebesar 0,088. Kedua nilai signifikansi tersebut </w:t>
      </w:r>
      <w:r>
        <w:rPr>
          <w:rFonts w:ascii="Times New Roman" w:hAnsi="Times New Roman" w:cs="Times New Roman"/>
          <w:sz w:val="24"/>
          <w:szCs w:val="24"/>
        </w:rPr>
        <w:t>&gt;</w:t>
      </w:r>
      <w:r w:rsidRPr="00B66AA2">
        <w:rPr>
          <w:rFonts w:ascii="Times New Roman" w:hAnsi="Times New Roman" w:cs="Times New Roman"/>
          <w:sz w:val="24"/>
          <w:szCs w:val="24"/>
        </w:rPr>
        <w:t xml:space="preserve"> 0,05, sehingga dapat disimpulkan bahwa residual dari masing-masing model regresi berdistribusi normal. </w:t>
      </w:r>
      <w:r>
        <w:rPr>
          <w:rFonts w:ascii="Times New Roman" w:hAnsi="Times New Roman" w:cs="Times New Roman"/>
          <w:sz w:val="24"/>
          <w:szCs w:val="24"/>
        </w:rPr>
        <w:t>Maka dari itu</w:t>
      </w:r>
      <w:r w:rsidRPr="00B66AA2">
        <w:rPr>
          <w:rFonts w:ascii="Times New Roman" w:hAnsi="Times New Roman" w:cs="Times New Roman"/>
          <w:sz w:val="24"/>
          <w:szCs w:val="24"/>
        </w:rPr>
        <w:t>, asumsi normalitas</w:t>
      </w:r>
      <w:r>
        <w:rPr>
          <w:rFonts w:ascii="Times New Roman" w:hAnsi="Times New Roman" w:cs="Times New Roman"/>
          <w:sz w:val="24"/>
          <w:szCs w:val="24"/>
        </w:rPr>
        <w:t xml:space="preserve"> telah</w:t>
      </w:r>
      <w:r w:rsidRPr="00B66AA2">
        <w:rPr>
          <w:rFonts w:ascii="Times New Roman" w:hAnsi="Times New Roman" w:cs="Times New Roman"/>
          <w:sz w:val="24"/>
          <w:szCs w:val="24"/>
        </w:rPr>
        <w:t xml:space="preserve"> terpenuhi sehingga data layak digunakan untuk analisis regresi lebih lanjut.</w:t>
      </w:r>
    </w:p>
    <w:p w14:paraId="4F44E811" w14:textId="77777777" w:rsidR="00FD05E3" w:rsidRPr="00A12084"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15" w:name="_Toc208316591"/>
      <w:r w:rsidRPr="00A12084">
        <w:rPr>
          <w:rFonts w:ascii="Times New Roman" w:hAnsi="Times New Roman" w:cs="Times New Roman"/>
          <w:b/>
          <w:bCs/>
          <w:color w:val="auto"/>
          <w:sz w:val="24"/>
          <w:szCs w:val="24"/>
        </w:rPr>
        <w:t>Analisis Regresi Linear Sederhana</w:t>
      </w:r>
      <w:bookmarkEnd w:id="15"/>
    </w:p>
    <w:p w14:paraId="2187BCB4" w14:textId="77777777" w:rsidR="00FD05E3" w:rsidRPr="006B715F" w:rsidRDefault="00FD05E3" w:rsidP="00FD05E3">
      <w:pPr>
        <w:pStyle w:val="Heading4"/>
        <w:numPr>
          <w:ilvl w:val="3"/>
          <w:numId w:val="13"/>
        </w:numPr>
        <w:spacing w:before="0" w:after="0" w:line="480" w:lineRule="auto"/>
        <w:ind w:left="851" w:hanging="851"/>
        <w:jc w:val="both"/>
        <w:rPr>
          <w:rFonts w:ascii="Times New Roman" w:hAnsi="Times New Roman" w:cs="Times New Roman"/>
          <w:b/>
          <w:bCs/>
          <w:i w:val="0"/>
          <w:iCs w:val="0"/>
          <w:color w:val="auto"/>
          <w:sz w:val="24"/>
          <w:szCs w:val="24"/>
        </w:rPr>
      </w:pPr>
      <w:r w:rsidRPr="006B715F">
        <w:rPr>
          <w:rFonts w:ascii="Times New Roman" w:hAnsi="Times New Roman" w:cs="Times New Roman"/>
          <w:b/>
          <w:bCs/>
          <w:i w:val="0"/>
          <w:iCs w:val="0"/>
          <w:color w:val="auto"/>
          <w:sz w:val="24"/>
          <w:szCs w:val="24"/>
        </w:rPr>
        <w:t xml:space="preserve">Analisis Regresi Linear </w:t>
      </w:r>
      <w:r w:rsidRPr="00AD022A">
        <w:rPr>
          <w:rFonts w:ascii="Times New Roman" w:hAnsi="Times New Roman" w:cs="Times New Roman"/>
          <w:b/>
          <w:bCs/>
          <w:color w:val="auto"/>
          <w:sz w:val="24"/>
          <w:szCs w:val="24"/>
        </w:rPr>
        <w:t>Core</w:t>
      </w:r>
      <w:r>
        <w:rPr>
          <w:rFonts w:ascii="Times New Roman" w:hAnsi="Times New Roman" w:cs="Times New Roman"/>
          <w:b/>
          <w:bCs/>
          <w:color w:val="auto"/>
          <w:sz w:val="24"/>
          <w:szCs w:val="24"/>
        </w:rPr>
        <w:t>t</w:t>
      </w:r>
      <w:r w:rsidRPr="00AD022A">
        <w:rPr>
          <w:rFonts w:ascii="Times New Roman" w:hAnsi="Times New Roman" w:cs="Times New Roman"/>
          <w:b/>
          <w:bCs/>
          <w:color w:val="auto"/>
          <w:sz w:val="24"/>
          <w:szCs w:val="24"/>
        </w:rPr>
        <w:t>ax</w:t>
      </w:r>
      <w:r w:rsidRPr="006B715F">
        <w:rPr>
          <w:rFonts w:ascii="Times New Roman" w:hAnsi="Times New Roman" w:cs="Times New Roman"/>
          <w:b/>
          <w:bCs/>
          <w:i w:val="0"/>
          <w:iCs w:val="0"/>
          <w:color w:val="auto"/>
          <w:sz w:val="24"/>
          <w:szCs w:val="24"/>
        </w:rPr>
        <w:t xml:space="preserve"> (X) terhadap Kredibilitas </w:t>
      </w:r>
      <w:r>
        <w:rPr>
          <w:rFonts w:ascii="Times New Roman" w:hAnsi="Times New Roman" w:cs="Times New Roman"/>
          <w:b/>
          <w:bCs/>
          <w:i w:val="0"/>
          <w:iCs w:val="0"/>
          <w:color w:val="auto"/>
          <w:sz w:val="24"/>
          <w:szCs w:val="24"/>
        </w:rPr>
        <w:t xml:space="preserve">Sistem Perpajakan </w:t>
      </w:r>
      <w:r w:rsidRPr="006B715F">
        <w:rPr>
          <w:rFonts w:ascii="Times New Roman" w:hAnsi="Times New Roman" w:cs="Times New Roman"/>
          <w:b/>
          <w:bCs/>
          <w:i w:val="0"/>
          <w:iCs w:val="0"/>
          <w:color w:val="auto"/>
          <w:sz w:val="24"/>
          <w:szCs w:val="24"/>
        </w:rPr>
        <w:t>(Y1)</w:t>
      </w:r>
    </w:p>
    <w:p w14:paraId="6F5F07C6" w14:textId="77777777" w:rsidR="00FD05E3" w:rsidRDefault="00FD05E3" w:rsidP="00FD05E3">
      <w:pPr>
        <w:spacing w:after="0" w:line="480" w:lineRule="auto"/>
        <w:ind w:firstLine="567"/>
        <w:jc w:val="both"/>
        <w:rPr>
          <w:rFonts w:ascii="Times New Roman" w:hAnsi="Times New Roman" w:cs="Times New Roman"/>
          <w:sz w:val="24"/>
          <w:szCs w:val="24"/>
        </w:rPr>
      </w:pPr>
      <w:r w:rsidRPr="00AD022A">
        <w:rPr>
          <w:rFonts w:ascii="Times New Roman" w:hAnsi="Times New Roman" w:cs="Times New Roman"/>
          <w:sz w:val="24"/>
          <w:szCs w:val="24"/>
        </w:rPr>
        <w:t xml:space="preserve">Analisis regresi linear sederhana digunakan untuk mengetahui pengaruh variabel independen terhadap variabel dependen. Pada penelitian ini, analisis dilakukan untuk menguji sejauh mana </w:t>
      </w:r>
      <w:r w:rsidRPr="00AD022A">
        <w:rPr>
          <w:rFonts w:ascii="Times New Roman" w:hAnsi="Times New Roman" w:cs="Times New Roman"/>
          <w:i/>
          <w:iCs/>
          <w:sz w:val="24"/>
          <w:szCs w:val="24"/>
        </w:rPr>
        <w:t>Core</w:t>
      </w:r>
      <w:r>
        <w:rPr>
          <w:rFonts w:ascii="Times New Roman" w:hAnsi="Times New Roman" w:cs="Times New Roman"/>
          <w:i/>
          <w:iCs/>
          <w:sz w:val="24"/>
          <w:szCs w:val="24"/>
        </w:rPr>
        <w:t>t</w:t>
      </w:r>
      <w:r w:rsidRPr="00AD022A">
        <w:rPr>
          <w:rFonts w:ascii="Times New Roman" w:hAnsi="Times New Roman" w:cs="Times New Roman"/>
          <w:i/>
          <w:iCs/>
          <w:sz w:val="24"/>
          <w:szCs w:val="24"/>
        </w:rPr>
        <w:t>ax</w:t>
      </w:r>
      <w:r w:rsidRPr="00AD022A">
        <w:rPr>
          <w:rFonts w:ascii="Times New Roman" w:hAnsi="Times New Roman" w:cs="Times New Roman"/>
          <w:sz w:val="24"/>
          <w:szCs w:val="24"/>
        </w:rPr>
        <w:t xml:space="preserve"> (X) berpengaruh terhadap Kredibilitas (Y1). </w:t>
      </w:r>
      <w:r>
        <w:rPr>
          <w:rFonts w:ascii="Times New Roman" w:hAnsi="Times New Roman" w:cs="Times New Roman"/>
          <w:sz w:val="24"/>
          <w:szCs w:val="24"/>
        </w:rPr>
        <w:t>Adapun h</w:t>
      </w:r>
      <w:r w:rsidRPr="00AD022A">
        <w:rPr>
          <w:rFonts w:ascii="Times New Roman" w:hAnsi="Times New Roman" w:cs="Times New Roman"/>
          <w:sz w:val="24"/>
          <w:szCs w:val="24"/>
        </w:rPr>
        <w:t xml:space="preserve">asil perhitungan regresi ditampilkan pada tabel </w:t>
      </w:r>
      <w:r>
        <w:rPr>
          <w:rFonts w:ascii="Times New Roman" w:hAnsi="Times New Roman" w:cs="Times New Roman"/>
          <w:sz w:val="24"/>
          <w:szCs w:val="24"/>
        </w:rPr>
        <w:t xml:space="preserve">sebagai </w:t>
      </w:r>
      <w:r w:rsidRPr="00AD022A">
        <w:rPr>
          <w:rFonts w:ascii="Times New Roman" w:hAnsi="Times New Roman" w:cs="Times New Roman"/>
          <w:sz w:val="24"/>
          <w:szCs w:val="24"/>
        </w:rPr>
        <w:t>berikut</w:t>
      </w:r>
      <w:r>
        <w:rPr>
          <w:rFonts w:ascii="Times New Roman" w:hAnsi="Times New Roman" w:cs="Times New Roman"/>
          <w:sz w:val="24"/>
          <w:szCs w:val="24"/>
        </w:rPr>
        <w:t>:</w:t>
      </w:r>
    </w:p>
    <w:p w14:paraId="2BBA3496" w14:textId="77777777" w:rsidR="00FD05E3" w:rsidRDefault="00FD05E3" w:rsidP="00FD05E3">
      <w:pPr>
        <w:rPr>
          <w:rFonts w:ascii="Times New Roman" w:hAnsi="Times New Roman" w:cs="Times New Roman"/>
          <w:b/>
          <w:bCs/>
          <w:sz w:val="24"/>
          <w:szCs w:val="24"/>
        </w:rPr>
      </w:pPr>
      <w:bookmarkStart w:id="16" w:name="_Toc208321805"/>
      <w:r>
        <w:rPr>
          <w:rFonts w:ascii="Times New Roman" w:hAnsi="Times New Roman" w:cs="Times New Roman"/>
          <w:b/>
          <w:bCs/>
          <w:i/>
          <w:iCs/>
          <w:sz w:val="24"/>
          <w:szCs w:val="24"/>
        </w:rPr>
        <w:br w:type="page"/>
      </w:r>
    </w:p>
    <w:p w14:paraId="2180297F"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r w:rsidRPr="0005206D">
        <w:rPr>
          <w:rFonts w:ascii="Times New Roman" w:hAnsi="Times New Roman" w:cs="Times New Roman"/>
          <w:b/>
          <w:bCs/>
          <w:i w:val="0"/>
          <w:iCs w:val="0"/>
          <w:color w:val="auto"/>
          <w:sz w:val="24"/>
          <w:szCs w:val="24"/>
        </w:rPr>
        <w:lastRenderedPageBreak/>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Hasil Analisis Regresi 1</w:t>
      </w:r>
      <w:bookmarkEnd w:id="16"/>
    </w:p>
    <w:tbl>
      <w:tblPr>
        <w:tblStyle w:val="TableGrid"/>
        <w:tblW w:w="783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985"/>
        <w:gridCol w:w="1118"/>
        <w:gridCol w:w="1510"/>
        <w:gridCol w:w="969"/>
        <w:gridCol w:w="742"/>
      </w:tblGrid>
      <w:tr w:rsidR="00FD05E3" w:rsidRPr="00F3248A" w14:paraId="37E92E10" w14:textId="77777777" w:rsidTr="006B5435">
        <w:tc>
          <w:tcPr>
            <w:tcW w:w="2506" w:type="dxa"/>
            <w:tcBorders>
              <w:top w:val="single" w:sz="4" w:space="0" w:color="auto"/>
              <w:bottom w:val="single" w:sz="4" w:space="0" w:color="auto"/>
            </w:tcBorders>
            <w:vAlign w:val="center"/>
          </w:tcPr>
          <w:p w14:paraId="4CC4C028" w14:textId="77777777" w:rsidR="00FD05E3" w:rsidRPr="00F3248A" w:rsidRDefault="00FD05E3" w:rsidP="006B5435">
            <w:pPr>
              <w:spacing w:line="480" w:lineRule="auto"/>
              <w:jc w:val="center"/>
              <w:rPr>
                <w:rFonts w:ascii="Times New Roman" w:hAnsi="Times New Roman" w:cs="Times New Roman"/>
                <w:sz w:val="24"/>
                <w:szCs w:val="24"/>
              </w:rPr>
            </w:pPr>
          </w:p>
        </w:tc>
        <w:tc>
          <w:tcPr>
            <w:tcW w:w="2103" w:type="dxa"/>
            <w:gridSpan w:val="2"/>
            <w:tcBorders>
              <w:top w:val="single" w:sz="4" w:space="0" w:color="auto"/>
              <w:bottom w:val="single" w:sz="4" w:space="0" w:color="auto"/>
            </w:tcBorders>
            <w:vAlign w:val="center"/>
          </w:tcPr>
          <w:p w14:paraId="330CA243"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Unstandardized</w:t>
            </w:r>
          </w:p>
          <w:p w14:paraId="06B9B51E"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Coefficients</w:t>
            </w:r>
          </w:p>
        </w:tc>
        <w:tc>
          <w:tcPr>
            <w:tcW w:w="1510" w:type="dxa"/>
            <w:tcBorders>
              <w:top w:val="single" w:sz="4" w:space="0" w:color="auto"/>
              <w:bottom w:val="single" w:sz="4" w:space="0" w:color="auto"/>
            </w:tcBorders>
            <w:vAlign w:val="center"/>
          </w:tcPr>
          <w:p w14:paraId="1D65EC09"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Standardized</w:t>
            </w:r>
          </w:p>
          <w:p w14:paraId="6A1CC838"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Coefficients</w:t>
            </w:r>
          </w:p>
        </w:tc>
        <w:tc>
          <w:tcPr>
            <w:tcW w:w="969" w:type="dxa"/>
            <w:tcBorders>
              <w:top w:val="single" w:sz="4" w:space="0" w:color="auto"/>
              <w:bottom w:val="single" w:sz="4" w:space="0" w:color="auto"/>
            </w:tcBorders>
            <w:vAlign w:val="center"/>
          </w:tcPr>
          <w:p w14:paraId="6D39F9F6" w14:textId="77777777" w:rsidR="00FD05E3" w:rsidRPr="00F3248A" w:rsidRDefault="00FD05E3" w:rsidP="006B5435">
            <w:pPr>
              <w:spacing w:line="480" w:lineRule="auto"/>
              <w:jc w:val="center"/>
              <w:rPr>
                <w:rFonts w:ascii="Times New Roman" w:hAnsi="Times New Roman" w:cs="Times New Roman"/>
                <w:sz w:val="24"/>
                <w:szCs w:val="24"/>
              </w:rPr>
            </w:pPr>
          </w:p>
        </w:tc>
        <w:tc>
          <w:tcPr>
            <w:tcW w:w="742" w:type="dxa"/>
            <w:tcBorders>
              <w:top w:val="single" w:sz="4" w:space="0" w:color="auto"/>
              <w:bottom w:val="single" w:sz="4" w:space="0" w:color="auto"/>
            </w:tcBorders>
            <w:vAlign w:val="center"/>
          </w:tcPr>
          <w:p w14:paraId="6437489A" w14:textId="77777777" w:rsidR="00FD05E3" w:rsidRPr="00F3248A" w:rsidRDefault="00FD05E3" w:rsidP="006B5435">
            <w:pPr>
              <w:spacing w:line="480" w:lineRule="auto"/>
              <w:jc w:val="center"/>
              <w:rPr>
                <w:rFonts w:ascii="Times New Roman" w:hAnsi="Times New Roman" w:cs="Times New Roman"/>
                <w:sz w:val="24"/>
                <w:szCs w:val="24"/>
              </w:rPr>
            </w:pPr>
          </w:p>
        </w:tc>
      </w:tr>
      <w:tr w:rsidR="00FD05E3" w:rsidRPr="00F3248A" w14:paraId="731ED8FA" w14:textId="77777777" w:rsidTr="006B5435">
        <w:tc>
          <w:tcPr>
            <w:tcW w:w="2506" w:type="dxa"/>
            <w:tcBorders>
              <w:top w:val="single" w:sz="4" w:space="0" w:color="auto"/>
              <w:bottom w:val="single" w:sz="4" w:space="0" w:color="auto"/>
            </w:tcBorders>
            <w:vAlign w:val="center"/>
          </w:tcPr>
          <w:p w14:paraId="0798E7CB" w14:textId="77777777" w:rsidR="00FD05E3" w:rsidRPr="00F3248A" w:rsidRDefault="00FD05E3" w:rsidP="006B5435">
            <w:pPr>
              <w:spacing w:line="480" w:lineRule="auto"/>
              <w:jc w:val="center"/>
              <w:rPr>
                <w:rFonts w:ascii="Times New Roman" w:hAnsi="Times New Roman" w:cs="Times New Roman"/>
                <w:sz w:val="24"/>
                <w:szCs w:val="24"/>
              </w:rPr>
            </w:pPr>
          </w:p>
        </w:tc>
        <w:tc>
          <w:tcPr>
            <w:tcW w:w="985" w:type="dxa"/>
            <w:tcBorders>
              <w:top w:val="single" w:sz="4" w:space="0" w:color="auto"/>
              <w:bottom w:val="single" w:sz="4" w:space="0" w:color="auto"/>
            </w:tcBorders>
            <w:vAlign w:val="center"/>
          </w:tcPr>
          <w:p w14:paraId="10011145"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B</w:t>
            </w:r>
          </w:p>
        </w:tc>
        <w:tc>
          <w:tcPr>
            <w:tcW w:w="1118" w:type="dxa"/>
            <w:tcBorders>
              <w:top w:val="single" w:sz="4" w:space="0" w:color="auto"/>
              <w:bottom w:val="single" w:sz="4" w:space="0" w:color="auto"/>
            </w:tcBorders>
            <w:vAlign w:val="center"/>
          </w:tcPr>
          <w:p w14:paraId="1400323A"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Std. Error</w:t>
            </w:r>
          </w:p>
        </w:tc>
        <w:tc>
          <w:tcPr>
            <w:tcW w:w="1510" w:type="dxa"/>
            <w:tcBorders>
              <w:top w:val="single" w:sz="4" w:space="0" w:color="auto"/>
              <w:bottom w:val="single" w:sz="4" w:space="0" w:color="auto"/>
            </w:tcBorders>
            <w:vAlign w:val="center"/>
          </w:tcPr>
          <w:p w14:paraId="66938A59"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Beta</w:t>
            </w:r>
          </w:p>
        </w:tc>
        <w:tc>
          <w:tcPr>
            <w:tcW w:w="969" w:type="dxa"/>
            <w:tcBorders>
              <w:top w:val="single" w:sz="4" w:space="0" w:color="auto"/>
              <w:bottom w:val="single" w:sz="4" w:space="0" w:color="auto"/>
            </w:tcBorders>
            <w:vAlign w:val="center"/>
          </w:tcPr>
          <w:p w14:paraId="452F69C6"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t</w:t>
            </w:r>
          </w:p>
        </w:tc>
        <w:tc>
          <w:tcPr>
            <w:tcW w:w="742" w:type="dxa"/>
            <w:tcBorders>
              <w:top w:val="single" w:sz="4" w:space="0" w:color="auto"/>
              <w:bottom w:val="single" w:sz="4" w:space="0" w:color="auto"/>
            </w:tcBorders>
            <w:vAlign w:val="center"/>
          </w:tcPr>
          <w:p w14:paraId="46F9AAEB"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Sig.</w:t>
            </w:r>
          </w:p>
        </w:tc>
      </w:tr>
      <w:tr w:rsidR="00FD05E3" w:rsidRPr="00F3248A" w14:paraId="645E76D8" w14:textId="77777777" w:rsidTr="006B5435">
        <w:tc>
          <w:tcPr>
            <w:tcW w:w="2506" w:type="dxa"/>
            <w:tcBorders>
              <w:top w:val="single" w:sz="4" w:space="0" w:color="auto"/>
              <w:bottom w:val="nil"/>
            </w:tcBorders>
          </w:tcPr>
          <w:p w14:paraId="0176E656" w14:textId="77777777" w:rsidR="00FD05E3" w:rsidRPr="00F3248A" w:rsidRDefault="00FD05E3" w:rsidP="006B5435">
            <w:pPr>
              <w:spacing w:line="480" w:lineRule="auto"/>
              <w:jc w:val="both"/>
              <w:rPr>
                <w:rFonts w:ascii="Times New Roman" w:hAnsi="Times New Roman" w:cs="Times New Roman"/>
                <w:i/>
                <w:iCs/>
                <w:sz w:val="24"/>
                <w:szCs w:val="24"/>
              </w:rPr>
            </w:pPr>
            <w:r w:rsidRPr="00F3248A">
              <w:rPr>
                <w:rFonts w:ascii="Times New Roman" w:hAnsi="Times New Roman" w:cs="Times New Roman"/>
                <w:i/>
                <w:iCs/>
                <w:sz w:val="24"/>
                <w:szCs w:val="24"/>
              </w:rPr>
              <w:t>(Constant)</w:t>
            </w:r>
          </w:p>
        </w:tc>
        <w:tc>
          <w:tcPr>
            <w:tcW w:w="985" w:type="dxa"/>
            <w:tcBorders>
              <w:top w:val="single" w:sz="4" w:space="0" w:color="auto"/>
              <w:bottom w:val="nil"/>
            </w:tcBorders>
            <w:vAlign w:val="center"/>
          </w:tcPr>
          <w:p w14:paraId="496F19EE"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8.411</w:t>
            </w:r>
          </w:p>
        </w:tc>
        <w:tc>
          <w:tcPr>
            <w:tcW w:w="1118" w:type="dxa"/>
            <w:tcBorders>
              <w:top w:val="single" w:sz="4" w:space="0" w:color="auto"/>
              <w:bottom w:val="nil"/>
            </w:tcBorders>
            <w:vAlign w:val="center"/>
          </w:tcPr>
          <w:p w14:paraId="46428B24"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1.031</w:t>
            </w:r>
          </w:p>
        </w:tc>
        <w:tc>
          <w:tcPr>
            <w:tcW w:w="1510" w:type="dxa"/>
            <w:tcBorders>
              <w:top w:val="single" w:sz="4" w:space="0" w:color="auto"/>
              <w:bottom w:val="nil"/>
            </w:tcBorders>
            <w:vAlign w:val="center"/>
          </w:tcPr>
          <w:p w14:paraId="01E0B48E" w14:textId="77777777" w:rsidR="00FD05E3" w:rsidRPr="00F3248A" w:rsidRDefault="00FD05E3" w:rsidP="006B5435">
            <w:pPr>
              <w:spacing w:line="480" w:lineRule="auto"/>
              <w:jc w:val="right"/>
              <w:rPr>
                <w:rFonts w:ascii="Times New Roman" w:hAnsi="Times New Roman" w:cs="Times New Roman"/>
                <w:sz w:val="24"/>
                <w:szCs w:val="24"/>
              </w:rPr>
            </w:pPr>
          </w:p>
        </w:tc>
        <w:tc>
          <w:tcPr>
            <w:tcW w:w="969" w:type="dxa"/>
            <w:tcBorders>
              <w:top w:val="single" w:sz="4" w:space="0" w:color="auto"/>
              <w:bottom w:val="nil"/>
            </w:tcBorders>
            <w:vAlign w:val="center"/>
          </w:tcPr>
          <w:p w14:paraId="247B6236"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8.155</w:t>
            </w:r>
          </w:p>
        </w:tc>
        <w:tc>
          <w:tcPr>
            <w:tcW w:w="742" w:type="dxa"/>
            <w:tcBorders>
              <w:top w:val="single" w:sz="4" w:space="0" w:color="auto"/>
              <w:bottom w:val="nil"/>
            </w:tcBorders>
            <w:vAlign w:val="center"/>
          </w:tcPr>
          <w:p w14:paraId="2C73750E"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.001</w:t>
            </w:r>
          </w:p>
        </w:tc>
      </w:tr>
      <w:tr w:rsidR="00FD05E3" w:rsidRPr="00F3248A" w14:paraId="16592ADA" w14:textId="77777777" w:rsidTr="006B5435">
        <w:tc>
          <w:tcPr>
            <w:tcW w:w="2506" w:type="dxa"/>
            <w:tcBorders>
              <w:top w:val="nil"/>
              <w:bottom w:val="nil"/>
            </w:tcBorders>
          </w:tcPr>
          <w:p w14:paraId="170237BB" w14:textId="77777777" w:rsidR="00FD05E3" w:rsidRPr="00A51A13" w:rsidRDefault="00FD05E3" w:rsidP="006B5435">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Core Tax</w:t>
            </w:r>
          </w:p>
        </w:tc>
        <w:tc>
          <w:tcPr>
            <w:tcW w:w="985" w:type="dxa"/>
            <w:tcBorders>
              <w:top w:val="nil"/>
              <w:bottom w:val="nil"/>
            </w:tcBorders>
            <w:vAlign w:val="center"/>
          </w:tcPr>
          <w:p w14:paraId="4B20ACB1"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.418</w:t>
            </w:r>
          </w:p>
        </w:tc>
        <w:tc>
          <w:tcPr>
            <w:tcW w:w="1118" w:type="dxa"/>
            <w:tcBorders>
              <w:top w:val="nil"/>
              <w:bottom w:val="nil"/>
            </w:tcBorders>
            <w:vAlign w:val="center"/>
          </w:tcPr>
          <w:p w14:paraId="3F8DDF23"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.050</w:t>
            </w:r>
          </w:p>
        </w:tc>
        <w:tc>
          <w:tcPr>
            <w:tcW w:w="1510" w:type="dxa"/>
            <w:tcBorders>
              <w:top w:val="nil"/>
              <w:bottom w:val="nil"/>
            </w:tcBorders>
            <w:vAlign w:val="center"/>
          </w:tcPr>
          <w:p w14:paraId="40B61D94"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.649</w:t>
            </w:r>
          </w:p>
        </w:tc>
        <w:tc>
          <w:tcPr>
            <w:tcW w:w="969" w:type="dxa"/>
            <w:tcBorders>
              <w:top w:val="nil"/>
              <w:bottom w:val="nil"/>
            </w:tcBorders>
            <w:vAlign w:val="center"/>
          </w:tcPr>
          <w:p w14:paraId="259984C5"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8.318</w:t>
            </w:r>
          </w:p>
        </w:tc>
        <w:tc>
          <w:tcPr>
            <w:tcW w:w="742" w:type="dxa"/>
            <w:tcBorders>
              <w:top w:val="nil"/>
              <w:bottom w:val="nil"/>
            </w:tcBorders>
            <w:vAlign w:val="center"/>
          </w:tcPr>
          <w:p w14:paraId="0D87306B"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.001</w:t>
            </w:r>
          </w:p>
        </w:tc>
      </w:tr>
      <w:tr w:rsidR="00FD05E3" w:rsidRPr="00F3248A" w14:paraId="6D7CCDF0" w14:textId="77777777" w:rsidTr="006B5435">
        <w:tc>
          <w:tcPr>
            <w:tcW w:w="7830" w:type="dxa"/>
            <w:gridSpan w:val="6"/>
            <w:tcBorders>
              <w:top w:val="single" w:sz="4" w:space="0" w:color="auto"/>
            </w:tcBorders>
            <w:vAlign w:val="center"/>
          </w:tcPr>
          <w:p w14:paraId="75CDA696" w14:textId="77777777" w:rsidR="00FD05E3" w:rsidRPr="00F3248A" w:rsidRDefault="00FD05E3" w:rsidP="006B5435">
            <w:pPr>
              <w:spacing w:line="480" w:lineRule="auto"/>
              <w:rPr>
                <w:rFonts w:ascii="Times New Roman" w:hAnsi="Times New Roman" w:cs="Times New Roman"/>
                <w:sz w:val="24"/>
                <w:szCs w:val="24"/>
              </w:rPr>
            </w:pPr>
            <w:r w:rsidRPr="00F3248A">
              <w:rPr>
                <w:rFonts w:ascii="Times New Roman" w:hAnsi="Times New Roman" w:cs="Times New Roman"/>
                <w:sz w:val="24"/>
                <w:szCs w:val="24"/>
              </w:rPr>
              <w:t xml:space="preserve">a. </w:t>
            </w:r>
            <w:r w:rsidRPr="00F3248A">
              <w:rPr>
                <w:rFonts w:ascii="Times New Roman" w:hAnsi="Times New Roman" w:cs="Times New Roman"/>
                <w:i/>
                <w:iCs/>
                <w:sz w:val="24"/>
                <w:szCs w:val="24"/>
              </w:rPr>
              <w:t>Dependent Variable</w:t>
            </w:r>
            <w:r w:rsidRPr="00F3248A">
              <w:rPr>
                <w:rFonts w:ascii="Times New Roman" w:hAnsi="Times New Roman" w:cs="Times New Roman"/>
                <w:sz w:val="24"/>
                <w:szCs w:val="24"/>
              </w:rPr>
              <w:t xml:space="preserve">: </w:t>
            </w:r>
            <w:r>
              <w:rPr>
                <w:rFonts w:ascii="Times New Roman" w:hAnsi="Times New Roman" w:cs="Times New Roman"/>
                <w:sz w:val="24"/>
                <w:szCs w:val="24"/>
              </w:rPr>
              <w:t>Kredibilitas</w:t>
            </w:r>
          </w:p>
        </w:tc>
      </w:tr>
    </w:tbl>
    <w:p w14:paraId="67F55D5B"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4B0B5EEC"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4.9 diatas, didapatkan persamaan model regresi sebagai berikut:</w:t>
      </w:r>
    </w:p>
    <w:p w14:paraId="0E456F09" w14:textId="77777777" w:rsidR="00FD05E3" w:rsidRPr="00A51A13" w:rsidRDefault="00FD05E3" w:rsidP="00FD05E3">
      <w:pPr>
        <w:spacing w:after="0" w:line="480" w:lineRule="auto"/>
        <w:jc w:val="center"/>
        <w:rPr>
          <w:rFonts w:ascii="Times New Roman" w:hAnsi="Times New Roman" w:cs="Times New Roman"/>
          <w:b/>
          <w:bCs/>
          <w:sz w:val="24"/>
          <w:szCs w:val="24"/>
        </w:rPr>
      </w:pPr>
      <w:r w:rsidRPr="00A51A13">
        <w:rPr>
          <w:rFonts w:ascii="Times New Roman" w:hAnsi="Times New Roman" w:cs="Times New Roman"/>
          <w:b/>
          <w:bCs/>
          <w:sz w:val="24"/>
          <w:szCs w:val="24"/>
        </w:rPr>
        <w:t>Y = a + bx</w:t>
      </w:r>
    </w:p>
    <w:p w14:paraId="18C163F2" w14:textId="77777777" w:rsidR="00FD05E3" w:rsidRDefault="00FD05E3" w:rsidP="00FD05E3">
      <w:pPr>
        <w:spacing w:after="0" w:line="480" w:lineRule="auto"/>
        <w:jc w:val="center"/>
        <w:rPr>
          <w:rFonts w:ascii="Times New Roman" w:hAnsi="Times New Roman" w:cs="Times New Roman"/>
          <w:b/>
          <w:bCs/>
          <w:sz w:val="24"/>
          <w:szCs w:val="24"/>
        </w:rPr>
      </w:pPr>
      <w:r w:rsidRPr="00A51A13">
        <w:rPr>
          <w:rFonts w:ascii="Times New Roman" w:hAnsi="Times New Roman" w:cs="Times New Roman"/>
          <w:b/>
          <w:bCs/>
          <w:sz w:val="24"/>
          <w:szCs w:val="24"/>
        </w:rPr>
        <w:t>Y = 8.411 + 0.418X</w:t>
      </w:r>
    </w:p>
    <w:p w14:paraId="4E23ECD1"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Penjelasan persamaan regresi ialah sebagai berikut:</w:t>
      </w:r>
    </w:p>
    <w:p w14:paraId="5340E6B7" w14:textId="77777777" w:rsidR="00FD05E3" w:rsidRDefault="00FD05E3" w:rsidP="00FD05E3">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Konstanta = 8.411. Hasil ini mengindikasikan bahwa apabila nilai sistem </w:t>
      </w:r>
      <w:r>
        <w:rPr>
          <w:rFonts w:ascii="Times New Roman" w:hAnsi="Times New Roman" w:cs="Times New Roman"/>
          <w:i/>
          <w:iCs/>
          <w:sz w:val="24"/>
          <w:szCs w:val="24"/>
        </w:rPr>
        <w:t xml:space="preserve">core tax </w:t>
      </w:r>
      <w:r>
        <w:rPr>
          <w:rFonts w:ascii="Times New Roman" w:hAnsi="Times New Roman" w:cs="Times New Roman"/>
          <w:sz w:val="24"/>
          <w:szCs w:val="24"/>
        </w:rPr>
        <w:t>bernilai 0, maka nilai kredibilitas perpajakan ialah sebesar 8.411.</w:t>
      </w:r>
    </w:p>
    <w:p w14:paraId="7BDFDDAF" w14:textId="77777777" w:rsidR="00FD05E3" w:rsidRPr="00A51A13" w:rsidRDefault="00FD05E3" w:rsidP="00FD05E3">
      <w:pPr>
        <w:pStyle w:val="ListParagraph"/>
        <w:numPr>
          <w:ilvl w:val="0"/>
          <w:numId w:val="16"/>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Koefisien regresi X = +0.418. Hasil positif mengindikasikan adanya perbandingan lurus antar variabel, dimana semakin tinggi nilai variabel independen, maka semakin tinggi pula variabel dependennya. Maka dari itu, apabila terdapat peningkatan 1-unit pada variabel </w:t>
      </w:r>
      <w:r>
        <w:rPr>
          <w:rFonts w:ascii="Times New Roman" w:hAnsi="Times New Roman" w:cs="Times New Roman"/>
          <w:i/>
          <w:iCs/>
          <w:sz w:val="24"/>
          <w:szCs w:val="24"/>
        </w:rPr>
        <w:t>core tax</w:t>
      </w:r>
      <w:r>
        <w:rPr>
          <w:rFonts w:ascii="Times New Roman" w:hAnsi="Times New Roman" w:cs="Times New Roman"/>
          <w:sz w:val="24"/>
          <w:szCs w:val="24"/>
        </w:rPr>
        <w:t>, akan meningkatkan kredibilitas sistem perpajakan sebesar 0.418. Sehingga, nilai kredibilitas akan menjadi 8.411 + 0.418 = 8.829.</w:t>
      </w:r>
    </w:p>
    <w:p w14:paraId="56486F4B" w14:textId="77777777" w:rsidR="00FD05E3" w:rsidRPr="00A51A13" w:rsidRDefault="00FD05E3" w:rsidP="00FD05E3">
      <w:pPr>
        <w:pStyle w:val="Heading4"/>
        <w:numPr>
          <w:ilvl w:val="0"/>
          <w:numId w:val="15"/>
        </w:numPr>
        <w:spacing w:before="0" w:after="0" w:line="480" w:lineRule="auto"/>
        <w:ind w:left="851" w:hanging="851"/>
        <w:jc w:val="both"/>
        <w:rPr>
          <w:rFonts w:ascii="Times New Roman" w:hAnsi="Times New Roman" w:cs="Times New Roman"/>
          <w:b/>
          <w:bCs/>
          <w:i w:val="0"/>
          <w:iCs w:val="0"/>
          <w:color w:val="auto"/>
          <w:sz w:val="24"/>
          <w:szCs w:val="24"/>
        </w:rPr>
      </w:pPr>
      <w:r w:rsidRPr="00A51A13">
        <w:rPr>
          <w:rFonts w:ascii="Times New Roman" w:hAnsi="Times New Roman" w:cs="Times New Roman"/>
          <w:b/>
          <w:bCs/>
          <w:i w:val="0"/>
          <w:iCs w:val="0"/>
          <w:color w:val="auto"/>
          <w:sz w:val="24"/>
          <w:szCs w:val="24"/>
        </w:rPr>
        <w:lastRenderedPageBreak/>
        <w:t xml:space="preserve">Analisis Regresi Linear </w:t>
      </w:r>
      <w:r w:rsidRPr="00A51A13">
        <w:rPr>
          <w:rFonts w:ascii="Times New Roman" w:hAnsi="Times New Roman" w:cs="Times New Roman"/>
          <w:b/>
          <w:bCs/>
          <w:color w:val="auto"/>
          <w:sz w:val="24"/>
          <w:szCs w:val="24"/>
        </w:rPr>
        <w:t>Core</w:t>
      </w:r>
      <w:r>
        <w:rPr>
          <w:rFonts w:ascii="Times New Roman" w:hAnsi="Times New Roman" w:cs="Times New Roman"/>
          <w:b/>
          <w:bCs/>
          <w:color w:val="auto"/>
          <w:sz w:val="24"/>
          <w:szCs w:val="24"/>
        </w:rPr>
        <w:t>t</w:t>
      </w:r>
      <w:r w:rsidRPr="00A51A13">
        <w:rPr>
          <w:rFonts w:ascii="Times New Roman" w:hAnsi="Times New Roman" w:cs="Times New Roman"/>
          <w:b/>
          <w:bCs/>
          <w:color w:val="auto"/>
          <w:sz w:val="24"/>
          <w:szCs w:val="24"/>
        </w:rPr>
        <w:t>ax</w:t>
      </w:r>
      <w:r w:rsidRPr="00A51A13">
        <w:rPr>
          <w:rFonts w:ascii="Times New Roman" w:hAnsi="Times New Roman" w:cs="Times New Roman"/>
          <w:b/>
          <w:bCs/>
          <w:i w:val="0"/>
          <w:iCs w:val="0"/>
          <w:color w:val="auto"/>
          <w:sz w:val="24"/>
          <w:szCs w:val="24"/>
        </w:rPr>
        <w:t xml:space="preserve"> (X) terhadap Akuntabilitas Sistem Perpajakan (Y)</w:t>
      </w:r>
    </w:p>
    <w:p w14:paraId="33E27FAA" w14:textId="77777777" w:rsidR="00FD05E3" w:rsidRDefault="00FD05E3" w:rsidP="00FD05E3">
      <w:pPr>
        <w:spacing w:after="0" w:line="480" w:lineRule="auto"/>
        <w:ind w:firstLine="567"/>
        <w:jc w:val="both"/>
        <w:rPr>
          <w:rFonts w:ascii="Times New Roman" w:hAnsi="Times New Roman" w:cs="Times New Roman"/>
          <w:sz w:val="24"/>
          <w:szCs w:val="24"/>
        </w:rPr>
      </w:pPr>
      <w:r w:rsidRPr="00A51A13">
        <w:rPr>
          <w:rFonts w:ascii="Times New Roman" w:hAnsi="Times New Roman" w:cs="Times New Roman"/>
          <w:sz w:val="24"/>
          <w:szCs w:val="24"/>
        </w:rPr>
        <w:t xml:space="preserve">Analisis regresi linear sederhana selanjutnya dilakukan pada variabel </w:t>
      </w:r>
      <w:r w:rsidRPr="00A51A13">
        <w:rPr>
          <w:rFonts w:ascii="Times New Roman" w:hAnsi="Times New Roman" w:cs="Times New Roman"/>
          <w:i/>
          <w:iCs/>
          <w:sz w:val="24"/>
          <w:szCs w:val="24"/>
        </w:rPr>
        <w:t>Core</w:t>
      </w:r>
      <w:r>
        <w:rPr>
          <w:rFonts w:ascii="Times New Roman" w:hAnsi="Times New Roman" w:cs="Times New Roman"/>
          <w:i/>
          <w:iCs/>
          <w:sz w:val="24"/>
          <w:szCs w:val="24"/>
        </w:rPr>
        <w:t>t</w:t>
      </w:r>
      <w:r w:rsidRPr="00A51A13">
        <w:rPr>
          <w:rFonts w:ascii="Times New Roman" w:hAnsi="Times New Roman" w:cs="Times New Roman"/>
          <w:i/>
          <w:iCs/>
          <w:sz w:val="24"/>
          <w:szCs w:val="24"/>
        </w:rPr>
        <w:t>ax</w:t>
      </w:r>
      <w:r w:rsidRPr="00A51A13">
        <w:rPr>
          <w:rFonts w:ascii="Times New Roman" w:hAnsi="Times New Roman" w:cs="Times New Roman"/>
          <w:sz w:val="24"/>
          <w:szCs w:val="24"/>
        </w:rPr>
        <w:t xml:space="preserve"> (X) terhadap Akuntabilitas Sistem Perpajakan (Y). Hasil pengolahan data ditampilkan pada tabel </w:t>
      </w:r>
      <w:r>
        <w:rPr>
          <w:rFonts w:ascii="Times New Roman" w:hAnsi="Times New Roman" w:cs="Times New Roman"/>
          <w:sz w:val="24"/>
          <w:szCs w:val="24"/>
        </w:rPr>
        <w:t xml:space="preserve">sebagai </w:t>
      </w:r>
      <w:r w:rsidRPr="00A51A13">
        <w:rPr>
          <w:rFonts w:ascii="Times New Roman" w:hAnsi="Times New Roman" w:cs="Times New Roman"/>
          <w:sz w:val="24"/>
          <w:szCs w:val="24"/>
        </w:rPr>
        <w:t>berikut</w:t>
      </w:r>
      <w:r>
        <w:rPr>
          <w:rFonts w:ascii="Times New Roman" w:hAnsi="Times New Roman" w:cs="Times New Roman"/>
          <w:sz w:val="24"/>
          <w:szCs w:val="24"/>
        </w:rPr>
        <w:t>:</w:t>
      </w:r>
    </w:p>
    <w:p w14:paraId="13487A6C"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bookmarkStart w:id="17" w:name="_Toc208321806"/>
      <w:r w:rsidRPr="0005206D">
        <w:rPr>
          <w:rFonts w:ascii="Times New Roman" w:hAnsi="Times New Roman" w:cs="Times New Roman"/>
          <w:b/>
          <w:bCs/>
          <w:i w:val="0"/>
          <w:iCs w:val="0"/>
          <w:color w:val="auto"/>
          <w:sz w:val="24"/>
          <w:szCs w:val="24"/>
        </w:rPr>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10</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Hasil Analisis Regresi 2</w:t>
      </w:r>
      <w:bookmarkEnd w:id="17"/>
    </w:p>
    <w:tbl>
      <w:tblPr>
        <w:tblStyle w:val="TableGrid"/>
        <w:tblW w:w="783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6"/>
        <w:gridCol w:w="985"/>
        <w:gridCol w:w="1118"/>
        <w:gridCol w:w="1510"/>
        <w:gridCol w:w="969"/>
        <w:gridCol w:w="742"/>
      </w:tblGrid>
      <w:tr w:rsidR="00FD05E3" w:rsidRPr="00F3248A" w14:paraId="4F613A69" w14:textId="77777777" w:rsidTr="006B5435">
        <w:tc>
          <w:tcPr>
            <w:tcW w:w="2506" w:type="dxa"/>
            <w:tcBorders>
              <w:top w:val="single" w:sz="4" w:space="0" w:color="auto"/>
              <w:bottom w:val="single" w:sz="4" w:space="0" w:color="auto"/>
            </w:tcBorders>
            <w:vAlign w:val="center"/>
          </w:tcPr>
          <w:p w14:paraId="5E8D36A8" w14:textId="77777777" w:rsidR="00FD05E3" w:rsidRPr="00F3248A" w:rsidRDefault="00FD05E3" w:rsidP="006B5435">
            <w:pPr>
              <w:jc w:val="center"/>
              <w:rPr>
                <w:rFonts w:ascii="Times New Roman" w:hAnsi="Times New Roman" w:cs="Times New Roman"/>
                <w:sz w:val="24"/>
                <w:szCs w:val="24"/>
              </w:rPr>
            </w:pPr>
          </w:p>
        </w:tc>
        <w:tc>
          <w:tcPr>
            <w:tcW w:w="2103" w:type="dxa"/>
            <w:gridSpan w:val="2"/>
            <w:tcBorders>
              <w:top w:val="single" w:sz="4" w:space="0" w:color="auto"/>
              <w:bottom w:val="single" w:sz="4" w:space="0" w:color="auto"/>
            </w:tcBorders>
            <w:vAlign w:val="center"/>
          </w:tcPr>
          <w:p w14:paraId="6A76B86D"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Unstandardized</w:t>
            </w:r>
          </w:p>
          <w:p w14:paraId="678E0EED"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Coefficients</w:t>
            </w:r>
          </w:p>
        </w:tc>
        <w:tc>
          <w:tcPr>
            <w:tcW w:w="1510" w:type="dxa"/>
            <w:tcBorders>
              <w:top w:val="single" w:sz="4" w:space="0" w:color="auto"/>
              <w:bottom w:val="single" w:sz="4" w:space="0" w:color="auto"/>
            </w:tcBorders>
            <w:vAlign w:val="center"/>
          </w:tcPr>
          <w:p w14:paraId="4FDF986D"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Standardized</w:t>
            </w:r>
          </w:p>
          <w:p w14:paraId="4FE770E1" w14:textId="77777777" w:rsidR="00FD05E3" w:rsidRPr="00F3248A" w:rsidRDefault="00FD05E3" w:rsidP="006B5435">
            <w:pPr>
              <w:jc w:val="center"/>
              <w:rPr>
                <w:rFonts w:ascii="Times New Roman" w:hAnsi="Times New Roman" w:cs="Times New Roman"/>
                <w:b/>
                <w:bCs/>
                <w:i/>
                <w:iCs/>
                <w:sz w:val="24"/>
                <w:szCs w:val="24"/>
              </w:rPr>
            </w:pPr>
            <w:r w:rsidRPr="00F3248A">
              <w:rPr>
                <w:rFonts w:ascii="Times New Roman" w:hAnsi="Times New Roman" w:cs="Times New Roman"/>
                <w:b/>
                <w:bCs/>
                <w:i/>
                <w:iCs/>
                <w:sz w:val="24"/>
                <w:szCs w:val="24"/>
              </w:rPr>
              <w:t>Coefficients</w:t>
            </w:r>
          </w:p>
        </w:tc>
        <w:tc>
          <w:tcPr>
            <w:tcW w:w="969" w:type="dxa"/>
            <w:tcBorders>
              <w:top w:val="single" w:sz="4" w:space="0" w:color="auto"/>
              <w:bottom w:val="single" w:sz="4" w:space="0" w:color="auto"/>
            </w:tcBorders>
            <w:vAlign w:val="center"/>
          </w:tcPr>
          <w:p w14:paraId="7CE23510" w14:textId="77777777" w:rsidR="00FD05E3" w:rsidRPr="00F3248A" w:rsidRDefault="00FD05E3" w:rsidP="006B5435">
            <w:pPr>
              <w:jc w:val="center"/>
              <w:rPr>
                <w:rFonts w:ascii="Times New Roman" w:hAnsi="Times New Roman" w:cs="Times New Roman"/>
                <w:sz w:val="24"/>
                <w:szCs w:val="24"/>
              </w:rPr>
            </w:pPr>
          </w:p>
        </w:tc>
        <w:tc>
          <w:tcPr>
            <w:tcW w:w="742" w:type="dxa"/>
            <w:tcBorders>
              <w:top w:val="single" w:sz="4" w:space="0" w:color="auto"/>
              <w:bottom w:val="single" w:sz="4" w:space="0" w:color="auto"/>
            </w:tcBorders>
            <w:vAlign w:val="center"/>
          </w:tcPr>
          <w:p w14:paraId="0D1A920A" w14:textId="77777777" w:rsidR="00FD05E3" w:rsidRPr="00F3248A" w:rsidRDefault="00FD05E3" w:rsidP="006B5435">
            <w:pPr>
              <w:jc w:val="center"/>
              <w:rPr>
                <w:rFonts w:ascii="Times New Roman" w:hAnsi="Times New Roman" w:cs="Times New Roman"/>
                <w:sz w:val="24"/>
                <w:szCs w:val="24"/>
              </w:rPr>
            </w:pPr>
          </w:p>
        </w:tc>
      </w:tr>
      <w:tr w:rsidR="00FD05E3" w:rsidRPr="00F3248A" w14:paraId="5A974336" w14:textId="77777777" w:rsidTr="006B5435">
        <w:tc>
          <w:tcPr>
            <w:tcW w:w="2506" w:type="dxa"/>
            <w:tcBorders>
              <w:top w:val="single" w:sz="4" w:space="0" w:color="auto"/>
              <w:bottom w:val="single" w:sz="4" w:space="0" w:color="auto"/>
            </w:tcBorders>
            <w:vAlign w:val="center"/>
          </w:tcPr>
          <w:p w14:paraId="600AB17F" w14:textId="77777777" w:rsidR="00FD05E3" w:rsidRPr="00F3248A" w:rsidRDefault="00FD05E3" w:rsidP="006B5435">
            <w:pPr>
              <w:jc w:val="center"/>
              <w:rPr>
                <w:rFonts w:ascii="Times New Roman" w:hAnsi="Times New Roman" w:cs="Times New Roman"/>
                <w:sz w:val="24"/>
                <w:szCs w:val="24"/>
              </w:rPr>
            </w:pPr>
          </w:p>
        </w:tc>
        <w:tc>
          <w:tcPr>
            <w:tcW w:w="985" w:type="dxa"/>
            <w:tcBorders>
              <w:top w:val="single" w:sz="4" w:space="0" w:color="auto"/>
              <w:bottom w:val="single" w:sz="4" w:space="0" w:color="auto"/>
            </w:tcBorders>
            <w:vAlign w:val="center"/>
          </w:tcPr>
          <w:p w14:paraId="15484FCC"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B</w:t>
            </w:r>
          </w:p>
        </w:tc>
        <w:tc>
          <w:tcPr>
            <w:tcW w:w="1118" w:type="dxa"/>
            <w:tcBorders>
              <w:top w:val="single" w:sz="4" w:space="0" w:color="auto"/>
              <w:bottom w:val="single" w:sz="4" w:space="0" w:color="auto"/>
            </w:tcBorders>
            <w:vAlign w:val="center"/>
          </w:tcPr>
          <w:p w14:paraId="122A05DA"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Std. Error</w:t>
            </w:r>
          </w:p>
        </w:tc>
        <w:tc>
          <w:tcPr>
            <w:tcW w:w="1510" w:type="dxa"/>
            <w:tcBorders>
              <w:top w:val="single" w:sz="4" w:space="0" w:color="auto"/>
              <w:bottom w:val="single" w:sz="4" w:space="0" w:color="auto"/>
            </w:tcBorders>
            <w:vAlign w:val="center"/>
          </w:tcPr>
          <w:p w14:paraId="712F2D45"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Beta</w:t>
            </w:r>
          </w:p>
        </w:tc>
        <w:tc>
          <w:tcPr>
            <w:tcW w:w="969" w:type="dxa"/>
            <w:tcBorders>
              <w:top w:val="single" w:sz="4" w:space="0" w:color="auto"/>
              <w:bottom w:val="single" w:sz="4" w:space="0" w:color="auto"/>
            </w:tcBorders>
            <w:vAlign w:val="center"/>
          </w:tcPr>
          <w:p w14:paraId="39E8AF4C"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t</w:t>
            </w:r>
          </w:p>
        </w:tc>
        <w:tc>
          <w:tcPr>
            <w:tcW w:w="742" w:type="dxa"/>
            <w:tcBorders>
              <w:top w:val="single" w:sz="4" w:space="0" w:color="auto"/>
              <w:bottom w:val="single" w:sz="4" w:space="0" w:color="auto"/>
            </w:tcBorders>
            <w:vAlign w:val="center"/>
          </w:tcPr>
          <w:p w14:paraId="2E99BA92" w14:textId="77777777" w:rsidR="00FD05E3" w:rsidRPr="00F3248A" w:rsidRDefault="00FD05E3" w:rsidP="006B5435">
            <w:pPr>
              <w:jc w:val="center"/>
              <w:rPr>
                <w:rFonts w:ascii="Times New Roman" w:hAnsi="Times New Roman" w:cs="Times New Roman"/>
                <w:b/>
                <w:bCs/>
                <w:sz w:val="24"/>
                <w:szCs w:val="24"/>
              </w:rPr>
            </w:pPr>
            <w:r w:rsidRPr="00F3248A">
              <w:rPr>
                <w:rFonts w:ascii="Times New Roman" w:hAnsi="Times New Roman" w:cs="Times New Roman"/>
                <w:b/>
                <w:bCs/>
                <w:sz w:val="24"/>
                <w:szCs w:val="24"/>
              </w:rPr>
              <w:t>Sig.</w:t>
            </w:r>
          </w:p>
        </w:tc>
      </w:tr>
      <w:tr w:rsidR="00FD05E3" w:rsidRPr="00F3248A" w14:paraId="1FACC7C9" w14:textId="77777777" w:rsidTr="006B5435">
        <w:tc>
          <w:tcPr>
            <w:tcW w:w="2506" w:type="dxa"/>
            <w:tcBorders>
              <w:top w:val="single" w:sz="4" w:space="0" w:color="auto"/>
              <w:bottom w:val="nil"/>
            </w:tcBorders>
          </w:tcPr>
          <w:p w14:paraId="77FA5617" w14:textId="77777777" w:rsidR="00FD05E3" w:rsidRPr="00F3248A" w:rsidRDefault="00FD05E3" w:rsidP="006B5435">
            <w:pPr>
              <w:spacing w:line="480" w:lineRule="auto"/>
              <w:jc w:val="both"/>
              <w:rPr>
                <w:rFonts w:ascii="Times New Roman" w:hAnsi="Times New Roman" w:cs="Times New Roman"/>
                <w:i/>
                <w:iCs/>
                <w:sz w:val="24"/>
                <w:szCs w:val="24"/>
              </w:rPr>
            </w:pPr>
            <w:r w:rsidRPr="00F3248A">
              <w:rPr>
                <w:rFonts w:ascii="Times New Roman" w:hAnsi="Times New Roman" w:cs="Times New Roman"/>
                <w:i/>
                <w:iCs/>
                <w:sz w:val="24"/>
                <w:szCs w:val="24"/>
              </w:rPr>
              <w:t>(Constant)</w:t>
            </w:r>
          </w:p>
        </w:tc>
        <w:tc>
          <w:tcPr>
            <w:tcW w:w="985" w:type="dxa"/>
            <w:tcBorders>
              <w:top w:val="single" w:sz="4" w:space="0" w:color="auto"/>
              <w:bottom w:val="nil"/>
            </w:tcBorders>
            <w:vAlign w:val="center"/>
          </w:tcPr>
          <w:p w14:paraId="59C5AAA3"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9.589</w:t>
            </w:r>
          </w:p>
        </w:tc>
        <w:tc>
          <w:tcPr>
            <w:tcW w:w="1118" w:type="dxa"/>
            <w:tcBorders>
              <w:top w:val="single" w:sz="4" w:space="0" w:color="auto"/>
              <w:bottom w:val="nil"/>
            </w:tcBorders>
            <w:vAlign w:val="center"/>
          </w:tcPr>
          <w:p w14:paraId="0F3019D7"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.820</w:t>
            </w:r>
          </w:p>
        </w:tc>
        <w:tc>
          <w:tcPr>
            <w:tcW w:w="1510" w:type="dxa"/>
            <w:tcBorders>
              <w:top w:val="single" w:sz="4" w:space="0" w:color="auto"/>
              <w:bottom w:val="nil"/>
            </w:tcBorders>
            <w:vAlign w:val="center"/>
          </w:tcPr>
          <w:p w14:paraId="435C12CA" w14:textId="77777777" w:rsidR="00FD05E3" w:rsidRPr="00F3248A" w:rsidRDefault="00FD05E3" w:rsidP="006B5435">
            <w:pPr>
              <w:spacing w:line="480" w:lineRule="auto"/>
              <w:jc w:val="right"/>
              <w:rPr>
                <w:rFonts w:ascii="Times New Roman" w:hAnsi="Times New Roman" w:cs="Times New Roman"/>
                <w:sz w:val="24"/>
                <w:szCs w:val="24"/>
              </w:rPr>
            </w:pPr>
          </w:p>
        </w:tc>
        <w:tc>
          <w:tcPr>
            <w:tcW w:w="969" w:type="dxa"/>
            <w:tcBorders>
              <w:top w:val="single" w:sz="4" w:space="0" w:color="auto"/>
              <w:bottom w:val="nil"/>
            </w:tcBorders>
            <w:vAlign w:val="center"/>
          </w:tcPr>
          <w:p w14:paraId="3E49A660"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11.697</w:t>
            </w:r>
          </w:p>
        </w:tc>
        <w:tc>
          <w:tcPr>
            <w:tcW w:w="742" w:type="dxa"/>
            <w:tcBorders>
              <w:top w:val="single" w:sz="4" w:space="0" w:color="auto"/>
              <w:bottom w:val="nil"/>
            </w:tcBorders>
            <w:vAlign w:val="center"/>
          </w:tcPr>
          <w:p w14:paraId="2A80864B"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.001</w:t>
            </w:r>
          </w:p>
        </w:tc>
      </w:tr>
      <w:tr w:rsidR="00FD05E3" w:rsidRPr="00F3248A" w14:paraId="63227371" w14:textId="77777777" w:rsidTr="006B5435">
        <w:tc>
          <w:tcPr>
            <w:tcW w:w="2506" w:type="dxa"/>
            <w:tcBorders>
              <w:top w:val="nil"/>
              <w:bottom w:val="nil"/>
            </w:tcBorders>
          </w:tcPr>
          <w:p w14:paraId="42792A02" w14:textId="77777777" w:rsidR="00FD05E3" w:rsidRPr="002B21E1" w:rsidRDefault="00FD05E3" w:rsidP="006B5435">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Coretax</w:t>
            </w:r>
          </w:p>
        </w:tc>
        <w:tc>
          <w:tcPr>
            <w:tcW w:w="985" w:type="dxa"/>
            <w:tcBorders>
              <w:top w:val="nil"/>
              <w:bottom w:val="nil"/>
            </w:tcBorders>
            <w:vAlign w:val="center"/>
          </w:tcPr>
          <w:p w14:paraId="3D4D6D36"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 375</w:t>
            </w:r>
          </w:p>
        </w:tc>
        <w:tc>
          <w:tcPr>
            <w:tcW w:w="1118" w:type="dxa"/>
            <w:tcBorders>
              <w:top w:val="nil"/>
              <w:bottom w:val="nil"/>
            </w:tcBorders>
            <w:vAlign w:val="center"/>
          </w:tcPr>
          <w:p w14:paraId="5E638C54"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.040</w:t>
            </w:r>
          </w:p>
        </w:tc>
        <w:tc>
          <w:tcPr>
            <w:tcW w:w="1510" w:type="dxa"/>
            <w:tcBorders>
              <w:top w:val="nil"/>
              <w:bottom w:val="nil"/>
            </w:tcBorders>
            <w:vAlign w:val="center"/>
          </w:tcPr>
          <w:p w14:paraId="2C0B58F2"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.694</w:t>
            </w:r>
          </w:p>
        </w:tc>
        <w:tc>
          <w:tcPr>
            <w:tcW w:w="969" w:type="dxa"/>
            <w:tcBorders>
              <w:top w:val="nil"/>
              <w:bottom w:val="nil"/>
            </w:tcBorders>
            <w:vAlign w:val="center"/>
          </w:tcPr>
          <w:p w14:paraId="4A5FFB01"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9.390</w:t>
            </w:r>
          </w:p>
        </w:tc>
        <w:tc>
          <w:tcPr>
            <w:tcW w:w="742" w:type="dxa"/>
            <w:tcBorders>
              <w:top w:val="nil"/>
              <w:bottom w:val="nil"/>
            </w:tcBorders>
            <w:vAlign w:val="center"/>
          </w:tcPr>
          <w:p w14:paraId="5F2D2CF4" w14:textId="77777777" w:rsidR="00FD05E3" w:rsidRPr="00F3248A" w:rsidRDefault="00FD05E3" w:rsidP="006B5435">
            <w:pPr>
              <w:spacing w:line="480" w:lineRule="auto"/>
              <w:jc w:val="right"/>
              <w:rPr>
                <w:rFonts w:ascii="Times New Roman" w:hAnsi="Times New Roman" w:cs="Times New Roman"/>
                <w:sz w:val="24"/>
                <w:szCs w:val="24"/>
              </w:rPr>
            </w:pPr>
            <w:r>
              <w:rPr>
                <w:rFonts w:ascii="Times New Roman" w:hAnsi="Times New Roman" w:cs="Times New Roman"/>
                <w:sz w:val="24"/>
                <w:szCs w:val="24"/>
              </w:rPr>
              <w:t>.001</w:t>
            </w:r>
          </w:p>
        </w:tc>
      </w:tr>
      <w:tr w:rsidR="00FD05E3" w:rsidRPr="00F3248A" w14:paraId="73DA6188" w14:textId="77777777" w:rsidTr="006B5435">
        <w:tc>
          <w:tcPr>
            <w:tcW w:w="7830" w:type="dxa"/>
            <w:gridSpan w:val="6"/>
            <w:tcBorders>
              <w:top w:val="single" w:sz="4" w:space="0" w:color="auto"/>
            </w:tcBorders>
            <w:vAlign w:val="center"/>
          </w:tcPr>
          <w:p w14:paraId="3BB397FC" w14:textId="77777777" w:rsidR="00FD05E3" w:rsidRPr="00F3248A" w:rsidRDefault="00FD05E3" w:rsidP="006B5435">
            <w:pPr>
              <w:spacing w:line="480" w:lineRule="auto"/>
              <w:rPr>
                <w:rFonts w:ascii="Times New Roman" w:hAnsi="Times New Roman" w:cs="Times New Roman"/>
                <w:sz w:val="24"/>
                <w:szCs w:val="24"/>
              </w:rPr>
            </w:pPr>
            <w:r w:rsidRPr="00F3248A">
              <w:rPr>
                <w:rFonts w:ascii="Times New Roman" w:hAnsi="Times New Roman" w:cs="Times New Roman"/>
                <w:sz w:val="24"/>
                <w:szCs w:val="24"/>
              </w:rPr>
              <w:t xml:space="preserve">a. </w:t>
            </w:r>
            <w:r w:rsidRPr="00F3248A">
              <w:rPr>
                <w:rFonts w:ascii="Times New Roman" w:hAnsi="Times New Roman" w:cs="Times New Roman"/>
                <w:i/>
                <w:iCs/>
                <w:sz w:val="24"/>
                <w:szCs w:val="24"/>
              </w:rPr>
              <w:t>Dependent Variable</w:t>
            </w:r>
            <w:r w:rsidRPr="00F3248A">
              <w:rPr>
                <w:rFonts w:ascii="Times New Roman" w:hAnsi="Times New Roman" w:cs="Times New Roman"/>
                <w:sz w:val="24"/>
                <w:szCs w:val="24"/>
              </w:rPr>
              <w:t xml:space="preserve">: </w:t>
            </w:r>
            <w:r>
              <w:rPr>
                <w:rFonts w:ascii="Times New Roman" w:hAnsi="Times New Roman" w:cs="Times New Roman"/>
                <w:sz w:val="24"/>
                <w:szCs w:val="24"/>
              </w:rPr>
              <w:t>Akuntabilitas</w:t>
            </w:r>
          </w:p>
        </w:tc>
      </w:tr>
    </w:tbl>
    <w:p w14:paraId="1BDC8715"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76370106"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4.10 diatas, didapatkan persamaan model regresi sebagai berikut:</w:t>
      </w:r>
    </w:p>
    <w:p w14:paraId="372F3F90" w14:textId="77777777" w:rsidR="00FD05E3" w:rsidRPr="00A51A13" w:rsidRDefault="00FD05E3" w:rsidP="00FD05E3">
      <w:pPr>
        <w:spacing w:after="0" w:line="480" w:lineRule="auto"/>
        <w:jc w:val="center"/>
        <w:rPr>
          <w:rFonts w:ascii="Times New Roman" w:hAnsi="Times New Roman" w:cs="Times New Roman"/>
          <w:b/>
          <w:bCs/>
          <w:sz w:val="24"/>
          <w:szCs w:val="24"/>
        </w:rPr>
      </w:pPr>
      <w:r w:rsidRPr="00A51A13">
        <w:rPr>
          <w:rFonts w:ascii="Times New Roman" w:hAnsi="Times New Roman" w:cs="Times New Roman"/>
          <w:b/>
          <w:bCs/>
          <w:sz w:val="24"/>
          <w:szCs w:val="24"/>
        </w:rPr>
        <w:t>Y = a + bx</w:t>
      </w:r>
    </w:p>
    <w:p w14:paraId="2AA63EDF" w14:textId="77777777" w:rsidR="00FD05E3" w:rsidRDefault="00FD05E3" w:rsidP="00FD05E3">
      <w:pPr>
        <w:spacing w:after="0" w:line="480" w:lineRule="auto"/>
        <w:jc w:val="center"/>
        <w:rPr>
          <w:rFonts w:ascii="Times New Roman" w:hAnsi="Times New Roman" w:cs="Times New Roman"/>
          <w:b/>
          <w:bCs/>
          <w:sz w:val="24"/>
          <w:szCs w:val="24"/>
        </w:rPr>
      </w:pPr>
      <w:r w:rsidRPr="00A51A13">
        <w:rPr>
          <w:rFonts w:ascii="Times New Roman" w:hAnsi="Times New Roman" w:cs="Times New Roman"/>
          <w:b/>
          <w:bCs/>
          <w:sz w:val="24"/>
          <w:szCs w:val="24"/>
        </w:rPr>
        <w:t xml:space="preserve">Y = </w:t>
      </w:r>
      <w:r>
        <w:rPr>
          <w:rFonts w:ascii="Times New Roman" w:hAnsi="Times New Roman" w:cs="Times New Roman"/>
          <w:b/>
          <w:bCs/>
          <w:sz w:val="24"/>
          <w:szCs w:val="24"/>
        </w:rPr>
        <w:t>9.589</w:t>
      </w:r>
      <w:r w:rsidRPr="00A51A13">
        <w:rPr>
          <w:rFonts w:ascii="Times New Roman" w:hAnsi="Times New Roman" w:cs="Times New Roman"/>
          <w:b/>
          <w:bCs/>
          <w:sz w:val="24"/>
          <w:szCs w:val="24"/>
        </w:rPr>
        <w:t xml:space="preserve"> + 0.</w:t>
      </w:r>
      <w:r>
        <w:rPr>
          <w:rFonts w:ascii="Times New Roman" w:hAnsi="Times New Roman" w:cs="Times New Roman"/>
          <w:b/>
          <w:bCs/>
          <w:sz w:val="24"/>
          <w:szCs w:val="24"/>
        </w:rPr>
        <w:t>375</w:t>
      </w:r>
      <w:r w:rsidRPr="00A51A13">
        <w:rPr>
          <w:rFonts w:ascii="Times New Roman" w:hAnsi="Times New Roman" w:cs="Times New Roman"/>
          <w:b/>
          <w:bCs/>
          <w:sz w:val="24"/>
          <w:szCs w:val="24"/>
        </w:rPr>
        <w:t>X</w:t>
      </w:r>
    </w:p>
    <w:p w14:paraId="46C6B665"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Penjelasan persamaan regresi ialah sebagai berikut:</w:t>
      </w:r>
    </w:p>
    <w:p w14:paraId="5050222C" w14:textId="77777777" w:rsidR="00FD05E3" w:rsidRDefault="00FD05E3" w:rsidP="00FD05E3">
      <w:pPr>
        <w:pStyle w:val="ListParagraph"/>
        <w:numPr>
          <w:ilvl w:val="0"/>
          <w:numId w:val="1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Konstanta = 9.589. Hasil ini mengindikasikan bahwa apabila nilai sistem </w:t>
      </w:r>
      <w:r>
        <w:rPr>
          <w:rFonts w:ascii="Times New Roman" w:hAnsi="Times New Roman" w:cs="Times New Roman"/>
          <w:i/>
          <w:iCs/>
          <w:sz w:val="24"/>
          <w:szCs w:val="24"/>
        </w:rPr>
        <w:t xml:space="preserve">coretax </w:t>
      </w:r>
      <w:r>
        <w:rPr>
          <w:rFonts w:ascii="Times New Roman" w:hAnsi="Times New Roman" w:cs="Times New Roman"/>
          <w:sz w:val="24"/>
          <w:szCs w:val="24"/>
        </w:rPr>
        <w:t>bernilai 0, maka nilai akuntabilitas perpajakan ialah sebesar 9.589.</w:t>
      </w:r>
    </w:p>
    <w:p w14:paraId="2D3BD7E3" w14:textId="77777777" w:rsidR="00FD05E3" w:rsidRPr="002B21E1" w:rsidRDefault="00FD05E3" w:rsidP="00FD05E3">
      <w:pPr>
        <w:pStyle w:val="ListParagraph"/>
        <w:numPr>
          <w:ilvl w:val="0"/>
          <w:numId w:val="17"/>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Koefisien regresi X = +0.375. Hasil positif mengindikasikan adanya perbandingan lurus antar variabel, dimana semakin tinggi nilai variabel independen, maka semakin tinggi pula variabel dependennya. Maka dari itu, apabila terdapat peningkatan 1-unit pada variabel </w:t>
      </w:r>
      <w:r>
        <w:rPr>
          <w:rFonts w:ascii="Times New Roman" w:hAnsi="Times New Roman" w:cs="Times New Roman"/>
          <w:i/>
          <w:iCs/>
          <w:sz w:val="24"/>
          <w:szCs w:val="24"/>
        </w:rPr>
        <w:t>coretax</w:t>
      </w:r>
      <w:r>
        <w:rPr>
          <w:rFonts w:ascii="Times New Roman" w:hAnsi="Times New Roman" w:cs="Times New Roman"/>
          <w:sz w:val="24"/>
          <w:szCs w:val="24"/>
        </w:rPr>
        <w:t xml:space="preserve">, akan meningkatkan </w:t>
      </w:r>
      <w:r>
        <w:rPr>
          <w:rFonts w:ascii="Times New Roman" w:hAnsi="Times New Roman" w:cs="Times New Roman"/>
          <w:sz w:val="24"/>
          <w:szCs w:val="24"/>
        </w:rPr>
        <w:lastRenderedPageBreak/>
        <w:t>akuntabilitas sistem perpajakan sebesar 0.375. Sehingga, nilai akuntabilitas akan menjadi 9.589 + 0.375 = 9.964.</w:t>
      </w:r>
    </w:p>
    <w:p w14:paraId="6BD5FA80" w14:textId="77777777" w:rsidR="00FD05E3" w:rsidRPr="00A3120D"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18" w:name="_Toc208316592"/>
      <w:r w:rsidRPr="00A3120D">
        <w:rPr>
          <w:rFonts w:ascii="Times New Roman" w:hAnsi="Times New Roman" w:cs="Times New Roman"/>
          <w:b/>
          <w:bCs/>
          <w:color w:val="auto"/>
          <w:sz w:val="24"/>
          <w:szCs w:val="24"/>
        </w:rPr>
        <w:t>Uji Hipotesis (Uji-t)</w:t>
      </w:r>
      <w:bookmarkEnd w:id="18"/>
    </w:p>
    <w:p w14:paraId="0AF7F4F1" w14:textId="77777777" w:rsidR="00FD05E3" w:rsidRPr="00094F93" w:rsidRDefault="00FD05E3" w:rsidP="00FD05E3">
      <w:pPr>
        <w:spacing w:after="0" w:line="480" w:lineRule="auto"/>
        <w:ind w:firstLine="567"/>
        <w:jc w:val="both"/>
        <w:rPr>
          <w:rFonts w:ascii="Times New Roman" w:hAnsi="Times New Roman" w:cs="Times New Roman"/>
          <w:sz w:val="24"/>
          <w:szCs w:val="24"/>
        </w:rPr>
      </w:pPr>
      <w:r w:rsidRPr="00B73882">
        <w:rPr>
          <w:rFonts w:ascii="Times New Roman" w:hAnsi="Times New Roman" w:cs="Times New Roman"/>
          <w:sz w:val="24"/>
          <w:szCs w:val="24"/>
        </w:rPr>
        <w:t xml:space="preserve">Uji hipotesis dalam penelitian ini dilakukan menggunakan uji-t untuk mengukur signifikansi pengaruh variabel independen </w:t>
      </w:r>
      <w:r w:rsidRPr="00B73882">
        <w:rPr>
          <w:rFonts w:ascii="Times New Roman" w:hAnsi="Times New Roman" w:cs="Times New Roman"/>
          <w:i/>
          <w:iCs/>
          <w:sz w:val="24"/>
          <w:szCs w:val="24"/>
        </w:rPr>
        <w:t>Core</w:t>
      </w:r>
      <w:r>
        <w:rPr>
          <w:rFonts w:ascii="Times New Roman" w:hAnsi="Times New Roman" w:cs="Times New Roman"/>
          <w:i/>
          <w:iCs/>
          <w:sz w:val="24"/>
          <w:szCs w:val="24"/>
        </w:rPr>
        <w:t>t</w:t>
      </w:r>
      <w:r w:rsidRPr="00B73882">
        <w:rPr>
          <w:rFonts w:ascii="Times New Roman" w:hAnsi="Times New Roman" w:cs="Times New Roman"/>
          <w:i/>
          <w:iCs/>
          <w:sz w:val="24"/>
          <w:szCs w:val="24"/>
        </w:rPr>
        <w:t>ax</w:t>
      </w:r>
      <w:r w:rsidRPr="00B73882">
        <w:rPr>
          <w:rFonts w:ascii="Times New Roman" w:hAnsi="Times New Roman" w:cs="Times New Roman"/>
          <w:sz w:val="24"/>
          <w:szCs w:val="24"/>
        </w:rPr>
        <w:t xml:space="preserve"> terhadap variabel dependen yang terdiri dari Kredibilitas (Y1) dan Akuntabilitas Sistem Perpajakan (Y2). </w:t>
      </w:r>
      <w:r>
        <w:rPr>
          <w:rFonts w:ascii="Times New Roman" w:hAnsi="Times New Roman" w:cs="Times New Roman"/>
          <w:sz w:val="24"/>
          <w:szCs w:val="24"/>
        </w:rPr>
        <w:t>Adapun h</w:t>
      </w:r>
      <w:r w:rsidRPr="00B73882">
        <w:rPr>
          <w:rFonts w:ascii="Times New Roman" w:hAnsi="Times New Roman" w:cs="Times New Roman"/>
          <w:sz w:val="24"/>
          <w:szCs w:val="24"/>
        </w:rPr>
        <w:t>asil pengujian ini disajikan secara ringkas dalam tabel berikut:</w:t>
      </w:r>
      <w:bookmarkStart w:id="19" w:name="_Toc208321807"/>
    </w:p>
    <w:p w14:paraId="657C7F84" w14:textId="77777777" w:rsidR="00FD05E3" w:rsidRPr="0005206D" w:rsidRDefault="00FD05E3" w:rsidP="00FD05E3">
      <w:pPr>
        <w:pStyle w:val="Caption"/>
        <w:spacing w:after="0"/>
        <w:jc w:val="center"/>
        <w:rPr>
          <w:rFonts w:ascii="Times New Roman" w:hAnsi="Times New Roman" w:cs="Times New Roman"/>
          <w:b/>
          <w:bCs/>
          <w:i w:val="0"/>
          <w:iCs w:val="0"/>
          <w:color w:val="auto"/>
          <w:sz w:val="24"/>
          <w:szCs w:val="24"/>
        </w:rPr>
      </w:pPr>
      <w:r w:rsidRPr="0005206D">
        <w:rPr>
          <w:rFonts w:ascii="Times New Roman" w:hAnsi="Times New Roman" w:cs="Times New Roman"/>
          <w:b/>
          <w:bCs/>
          <w:i w:val="0"/>
          <w:iCs w:val="0"/>
          <w:color w:val="auto"/>
          <w:sz w:val="24"/>
          <w:szCs w:val="24"/>
        </w:rPr>
        <w:t>Tabel 4.</w:t>
      </w:r>
      <w:r w:rsidRPr="0005206D">
        <w:rPr>
          <w:rFonts w:ascii="Times New Roman" w:hAnsi="Times New Roman" w:cs="Times New Roman"/>
          <w:b/>
          <w:bCs/>
          <w:i w:val="0"/>
          <w:iCs w:val="0"/>
          <w:color w:val="auto"/>
          <w:sz w:val="24"/>
          <w:szCs w:val="24"/>
        </w:rPr>
        <w:fldChar w:fldCharType="begin"/>
      </w:r>
      <w:r w:rsidRPr="0005206D">
        <w:rPr>
          <w:rFonts w:ascii="Times New Roman" w:hAnsi="Times New Roman" w:cs="Times New Roman"/>
          <w:b/>
          <w:bCs/>
          <w:i w:val="0"/>
          <w:iCs w:val="0"/>
          <w:color w:val="auto"/>
          <w:sz w:val="24"/>
          <w:szCs w:val="24"/>
        </w:rPr>
        <w:instrText xml:space="preserve"> SEQ Tabel_4 \* ARABIC </w:instrText>
      </w:r>
      <w:r w:rsidRPr="0005206D">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11</w:t>
      </w:r>
      <w:r w:rsidRPr="0005206D">
        <w:rPr>
          <w:rFonts w:ascii="Times New Roman" w:hAnsi="Times New Roman" w:cs="Times New Roman"/>
          <w:b/>
          <w:bCs/>
          <w:i w:val="0"/>
          <w:iCs w:val="0"/>
          <w:color w:val="auto"/>
          <w:sz w:val="24"/>
          <w:szCs w:val="24"/>
        </w:rPr>
        <w:fldChar w:fldCharType="end"/>
      </w:r>
      <w:r w:rsidRPr="0005206D">
        <w:rPr>
          <w:rFonts w:ascii="Times New Roman" w:hAnsi="Times New Roman" w:cs="Times New Roman"/>
          <w:b/>
          <w:bCs/>
          <w:i w:val="0"/>
          <w:iCs w:val="0"/>
          <w:color w:val="auto"/>
          <w:sz w:val="24"/>
          <w:szCs w:val="24"/>
        </w:rPr>
        <w:t xml:space="preserve"> Hasil Uji Hipotesis</w:t>
      </w:r>
      <w:bookmarkEnd w:id="19"/>
    </w:p>
    <w:tbl>
      <w:tblPr>
        <w:tblStyle w:val="TableGrid"/>
        <w:tblW w:w="7938"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134"/>
        <w:gridCol w:w="1134"/>
        <w:gridCol w:w="979"/>
        <w:gridCol w:w="1430"/>
      </w:tblGrid>
      <w:tr w:rsidR="00FD05E3" w14:paraId="67588BD4" w14:textId="77777777" w:rsidTr="006B5435">
        <w:tc>
          <w:tcPr>
            <w:tcW w:w="3261" w:type="dxa"/>
            <w:tcBorders>
              <w:top w:val="single" w:sz="4" w:space="0" w:color="auto"/>
              <w:bottom w:val="single" w:sz="4" w:space="0" w:color="auto"/>
            </w:tcBorders>
            <w:vAlign w:val="center"/>
          </w:tcPr>
          <w:p w14:paraId="7434CD1B" w14:textId="77777777" w:rsidR="00FD05E3" w:rsidRPr="00B73882" w:rsidRDefault="00FD05E3" w:rsidP="006B5435">
            <w:pPr>
              <w:spacing w:line="480" w:lineRule="auto"/>
              <w:jc w:val="center"/>
              <w:rPr>
                <w:rFonts w:ascii="Times New Roman" w:hAnsi="Times New Roman" w:cs="Times New Roman"/>
                <w:b/>
                <w:bCs/>
                <w:sz w:val="24"/>
                <w:szCs w:val="24"/>
              </w:rPr>
            </w:pPr>
            <w:r w:rsidRPr="00B73882">
              <w:rPr>
                <w:rFonts w:ascii="Times New Roman" w:hAnsi="Times New Roman" w:cs="Times New Roman"/>
                <w:b/>
                <w:bCs/>
                <w:sz w:val="24"/>
                <w:szCs w:val="24"/>
              </w:rPr>
              <w:t>Model Regresi</w:t>
            </w:r>
          </w:p>
        </w:tc>
        <w:tc>
          <w:tcPr>
            <w:tcW w:w="1134" w:type="dxa"/>
            <w:tcBorders>
              <w:top w:val="single" w:sz="4" w:space="0" w:color="auto"/>
              <w:bottom w:val="single" w:sz="4" w:space="0" w:color="auto"/>
            </w:tcBorders>
            <w:vAlign w:val="center"/>
          </w:tcPr>
          <w:p w14:paraId="28AD8311" w14:textId="77777777" w:rsidR="00FD05E3" w:rsidRPr="00B73882" w:rsidRDefault="00FD05E3" w:rsidP="006B543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t-hitung</w:t>
            </w:r>
          </w:p>
        </w:tc>
        <w:tc>
          <w:tcPr>
            <w:tcW w:w="1134" w:type="dxa"/>
            <w:tcBorders>
              <w:top w:val="single" w:sz="4" w:space="0" w:color="auto"/>
              <w:bottom w:val="single" w:sz="4" w:space="0" w:color="auto"/>
            </w:tcBorders>
            <w:vAlign w:val="center"/>
          </w:tcPr>
          <w:p w14:paraId="2389D933" w14:textId="77777777" w:rsidR="00FD05E3" w:rsidRPr="00B73882" w:rsidRDefault="00FD05E3" w:rsidP="006B543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t-tabel</w:t>
            </w:r>
          </w:p>
        </w:tc>
        <w:tc>
          <w:tcPr>
            <w:tcW w:w="979" w:type="dxa"/>
            <w:tcBorders>
              <w:top w:val="single" w:sz="4" w:space="0" w:color="auto"/>
              <w:bottom w:val="single" w:sz="4" w:space="0" w:color="auto"/>
            </w:tcBorders>
            <w:vAlign w:val="center"/>
          </w:tcPr>
          <w:p w14:paraId="7A5E51F1" w14:textId="77777777" w:rsidR="00FD05E3" w:rsidRPr="00B73882" w:rsidRDefault="00FD05E3" w:rsidP="006B543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Sig.</w:t>
            </w:r>
          </w:p>
        </w:tc>
        <w:tc>
          <w:tcPr>
            <w:tcW w:w="1430" w:type="dxa"/>
            <w:tcBorders>
              <w:top w:val="single" w:sz="4" w:space="0" w:color="auto"/>
              <w:bottom w:val="single" w:sz="4" w:space="0" w:color="auto"/>
            </w:tcBorders>
            <w:vAlign w:val="center"/>
          </w:tcPr>
          <w:p w14:paraId="0F7A7148" w14:textId="77777777" w:rsidR="00FD05E3" w:rsidRPr="00B73882" w:rsidRDefault="00FD05E3" w:rsidP="006B543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Keterangan</w:t>
            </w:r>
          </w:p>
        </w:tc>
      </w:tr>
      <w:tr w:rsidR="00FD05E3" w14:paraId="0392348B" w14:textId="77777777" w:rsidTr="006B5435">
        <w:tc>
          <w:tcPr>
            <w:tcW w:w="3261" w:type="dxa"/>
            <w:tcBorders>
              <w:top w:val="single" w:sz="4" w:space="0" w:color="auto"/>
            </w:tcBorders>
          </w:tcPr>
          <w:p w14:paraId="4AF93874" w14:textId="77777777" w:rsidR="00FD05E3" w:rsidRDefault="00FD05E3" w:rsidP="006B5435">
            <w:pPr>
              <w:spacing w:line="480" w:lineRule="auto"/>
              <w:jc w:val="both"/>
              <w:rPr>
                <w:rFonts w:ascii="Times New Roman" w:hAnsi="Times New Roman" w:cs="Times New Roman"/>
                <w:sz w:val="24"/>
                <w:szCs w:val="24"/>
              </w:rPr>
            </w:pPr>
            <w:r w:rsidRPr="00DD726C">
              <w:rPr>
                <w:rFonts w:ascii="Times New Roman" w:hAnsi="Times New Roman" w:cs="Times New Roman"/>
                <w:i/>
                <w:iCs/>
                <w:sz w:val="24"/>
                <w:szCs w:val="24"/>
              </w:rPr>
              <w:t>Core</w:t>
            </w:r>
            <w:r>
              <w:rPr>
                <w:rFonts w:ascii="Times New Roman" w:hAnsi="Times New Roman" w:cs="Times New Roman"/>
                <w:i/>
                <w:iCs/>
                <w:sz w:val="24"/>
                <w:szCs w:val="24"/>
              </w:rPr>
              <w:t>t</w:t>
            </w:r>
            <w:r w:rsidRPr="00DD726C">
              <w:rPr>
                <w:rFonts w:ascii="Times New Roman" w:hAnsi="Times New Roman" w:cs="Times New Roman"/>
                <w:i/>
                <w:iCs/>
                <w:sz w:val="24"/>
                <w:szCs w:val="24"/>
              </w:rPr>
              <w:t>ax</w:t>
            </w:r>
            <w:r>
              <w:rPr>
                <w:rFonts w:ascii="Times New Roman" w:hAnsi="Times New Roman" w:cs="Times New Roman"/>
                <w:sz w:val="24"/>
                <w:szCs w:val="24"/>
              </w:rPr>
              <w:t xml:space="preserve"> </w:t>
            </w:r>
            <w:r w:rsidRPr="00DD726C">
              <w:rPr>
                <w:rFonts w:ascii="Times New Roman" w:hAnsi="Times New Roman" w:cs="Times New Roman"/>
                <w:sz w:val="24"/>
                <w:szCs w:val="24"/>
              </w:rPr>
              <w:t>→</w:t>
            </w:r>
            <w:r>
              <w:rPr>
                <w:rFonts w:ascii="Times New Roman" w:hAnsi="Times New Roman" w:cs="Times New Roman"/>
                <w:sz w:val="24"/>
                <w:szCs w:val="24"/>
              </w:rPr>
              <w:t xml:space="preserve"> Kredibilitas</w:t>
            </w:r>
          </w:p>
        </w:tc>
        <w:tc>
          <w:tcPr>
            <w:tcW w:w="1134" w:type="dxa"/>
            <w:tcBorders>
              <w:top w:val="single" w:sz="4" w:space="0" w:color="auto"/>
            </w:tcBorders>
            <w:vAlign w:val="center"/>
          </w:tcPr>
          <w:p w14:paraId="55F79E52"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8.318</w:t>
            </w:r>
          </w:p>
        </w:tc>
        <w:tc>
          <w:tcPr>
            <w:tcW w:w="1134" w:type="dxa"/>
            <w:tcBorders>
              <w:top w:val="single" w:sz="4" w:space="0" w:color="auto"/>
            </w:tcBorders>
            <w:vAlign w:val="center"/>
          </w:tcPr>
          <w:p w14:paraId="17818403"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1.98525</w:t>
            </w:r>
          </w:p>
        </w:tc>
        <w:tc>
          <w:tcPr>
            <w:tcW w:w="979" w:type="dxa"/>
            <w:tcBorders>
              <w:top w:val="single" w:sz="4" w:space="0" w:color="auto"/>
            </w:tcBorders>
            <w:vAlign w:val="center"/>
          </w:tcPr>
          <w:p w14:paraId="5EB220DC"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430" w:type="dxa"/>
            <w:tcBorders>
              <w:top w:val="single" w:sz="4" w:space="0" w:color="auto"/>
            </w:tcBorders>
            <w:vAlign w:val="center"/>
          </w:tcPr>
          <w:p w14:paraId="72A3737B"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H0 ditolak</w:t>
            </w:r>
          </w:p>
        </w:tc>
      </w:tr>
      <w:tr w:rsidR="00FD05E3" w14:paraId="4308E56E" w14:textId="77777777" w:rsidTr="006B5435">
        <w:tc>
          <w:tcPr>
            <w:tcW w:w="3261" w:type="dxa"/>
          </w:tcPr>
          <w:p w14:paraId="1AF6598B" w14:textId="77777777" w:rsidR="00FD05E3" w:rsidRDefault="00FD05E3" w:rsidP="006B5435">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Coretax </w:t>
            </w:r>
            <w:r w:rsidRPr="00DD726C">
              <w:rPr>
                <w:rFonts w:ascii="Times New Roman" w:hAnsi="Times New Roman" w:cs="Times New Roman"/>
                <w:sz w:val="24"/>
                <w:szCs w:val="24"/>
              </w:rPr>
              <w:t>→</w:t>
            </w:r>
            <w:r>
              <w:rPr>
                <w:rFonts w:ascii="Times New Roman" w:hAnsi="Times New Roman" w:cs="Times New Roman"/>
                <w:sz w:val="24"/>
                <w:szCs w:val="24"/>
              </w:rPr>
              <w:t xml:space="preserve"> Akuntabilitas</w:t>
            </w:r>
          </w:p>
        </w:tc>
        <w:tc>
          <w:tcPr>
            <w:tcW w:w="1134" w:type="dxa"/>
            <w:vAlign w:val="center"/>
          </w:tcPr>
          <w:p w14:paraId="77D5E0F1"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9.390</w:t>
            </w:r>
          </w:p>
        </w:tc>
        <w:tc>
          <w:tcPr>
            <w:tcW w:w="1134" w:type="dxa"/>
            <w:vAlign w:val="center"/>
          </w:tcPr>
          <w:p w14:paraId="63236746"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1.98525</w:t>
            </w:r>
          </w:p>
        </w:tc>
        <w:tc>
          <w:tcPr>
            <w:tcW w:w="979" w:type="dxa"/>
            <w:vAlign w:val="center"/>
          </w:tcPr>
          <w:p w14:paraId="603DCDA8"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430" w:type="dxa"/>
            <w:vAlign w:val="center"/>
          </w:tcPr>
          <w:p w14:paraId="3E078F15" w14:textId="77777777" w:rsidR="00FD05E3" w:rsidRDefault="00FD05E3" w:rsidP="006B5435">
            <w:pPr>
              <w:spacing w:line="480" w:lineRule="auto"/>
              <w:jc w:val="center"/>
              <w:rPr>
                <w:rFonts w:ascii="Times New Roman" w:hAnsi="Times New Roman" w:cs="Times New Roman"/>
                <w:sz w:val="24"/>
                <w:szCs w:val="24"/>
              </w:rPr>
            </w:pPr>
            <w:r>
              <w:rPr>
                <w:rFonts w:ascii="Times New Roman" w:hAnsi="Times New Roman" w:cs="Times New Roman"/>
                <w:sz w:val="24"/>
                <w:szCs w:val="24"/>
              </w:rPr>
              <w:t>H0 ditolak</w:t>
            </w:r>
          </w:p>
        </w:tc>
      </w:tr>
    </w:tbl>
    <w:p w14:paraId="47568DC5" w14:textId="77777777" w:rsidR="00FD05E3" w:rsidRDefault="00FD05E3" w:rsidP="00FD05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Sumber: Hasil Penelitian, 2025</w:t>
      </w:r>
    </w:p>
    <w:p w14:paraId="5E898C1E" w14:textId="77777777" w:rsidR="00FD05E3" w:rsidRPr="00086677" w:rsidRDefault="00FD05E3" w:rsidP="00FD05E3">
      <w:pPr>
        <w:spacing w:after="0" w:line="480" w:lineRule="auto"/>
        <w:ind w:firstLine="567"/>
        <w:jc w:val="both"/>
        <w:rPr>
          <w:rFonts w:ascii="Times New Roman" w:hAnsi="Times New Roman" w:cs="Times New Roman"/>
          <w:sz w:val="24"/>
          <w:szCs w:val="24"/>
        </w:rPr>
      </w:pPr>
      <w:r w:rsidRPr="00202F1B">
        <w:rPr>
          <w:rFonts w:ascii="Times New Roman" w:hAnsi="Times New Roman" w:cs="Times New Roman"/>
          <w:sz w:val="24"/>
          <w:szCs w:val="24"/>
        </w:rPr>
        <w:t xml:space="preserve">Berdasarkan Tabel 4.11 di atas, </w:t>
      </w:r>
      <w:r>
        <w:rPr>
          <w:rFonts w:ascii="Times New Roman" w:hAnsi="Times New Roman" w:cs="Times New Roman"/>
          <w:sz w:val="24"/>
          <w:szCs w:val="24"/>
        </w:rPr>
        <w:t xml:space="preserve">diketahui </w:t>
      </w:r>
      <w:r w:rsidRPr="00202F1B">
        <w:rPr>
          <w:rFonts w:ascii="Times New Roman" w:hAnsi="Times New Roman" w:cs="Times New Roman"/>
          <w:sz w:val="24"/>
          <w:szCs w:val="24"/>
        </w:rPr>
        <w:t xml:space="preserve">bahwa nilai t-hitung untuk model regresi </w:t>
      </w:r>
      <w:r w:rsidRPr="00202F1B">
        <w:rPr>
          <w:rFonts w:ascii="Times New Roman" w:hAnsi="Times New Roman" w:cs="Times New Roman"/>
          <w:i/>
          <w:iCs/>
          <w:sz w:val="24"/>
          <w:szCs w:val="24"/>
        </w:rPr>
        <w:t>Core</w:t>
      </w:r>
      <w:r>
        <w:rPr>
          <w:rFonts w:ascii="Times New Roman" w:hAnsi="Times New Roman" w:cs="Times New Roman"/>
          <w:i/>
          <w:iCs/>
          <w:sz w:val="24"/>
          <w:szCs w:val="24"/>
        </w:rPr>
        <w:t>t</w:t>
      </w:r>
      <w:r w:rsidRPr="00202F1B">
        <w:rPr>
          <w:rFonts w:ascii="Times New Roman" w:hAnsi="Times New Roman" w:cs="Times New Roman"/>
          <w:i/>
          <w:iCs/>
          <w:sz w:val="24"/>
          <w:szCs w:val="24"/>
        </w:rPr>
        <w:t>ax</w:t>
      </w:r>
      <w:r w:rsidRPr="00202F1B">
        <w:rPr>
          <w:rFonts w:ascii="Times New Roman" w:hAnsi="Times New Roman" w:cs="Times New Roman"/>
          <w:sz w:val="24"/>
          <w:szCs w:val="24"/>
        </w:rPr>
        <w:t xml:space="preserve"> terhadap Kredibilitas sebesar 8,318 </w:t>
      </w:r>
      <w:r>
        <w:rPr>
          <w:rFonts w:ascii="Times New Roman" w:hAnsi="Times New Roman" w:cs="Times New Roman"/>
          <w:sz w:val="24"/>
          <w:szCs w:val="24"/>
        </w:rPr>
        <w:t>&gt;</w:t>
      </w:r>
      <w:r w:rsidRPr="00202F1B">
        <w:rPr>
          <w:rFonts w:ascii="Times New Roman" w:hAnsi="Times New Roman" w:cs="Times New Roman"/>
          <w:sz w:val="24"/>
          <w:szCs w:val="24"/>
        </w:rPr>
        <w:t xml:space="preserve"> nilai t-tabel 1,98525, dengan tingkat signifikansi 0,001 &lt; 0,05. Ha</w:t>
      </w:r>
      <w:r>
        <w:rPr>
          <w:rFonts w:ascii="Times New Roman" w:hAnsi="Times New Roman" w:cs="Times New Roman"/>
          <w:sz w:val="24"/>
          <w:szCs w:val="24"/>
        </w:rPr>
        <w:t>sil</w:t>
      </w:r>
      <w:r w:rsidRPr="00202F1B">
        <w:rPr>
          <w:rFonts w:ascii="Times New Roman" w:hAnsi="Times New Roman" w:cs="Times New Roman"/>
          <w:sz w:val="24"/>
          <w:szCs w:val="24"/>
        </w:rPr>
        <w:t xml:space="preserve"> ini </w:t>
      </w:r>
      <w:r>
        <w:rPr>
          <w:rFonts w:ascii="Times New Roman" w:hAnsi="Times New Roman" w:cs="Times New Roman"/>
          <w:sz w:val="24"/>
          <w:szCs w:val="24"/>
        </w:rPr>
        <w:t>mengindikasikan</w:t>
      </w:r>
      <w:r w:rsidRPr="00202F1B">
        <w:rPr>
          <w:rFonts w:ascii="Times New Roman" w:hAnsi="Times New Roman" w:cs="Times New Roman"/>
          <w:sz w:val="24"/>
          <w:szCs w:val="24"/>
        </w:rPr>
        <w:t xml:space="preserve"> bahwa H0 ditolak dan </w:t>
      </w:r>
      <w:r>
        <w:rPr>
          <w:rFonts w:ascii="Times New Roman" w:hAnsi="Times New Roman" w:cs="Times New Roman"/>
          <w:sz w:val="24"/>
          <w:szCs w:val="24"/>
        </w:rPr>
        <w:t xml:space="preserve">H1 diterima. Sehingga dapat disimpulkan bahwa </w:t>
      </w:r>
      <w:r w:rsidRPr="00202F1B">
        <w:rPr>
          <w:rFonts w:ascii="Times New Roman" w:hAnsi="Times New Roman" w:cs="Times New Roman"/>
          <w:sz w:val="24"/>
          <w:szCs w:val="24"/>
        </w:rPr>
        <w:t xml:space="preserve">terdapat pengaruh signifikan </w:t>
      </w:r>
      <w:r>
        <w:rPr>
          <w:rFonts w:ascii="Times New Roman" w:hAnsi="Times New Roman" w:cs="Times New Roman"/>
          <w:sz w:val="24"/>
          <w:szCs w:val="24"/>
        </w:rPr>
        <w:t xml:space="preserve">antara </w:t>
      </w:r>
      <w:r w:rsidRPr="00202F1B">
        <w:rPr>
          <w:rFonts w:ascii="Times New Roman" w:hAnsi="Times New Roman" w:cs="Times New Roman"/>
          <w:i/>
          <w:iCs/>
          <w:sz w:val="24"/>
          <w:szCs w:val="24"/>
        </w:rPr>
        <w:t>Core</w:t>
      </w:r>
      <w:r>
        <w:rPr>
          <w:rFonts w:ascii="Times New Roman" w:hAnsi="Times New Roman" w:cs="Times New Roman"/>
          <w:i/>
          <w:iCs/>
          <w:sz w:val="24"/>
          <w:szCs w:val="24"/>
        </w:rPr>
        <w:t>t</w:t>
      </w:r>
      <w:r w:rsidRPr="00202F1B">
        <w:rPr>
          <w:rFonts w:ascii="Times New Roman" w:hAnsi="Times New Roman" w:cs="Times New Roman"/>
          <w:i/>
          <w:iCs/>
          <w:sz w:val="24"/>
          <w:szCs w:val="24"/>
        </w:rPr>
        <w:t>ax</w:t>
      </w:r>
      <w:r w:rsidRPr="00202F1B">
        <w:rPr>
          <w:rFonts w:ascii="Times New Roman" w:hAnsi="Times New Roman" w:cs="Times New Roman"/>
          <w:sz w:val="24"/>
          <w:szCs w:val="24"/>
        </w:rPr>
        <w:t xml:space="preserve"> terhadap Kredibilitas Sistem Perpajakan. Selanjutnya, pada model regresi </w:t>
      </w:r>
      <w:r w:rsidRPr="00202F1B">
        <w:rPr>
          <w:rFonts w:ascii="Times New Roman" w:hAnsi="Times New Roman" w:cs="Times New Roman"/>
          <w:i/>
          <w:iCs/>
          <w:sz w:val="24"/>
          <w:szCs w:val="24"/>
        </w:rPr>
        <w:t>Core</w:t>
      </w:r>
      <w:r>
        <w:rPr>
          <w:rFonts w:ascii="Times New Roman" w:hAnsi="Times New Roman" w:cs="Times New Roman"/>
          <w:i/>
          <w:iCs/>
          <w:sz w:val="24"/>
          <w:szCs w:val="24"/>
        </w:rPr>
        <w:t>t</w:t>
      </w:r>
      <w:r w:rsidRPr="00202F1B">
        <w:rPr>
          <w:rFonts w:ascii="Times New Roman" w:hAnsi="Times New Roman" w:cs="Times New Roman"/>
          <w:i/>
          <w:iCs/>
          <w:sz w:val="24"/>
          <w:szCs w:val="24"/>
        </w:rPr>
        <w:t>ax</w:t>
      </w:r>
      <w:r w:rsidRPr="00202F1B">
        <w:rPr>
          <w:rFonts w:ascii="Times New Roman" w:hAnsi="Times New Roman" w:cs="Times New Roman"/>
          <w:sz w:val="24"/>
          <w:szCs w:val="24"/>
        </w:rPr>
        <w:t xml:space="preserve"> terhadap Akuntabilitas, nilai t-hitung sebesar 9,390 </w:t>
      </w:r>
      <w:r>
        <w:rPr>
          <w:rFonts w:ascii="Times New Roman" w:hAnsi="Times New Roman" w:cs="Times New Roman"/>
          <w:sz w:val="24"/>
          <w:szCs w:val="24"/>
        </w:rPr>
        <w:t>&gt;</w:t>
      </w:r>
      <w:r w:rsidRPr="00202F1B">
        <w:rPr>
          <w:rFonts w:ascii="Times New Roman" w:hAnsi="Times New Roman" w:cs="Times New Roman"/>
          <w:sz w:val="24"/>
          <w:szCs w:val="24"/>
        </w:rPr>
        <w:t xml:space="preserve"> t-tabel 1,98525, dengan tingkat signifikansi 0,001 &lt; 0,05. </w:t>
      </w:r>
      <w:r>
        <w:rPr>
          <w:rFonts w:ascii="Times New Roman" w:hAnsi="Times New Roman" w:cs="Times New Roman"/>
          <w:sz w:val="24"/>
          <w:szCs w:val="24"/>
        </w:rPr>
        <w:t xml:space="preserve">Hal ini berarti bahwa </w:t>
      </w:r>
      <w:r w:rsidRPr="00202F1B">
        <w:rPr>
          <w:rFonts w:ascii="Times New Roman" w:hAnsi="Times New Roman" w:cs="Times New Roman"/>
          <w:sz w:val="24"/>
          <w:szCs w:val="24"/>
        </w:rPr>
        <w:t xml:space="preserve">H0 ditolak </w:t>
      </w:r>
      <w:r>
        <w:rPr>
          <w:rFonts w:ascii="Times New Roman" w:hAnsi="Times New Roman" w:cs="Times New Roman"/>
          <w:sz w:val="24"/>
          <w:szCs w:val="24"/>
        </w:rPr>
        <w:t>dan H2 diterima. S</w:t>
      </w:r>
      <w:r w:rsidRPr="00202F1B">
        <w:rPr>
          <w:rFonts w:ascii="Times New Roman" w:hAnsi="Times New Roman" w:cs="Times New Roman"/>
          <w:sz w:val="24"/>
          <w:szCs w:val="24"/>
        </w:rPr>
        <w:t>ehingga</w:t>
      </w:r>
      <w:r>
        <w:rPr>
          <w:rFonts w:ascii="Times New Roman" w:hAnsi="Times New Roman" w:cs="Times New Roman"/>
          <w:sz w:val="24"/>
          <w:szCs w:val="24"/>
        </w:rPr>
        <w:t>,</w:t>
      </w:r>
      <w:r w:rsidRPr="00202F1B">
        <w:rPr>
          <w:rFonts w:ascii="Times New Roman" w:hAnsi="Times New Roman" w:cs="Times New Roman"/>
          <w:sz w:val="24"/>
          <w:szCs w:val="24"/>
        </w:rPr>
        <w:t xml:space="preserve"> dapat disimpulkan bahwa </w:t>
      </w:r>
      <w:r w:rsidRPr="00202F1B">
        <w:rPr>
          <w:rFonts w:ascii="Times New Roman" w:hAnsi="Times New Roman" w:cs="Times New Roman"/>
          <w:i/>
          <w:iCs/>
          <w:sz w:val="24"/>
          <w:szCs w:val="24"/>
        </w:rPr>
        <w:t>Core</w:t>
      </w:r>
      <w:r>
        <w:rPr>
          <w:rFonts w:ascii="Times New Roman" w:hAnsi="Times New Roman" w:cs="Times New Roman"/>
          <w:i/>
          <w:iCs/>
          <w:sz w:val="24"/>
          <w:szCs w:val="24"/>
        </w:rPr>
        <w:t>t</w:t>
      </w:r>
      <w:r w:rsidRPr="00202F1B">
        <w:rPr>
          <w:rFonts w:ascii="Times New Roman" w:hAnsi="Times New Roman" w:cs="Times New Roman"/>
          <w:i/>
          <w:iCs/>
          <w:sz w:val="24"/>
          <w:szCs w:val="24"/>
        </w:rPr>
        <w:t xml:space="preserve">ax </w:t>
      </w:r>
      <w:r w:rsidRPr="00202F1B">
        <w:rPr>
          <w:rFonts w:ascii="Times New Roman" w:hAnsi="Times New Roman" w:cs="Times New Roman"/>
          <w:sz w:val="24"/>
          <w:szCs w:val="24"/>
        </w:rPr>
        <w:t>berpengaruh signifikan terhadap Akuntabilitas Sistem Perpajakan.</w:t>
      </w:r>
    </w:p>
    <w:p w14:paraId="5DD134A9" w14:textId="77777777" w:rsidR="00FD05E3" w:rsidRPr="00A3120D" w:rsidRDefault="00FD05E3" w:rsidP="00FD05E3">
      <w:pPr>
        <w:pStyle w:val="Heading2"/>
        <w:numPr>
          <w:ilvl w:val="1"/>
          <w:numId w:val="13"/>
        </w:numPr>
        <w:spacing w:before="0" w:after="0" w:line="480" w:lineRule="auto"/>
        <w:ind w:left="567" w:hanging="567"/>
        <w:rPr>
          <w:rFonts w:ascii="Times New Roman" w:hAnsi="Times New Roman" w:cs="Times New Roman"/>
          <w:b/>
          <w:bCs/>
          <w:color w:val="auto"/>
          <w:sz w:val="24"/>
          <w:szCs w:val="24"/>
        </w:rPr>
      </w:pPr>
      <w:bookmarkStart w:id="20" w:name="_Toc208316593"/>
      <w:r w:rsidRPr="00A3120D">
        <w:rPr>
          <w:rFonts w:ascii="Times New Roman" w:hAnsi="Times New Roman" w:cs="Times New Roman"/>
          <w:b/>
          <w:bCs/>
          <w:color w:val="auto"/>
          <w:sz w:val="24"/>
          <w:szCs w:val="24"/>
        </w:rPr>
        <w:lastRenderedPageBreak/>
        <w:t>Pembahasan</w:t>
      </w:r>
      <w:bookmarkEnd w:id="20"/>
    </w:p>
    <w:p w14:paraId="3DDE2876" w14:textId="77777777" w:rsidR="00FD05E3" w:rsidRPr="00A3120D"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21" w:name="_Toc208316594"/>
      <w:r w:rsidRPr="00A3120D">
        <w:rPr>
          <w:rFonts w:ascii="Times New Roman" w:hAnsi="Times New Roman" w:cs="Times New Roman"/>
          <w:b/>
          <w:bCs/>
          <w:color w:val="auto"/>
          <w:sz w:val="24"/>
          <w:szCs w:val="24"/>
        </w:rPr>
        <w:t>Deskriptif Variabel</w:t>
      </w:r>
      <w:bookmarkEnd w:id="21"/>
    </w:p>
    <w:p w14:paraId="0EC31462" w14:textId="77777777" w:rsidR="00FD05E3" w:rsidRPr="00425952" w:rsidRDefault="00FD05E3" w:rsidP="00FD05E3">
      <w:pPr>
        <w:pStyle w:val="Heading4"/>
        <w:numPr>
          <w:ilvl w:val="3"/>
          <w:numId w:val="13"/>
        </w:numPr>
        <w:spacing w:before="0" w:after="0" w:line="480" w:lineRule="auto"/>
        <w:ind w:left="567" w:hanging="567"/>
        <w:jc w:val="both"/>
        <w:rPr>
          <w:rFonts w:ascii="Times New Roman" w:hAnsi="Times New Roman" w:cs="Times New Roman"/>
          <w:b/>
          <w:bCs/>
          <w:i w:val="0"/>
          <w:iCs w:val="0"/>
          <w:color w:val="auto"/>
          <w:sz w:val="24"/>
          <w:szCs w:val="24"/>
        </w:rPr>
      </w:pPr>
      <w:r w:rsidRPr="00425952">
        <w:rPr>
          <w:rFonts w:ascii="Times New Roman" w:hAnsi="Times New Roman" w:cs="Times New Roman"/>
          <w:b/>
          <w:bCs/>
          <w:i w:val="0"/>
          <w:iCs w:val="0"/>
          <w:color w:val="auto"/>
          <w:sz w:val="24"/>
          <w:szCs w:val="24"/>
        </w:rPr>
        <w:t xml:space="preserve">Variabel Sistem </w:t>
      </w:r>
      <w:r w:rsidRPr="00425952">
        <w:rPr>
          <w:rFonts w:ascii="Times New Roman" w:hAnsi="Times New Roman" w:cs="Times New Roman"/>
          <w:b/>
          <w:bCs/>
          <w:color w:val="auto"/>
          <w:sz w:val="24"/>
          <w:szCs w:val="24"/>
        </w:rPr>
        <w:t>Core</w:t>
      </w:r>
      <w:r>
        <w:rPr>
          <w:rFonts w:ascii="Times New Roman" w:hAnsi="Times New Roman" w:cs="Times New Roman"/>
          <w:b/>
          <w:bCs/>
          <w:color w:val="auto"/>
          <w:sz w:val="24"/>
          <w:szCs w:val="24"/>
        </w:rPr>
        <w:t>t</w:t>
      </w:r>
      <w:r w:rsidRPr="00425952">
        <w:rPr>
          <w:rFonts w:ascii="Times New Roman" w:hAnsi="Times New Roman" w:cs="Times New Roman"/>
          <w:b/>
          <w:bCs/>
          <w:color w:val="auto"/>
          <w:sz w:val="24"/>
          <w:szCs w:val="24"/>
        </w:rPr>
        <w:t>ax</w:t>
      </w:r>
    </w:p>
    <w:p w14:paraId="6CF19B16" w14:textId="77777777" w:rsidR="00FD05E3" w:rsidRDefault="00FD05E3" w:rsidP="00FD05E3">
      <w:pPr>
        <w:spacing w:after="0" w:line="480" w:lineRule="auto"/>
        <w:ind w:firstLine="567"/>
        <w:jc w:val="both"/>
        <w:rPr>
          <w:rFonts w:ascii="Times New Roman" w:hAnsi="Times New Roman" w:cs="Times New Roman"/>
          <w:sz w:val="24"/>
          <w:szCs w:val="24"/>
        </w:rPr>
      </w:pPr>
      <w:r w:rsidRPr="00425952">
        <w:rPr>
          <w:rFonts w:ascii="Times New Roman" w:hAnsi="Times New Roman" w:cs="Times New Roman"/>
          <w:sz w:val="24"/>
          <w:szCs w:val="24"/>
        </w:rPr>
        <w:t xml:space="preserve">Variabel </w:t>
      </w:r>
      <w:r w:rsidRPr="00425952">
        <w:rPr>
          <w:rFonts w:ascii="Times New Roman" w:hAnsi="Times New Roman" w:cs="Times New Roman"/>
          <w:i/>
          <w:iCs/>
          <w:sz w:val="24"/>
          <w:szCs w:val="24"/>
        </w:rPr>
        <w:t>Core</w:t>
      </w:r>
      <w:r>
        <w:rPr>
          <w:rFonts w:ascii="Times New Roman" w:hAnsi="Times New Roman" w:cs="Times New Roman"/>
          <w:i/>
          <w:iCs/>
          <w:sz w:val="24"/>
          <w:szCs w:val="24"/>
        </w:rPr>
        <w:t>t</w:t>
      </w:r>
      <w:r w:rsidRPr="00425952">
        <w:rPr>
          <w:rFonts w:ascii="Times New Roman" w:hAnsi="Times New Roman" w:cs="Times New Roman"/>
          <w:i/>
          <w:iCs/>
          <w:sz w:val="24"/>
          <w:szCs w:val="24"/>
        </w:rPr>
        <w:t>ax</w:t>
      </w:r>
      <w:r w:rsidRPr="00425952">
        <w:rPr>
          <w:rFonts w:ascii="Times New Roman" w:hAnsi="Times New Roman" w:cs="Times New Roman"/>
          <w:sz w:val="24"/>
          <w:szCs w:val="24"/>
        </w:rPr>
        <w:t xml:space="preserve"> (X) dalam penelitian ini merepresentasikan kualitas sistem administrasi perpajakan berbasis digital yang dirancang untuk meningkatkan kemudahan, keandalan, kecepatan, fleksibilitas, </w:t>
      </w:r>
      <w:r>
        <w:rPr>
          <w:rFonts w:ascii="Times New Roman" w:hAnsi="Times New Roman" w:cs="Times New Roman"/>
          <w:sz w:val="24"/>
          <w:szCs w:val="24"/>
        </w:rPr>
        <w:t>serta</w:t>
      </w:r>
      <w:r w:rsidRPr="00425952">
        <w:rPr>
          <w:rFonts w:ascii="Times New Roman" w:hAnsi="Times New Roman" w:cs="Times New Roman"/>
          <w:sz w:val="24"/>
          <w:szCs w:val="24"/>
        </w:rPr>
        <w:t xml:space="preserve"> keamanan dalam proses perpajakan. Berdasarkan hasil analisis deskriptif, diperoleh rata-rata keseluruhan sebesar 4,04 yang termasuk dalam kategori “Baik”. Hal ini mengindikasikan bahwa secara umum responden menilai implementasi sistem </w:t>
      </w:r>
      <w:r w:rsidRPr="005C2BA6">
        <w:rPr>
          <w:rFonts w:ascii="Times New Roman" w:hAnsi="Times New Roman" w:cs="Times New Roman"/>
          <w:i/>
          <w:iCs/>
          <w:sz w:val="24"/>
          <w:szCs w:val="24"/>
        </w:rPr>
        <w:t>Coretax</w:t>
      </w:r>
      <w:r w:rsidRPr="00425952">
        <w:rPr>
          <w:rFonts w:ascii="Times New Roman" w:hAnsi="Times New Roman" w:cs="Times New Roman"/>
          <w:sz w:val="24"/>
          <w:szCs w:val="24"/>
        </w:rPr>
        <w:t xml:space="preserve"> sudah berjalan dengan baik dan mendukung kebutuhan administrasi perpajakan.</w:t>
      </w:r>
    </w:p>
    <w:p w14:paraId="0BD790A2"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Indikator</w:t>
      </w:r>
      <w:r w:rsidRPr="00247CFF">
        <w:rPr>
          <w:rFonts w:ascii="Times New Roman" w:hAnsi="Times New Roman" w:cs="Times New Roman"/>
          <w:sz w:val="24"/>
          <w:szCs w:val="24"/>
        </w:rPr>
        <w:t xml:space="preserve"> dengan skor tertinggi terdapat pada pernyataan X1.5, yaitu “</w:t>
      </w:r>
      <w:r w:rsidRPr="00247CFF">
        <w:rPr>
          <w:rFonts w:ascii="Times New Roman" w:hAnsi="Times New Roman" w:cs="Times New Roman"/>
          <w:i/>
          <w:iCs/>
          <w:sz w:val="24"/>
          <w:szCs w:val="24"/>
        </w:rPr>
        <w:t>Core</w:t>
      </w:r>
      <w:r>
        <w:rPr>
          <w:rFonts w:ascii="Times New Roman" w:hAnsi="Times New Roman" w:cs="Times New Roman"/>
          <w:i/>
          <w:iCs/>
          <w:sz w:val="24"/>
          <w:szCs w:val="24"/>
        </w:rPr>
        <w:t>t</w:t>
      </w:r>
      <w:r w:rsidRPr="00247CFF">
        <w:rPr>
          <w:rFonts w:ascii="Times New Roman" w:hAnsi="Times New Roman" w:cs="Times New Roman"/>
          <w:i/>
          <w:iCs/>
          <w:sz w:val="24"/>
          <w:szCs w:val="24"/>
        </w:rPr>
        <w:t>ax mampu menjaga keamanan dan kerahasiaan data pajak</w:t>
      </w:r>
      <w:r w:rsidRPr="00247CFF">
        <w:rPr>
          <w:rFonts w:ascii="Times New Roman" w:hAnsi="Times New Roman" w:cs="Times New Roman"/>
          <w:sz w:val="24"/>
          <w:szCs w:val="24"/>
        </w:rPr>
        <w:t>” dengan nilai rata-rata 4,32 dan kategori “Sangat Baik”. Hasil ini menegaskan bahwa aspek keamanan menjadi salah satu keunggulan sistem, sehingga mampu meningkatkan kepercayaan wajib pajak dalam menggunakan layanan digital. Hal ini sejalan dengan temuan Fitria et al. (2025) yang menekankan bahwa perlindungan data merupakan fondasi penting dalam inovasi administrasi pajak. Senada dengan itu, Dogi et al. (2025) menyatakan bahwa keyakinan terhadap keamanan sistem mampu membentuk sikap positif masyarakat serta mendorong adopsi teknologi perpajakan berbasis digital.</w:t>
      </w:r>
    </w:p>
    <w:p w14:paraId="67D45138" w14:textId="77777777" w:rsidR="00FD05E3" w:rsidRPr="00425952" w:rsidRDefault="00FD05E3" w:rsidP="00FD05E3">
      <w:pPr>
        <w:spacing w:after="0" w:line="480" w:lineRule="auto"/>
        <w:ind w:firstLine="567"/>
        <w:jc w:val="both"/>
        <w:rPr>
          <w:rFonts w:ascii="Times New Roman" w:hAnsi="Times New Roman" w:cs="Times New Roman"/>
          <w:sz w:val="24"/>
          <w:szCs w:val="24"/>
        </w:rPr>
      </w:pPr>
      <w:r w:rsidRPr="00247CFF">
        <w:rPr>
          <w:rFonts w:ascii="Times New Roman" w:hAnsi="Times New Roman" w:cs="Times New Roman"/>
          <w:sz w:val="24"/>
          <w:szCs w:val="24"/>
        </w:rPr>
        <w:t xml:space="preserve">Sementara itu, nilai terendah tercatat pada pernyataan X1.2, </w:t>
      </w:r>
      <w:r w:rsidRPr="00247CFF">
        <w:rPr>
          <w:rFonts w:ascii="Times New Roman" w:hAnsi="Times New Roman" w:cs="Times New Roman"/>
          <w:i/>
          <w:iCs/>
          <w:sz w:val="24"/>
          <w:szCs w:val="24"/>
        </w:rPr>
        <w:t>yakni “Core</w:t>
      </w:r>
      <w:r>
        <w:rPr>
          <w:rFonts w:ascii="Times New Roman" w:hAnsi="Times New Roman" w:cs="Times New Roman"/>
          <w:i/>
          <w:iCs/>
          <w:sz w:val="24"/>
          <w:szCs w:val="24"/>
        </w:rPr>
        <w:t>t</w:t>
      </w:r>
      <w:r w:rsidRPr="00247CFF">
        <w:rPr>
          <w:rFonts w:ascii="Times New Roman" w:hAnsi="Times New Roman" w:cs="Times New Roman"/>
          <w:i/>
          <w:iCs/>
          <w:sz w:val="24"/>
          <w:szCs w:val="24"/>
        </w:rPr>
        <w:t>ax jarang mengalami gangguan atau error saat digunakan</w:t>
      </w:r>
      <w:r w:rsidRPr="00247CFF">
        <w:rPr>
          <w:rFonts w:ascii="Times New Roman" w:hAnsi="Times New Roman" w:cs="Times New Roman"/>
          <w:sz w:val="24"/>
          <w:szCs w:val="24"/>
        </w:rPr>
        <w:t xml:space="preserve">” dengan skor 3,75 dan kategori “Baik”. Walaupun tetap tergolong baik, hasil ini menunjukkan bahwa stabilitas sistem masih dirasakan belum optimal oleh sebagian responden. Kondisi </w:t>
      </w:r>
      <w:r w:rsidRPr="00247CFF">
        <w:rPr>
          <w:rFonts w:ascii="Times New Roman" w:hAnsi="Times New Roman" w:cs="Times New Roman"/>
          <w:sz w:val="24"/>
          <w:szCs w:val="24"/>
        </w:rPr>
        <w:lastRenderedPageBreak/>
        <w:t xml:space="preserve">ini sesuai dengan pendapat Hayati &amp; Furqon (2025) yang menjelaskan bahwa infrastruktur teknologi yang belum merata menjadi tantangan utama digitalisasi perpajakan di Indonesia. </w:t>
      </w:r>
      <w:r>
        <w:rPr>
          <w:rFonts w:ascii="Times New Roman" w:hAnsi="Times New Roman" w:cs="Times New Roman"/>
          <w:sz w:val="24"/>
          <w:szCs w:val="24"/>
        </w:rPr>
        <w:t>Adanya k</w:t>
      </w:r>
      <w:r w:rsidRPr="00247CFF">
        <w:rPr>
          <w:rFonts w:ascii="Times New Roman" w:hAnsi="Times New Roman" w:cs="Times New Roman"/>
          <w:sz w:val="24"/>
          <w:szCs w:val="24"/>
        </w:rPr>
        <w:t>esenjangan akses teknologi, khususnya antara wilayah perkotaan dan pedesaan, berpotensi memperlambat adopsi pajak digital terutama bagi pelaku UMKM yang beroperasi di daerah terpencil.</w:t>
      </w:r>
    </w:p>
    <w:p w14:paraId="573CBE4A" w14:textId="77777777" w:rsidR="00FD05E3" w:rsidRPr="00247CFF" w:rsidRDefault="00FD05E3" w:rsidP="00FD05E3">
      <w:pPr>
        <w:pStyle w:val="Heading4"/>
        <w:numPr>
          <w:ilvl w:val="0"/>
          <w:numId w:val="18"/>
        </w:numPr>
        <w:spacing w:before="0" w:after="0" w:line="480" w:lineRule="auto"/>
        <w:ind w:left="851" w:hanging="851"/>
        <w:jc w:val="both"/>
        <w:rPr>
          <w:rFonts w:ascii="Times New Roman" w:hAnsi="Times New Roman" w:cs="Times New Roman"/>
          <w:b/>
          <w:bCs/>
          <w:i w:val="0"/>
          <w:iCs w:val="0"/>
          <w:color w:val="auto"/>
          <w:sz w:val="24"/>
          <w:szCs w:val="24"/>
        </w:rPr>
      </w:pPr>
      <w:r w:rsidRPr="00247CFF">
        <w:rPr>
          <w:rFonts w:ascii="Times New Roman" w:hAnsi="Times New Roman" w:cs="Times New Roman"/>
          <w:b/>
          <w:bCs/>
          <w:i w:val="0"/>
          <w:iCs w:val="0"/>
          <w:color w:val="auto"/>
          <w:sz w:val="24"/>
          <w:szCs w:val="24"/>
        </w:rPr>
        <w:t>Variabel Kredibilitas Sistem Perpajakan</w:t>
      </w:r>
    </w:p>
    <w:p w14:paraId="505CFAC4" w14:textId="77777777" w:rsidR="00FD05E3" w:rsidRDefault="00FD05E3" w:rsidP="00FD05E3">
      <w:pPr>
        <w:spacing w:after="0" w:line="480" w:lineRule="auto"/>
        <w:ind w:firstLine="567"/>
        <w:jc w:val="both"/>
        <w:rPr>
          <w:rFonts w:ascii="Times New Roman" w:hAnsi="Times New Roman" w:cs="Times New Roman"/>
          <w:sz w:val="24"/>
          <w:szCs w:val="24"/>
        </w:rPr>
      </w:pPr>
      <w:r w:rsidRPr="00311C8A">
        <w:rPr>
          <w:rFonts w:ascii="Times New Roman" w:hAnsi="Times New Roman" w:cs="Times New Roman"/>
          <w:sz w:val="24"/>
          <w:szCs w:val="24"/>
        </w:rPr>
        <w:t xml:space="preserve">Variabel Kredibilitas (Y1) menggambarkan tingkat kepercayaan wajib pajak terhadap sistem perpajakan yang menekankan transparansi, keadilan, serta perlindungan data pribadi. Hasil analisis deskriptif menunjukkan nilai rata-rata keseluruhan sebesar 4,21 dengan kategori “Sangat Baik”. Temuan ini mengindikasikan bahwa kredibilitas sistem perpajakan berbasis </w:t>
      </w:r>
      <w:r w:rsidRPr="00311C8A">
        <w:rPr>
          <w:rFonts w:ascii="Times New Roman" w:hAnsi="Times New Roman" w:cs="Times New Roman"/>
          <w:i/>
          <w:iCs/>
          <w:sz w:val="24"/>
          <w:szCs w:val="24"/>
        </w:rPr>
        <w:t>Core</w:t>
      </w:r>
      <w:r>
        <w:rPr>
          <w:rFonts w:ascii="Times New Roman" w:hAnsi="Times New Roman" w:cs="Times New Roman"/>
          <w:i/>
          <w:iCs/>
          <w:sz w:val="24"/>
          <w:szCs w:val="24"/>
        </w:rPr>
        <w:t>t</w:t>
      </w:r>
      <w:r w:rsidRPr="00311C8A">
        <w:rPr>
          <w:rFonts w:ascii="Times New Roman" w:hAnsi="Times New Roman" w:cs="Times New Roman"/>
          <w:i/>
          <w:iCs/>
          <w:sz w:val="24"/>
          <w:szCs w:val="24"/>
        </w:rPr>
        <w:t>ax</w:t>
      </w:r>
      <w:r w:rsidRPr="00311C8A">
        <w:rPr>
          <w:rFonts w:ascii="Times New Roman" w:hAnsi="Times New Roman" w:cs="Times New Roman"/>
          <w:sz w:val="24"/>
          <w:szCs w:val="24"/>
        </w:rPr>
        <w:t xml:space="preserve"> secara umum dinilai positif oleh responden.</w:t>
      </w:r>
    </w:p>
    <w:p w14:paraId="1A0D21E6"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Pr="00311C8A">
        <w:rPr>
          <w:rFonts w:ascii="Times New Roman" w:hAnsi="Times New Roman" w:cs="Times New Roman"/>
          <w:sz w:val="24"/>
          <w:szCs w:val="24"/>
        </w:rPr>
        <w:t>ndikator dengan skor tertinggi terdapat pada pernyataan Y1.4, yaitu “</w:t>
      </w:r>
      <w:r w:rsidRPr="00311C8A">
        <w:rPr>
          <w:rFonts w:ascii="Times New Roman" w:hAnsi="Times New Roman" w:cs="Times New Roman"/>
          <w:i/>
          <w:iCs/>
          <w:sz w:val="24"/>
          <w:szCs w:val="24"/>
        </w:rPr>
        <w:t>Sistem perpajakan mampu melindungi data pribadi wajib pajak dari penyalahgunaan</w:t>
      </w:r>
      <w:r w:rsidRPr="00311C8A">
        <w:rPr>
          <w:rFonts w:ascii="Times New Roman" w:hAnsi="Times New Roman" w:cs="Times New Roman"/>
          <w:sz w:val="24"/>
          <w:szCs w:val="24"/>
        </w:rPr>
        <w:t xml:space="preserve">” dengan nilai rata-rata 4,32. Hasil tersebut memperlihatkan bahwa perlindungan data menjadi faktor dominan dalam membangun kepercayaan publik. Menurut Wala &amp; Tesalonika (2025), perlindungan data wajib pajak merupakan aspek utama dalam pengembangan </w:t>
      </w:r>
      <w:r w:rsidRPr="00311C8A">
        <w:rPr>
          <w:rFonts w:ascii="Times New Roman" w:hAnsi="Times New Roman" w:cs="Times New Roman"/>
          <w:i/>
          <w:iCs/>
          <w:sz w:val="24"/>
          <w:szCs w:val="24"/>
        </w:rPr>
        <w:t>Core</w:t>
      </w:r>
      <w:r>
        <w:rPr>
          <w:rFonts w:ascii="Times New Roman" w:hAnsi="Times New Roman" w:cs="Times New Roman"/>
          <w:i/>
          <w:iCs/>
          <w:sz w:val="24"/>
          <w:szCs w:val="24"/>
        </w:rPr>
        <w:t>t</w:t>
      </w:r>
      <w:r w:rsidRPr="00311C8A">
        <w:rPr>
          <w:rFonts w:ascii="Times New Roman" w:hAnsi="Times New Roman" w:cs="Times New Roman"/>
          <w:i/>
          <w:iCs/>
          <w:sz w:val="24"/>
          <w:szCs w:val="24"/>
        </w:rPr>
        <w:t>ax</w:t>
      </w:r>
      <w:r w:rsidRPr="00311C8A">
        <w:rPr>
          <w:rFonts w:ascii="Times New Roman" w:hAnsi="Times New Roman" w:cs="Times New Roman"/>
          <w:sz w:val="24"/>
          <w:szCs w:val="24"/>
        </w:rPr>
        <w:t xml:space="preserve"> yang didasarkan pada prinsip kerahasiaan sesuai ketentuan hukum perpajakan. Upaya ini tidak hanya menyangkut penguatan sistem keamanan teknologi</w:t>
      </w:r>
      <w:r>
        <w:rPr>
          <w:rFonts w:ascii="Times New Roman" w:hAnsi="Times New Roman" w:cs="Times New Roman"/>
          <w:sz w:val="24"/>
          <w:szCs w:val="24"/>
        </w:rPr>
        <w:t xml:space="preserve"> saja</w:t>
      </w:r>
      <w:r w:rsidRPr="00311C8A">
        <w:rPr>
          <w:rFonts w:ascii="Times New Roman" w:hAnsi="Times New Roman" w:cs="Times New Roman"/>
          <w:sz w:val="24"/>
          <w:szCs w:val="24"/>
        </w:rPr>
        <w:t xml:space="preserve">, tetapi juga penerapan prosedur operasional yang ketat dalam mengatur akses dan pemanfaatan data. </w:t>
      </w:r>
      <w:r>
        <w:rPr>
          <w:rFonts w:ascii="Times New Roman" w:hAnsi="Times New Roman" w:cs="Times New Roman"/>
          <w:sz w:val="24"/>
          <w:szCs w:val="24"/>
        </w:rPr>
        <w:t>Maka dari itu</w:t>
      </w:r>
      <w:r w:rsidRPr="00311C8A">
        <w:rPr>
          <w:rFonts w:ascii="Times New Roman" w:hAnsi="Times New Roman" w:cs="Times New Roman"/>
          <w:sz w:val="24"/>
          <w:szCs w:val="24"/>
        </w:rPr>
        <w:t>, kepercayaan wajib pajak semakin meningkat seiring adanya jaminan kerahasiaan informasi.</w:t>
      </w:r>
    </w:p>
    <w:p w14:paraId="04DA2F3A" w14:textId="77777777" w:rsidR="00FD05E3" w:rsidRPr="00247CFF" w:rsidRDefault="00FD05E3" w:rsidP="00FD05E3">
      <w:pPr>
        <w:spacing w:after="0" w:line="480" w:lineRule="auto"/>
        <w:ind w:firstLine="567"/>
        <w:jc w:val="both"/>
        <w:rPr>
          <w:rFonts w:ascii="Times New Roman" w:hAnsi="Times New Roman" w:cs="Times New Roman"/>
          <w:sz w:val="24"/>
          <w:szCs w:val="24"/>
        </w:rPr>
      </w:pPr>
      <w:r w:rsidRPr="00311C8A">
        <w:rPr>
          <w:rFonts w:ascii="Times New Roman" w:hAnsi="Times New Roman" w:cs="Times New Roman"/>
          <w:sz w:val="24"/>
          <w:szCs w:val="24"/>
        </w:rPr>
        <w:lastRenderedPageBreak/>
        <w:t>Sebaliknya, indikator dengan skor terendah terdapat pada pernyataan Y1.3, yaitu “</w:t>
      </w:r>
      <w:r w:rsidRPr="00311C8A">
        <w:rPr>
          <w:rFonts w:ascii="Times New Roman" w:hAnsi="Times New Roman" w:cs="Times New Roman"/>
          <w:i/>
          <w:iCs/>
          <w:sz w:val="24"/>
          <w:szCs w:val="24"/>
        </w:rPr>
        <w:t>Saya percaya bahwa otoritas pajak menjalankan tugasnya dengan jujur dan berintegritas</w:t>
      </w:r>
      <w:r w:rsidRPr="00311C8A">
        <w:rPr>
          <w:rFonts w:ascii="Times New Roman" w:hAnsi="Times New Roman" w:cs="Times New Roman"/>
          <w:sz w:val="24"/>
          <w:szCs w:val="24"/>
        </w:rPr>
        <w:t xml:space="preserve">” dengan rata-rata 4,07 yang berada dalam kategori “Baik”. Walaupun </w:t>
      </w:r>
      <w:r>
        <w:rPr>
          <w:rFonts w:ascii="Times New Roman" w:hAnsi="Times New Roman" w:cs="Times New Roman"/>
          <w:sz w:val="24"/>
          <w:szCs w:val="24"/>
        </w:rPr>
        <w:t>kategori ini masih tergolong</w:t>
      </w:r>
      <w:r w:rsidRPr="00311C8A">
        <w:rPr>
          <w:rFonts w:ascii="Times New Roman" w:hAnsi="Times New Roman" w:cs="Times New Roman"/>
          <w:sz w:val="24"/>
          <w:szCs w:val="24"/>
        </w:rPr>
        <w:t xml:space="preserve"> positif, </w:t>
      </w:r>
      <w:r>
        <w:rPr>
          <w:rFonts w:ascii="Times New Roman" w:hAnsi="Times New Roman" w:cs="Times New Roman"/>
          <w:sz w:val="24"/>
          <w:szCs w:val="24"/>
        </w:rPr>
        <w:t xml:space="preserve">namun </w:t>
      </w:r>
      <w:r w:rsidRPr="00311C8A">
        <w:rPr>
          <w:rFonts w:ascii="Times New Roman" w:hAnsi="Times New Roman" w:cs="Times New Roman"/>
          <w:sz w:val="24"/>
          <w:szCs w:val="24"/>
        </w:rPr>
        <w:t>nilai ini relatif lebih rendah dibandingkan indikator lain</w:t>
      </w:r>
      <w:r>
        <w:rPr>
          <w:rFonts w:ascii="Times New Roman" w:hAnsi="Times New Roman" w:cs="Times New Roman"/>
          <w:sz w:val="24"/>
          <w:szCs w:val="24"/>
        </w:rPr>
        <w:t>nya</w:t>
      </w:r>
      <w:r w:rsidRPr="00311C8A">
        <w:rPr>
          <w:rFonts w:ascii="Times New Roman" w:hAnsi="Times New Roman" w:cs="Times New Roman"/>
          <w:sz w:val="24"/>
          <w:szCs w:val="24"/>
        </w:rPr>
        <w:t xml:space="preserve"> sehingga menunjukkan adanya keraguan sebagian responden terhadap integritas aparat pajak. Hal ini sejalan dengan pendapat Judijanto (2024) yang menyatakan bahwa kepatuhan masyarakat terhadap kewajiban pajak sangat dipengaruhi oleh rasa percaya terhadap pemerintah, khususnya terkait transparansi, keadilan, dan pengelolaan dana publik. </w:t>
      </w:r>
      <w:r>
        <w:rPr>
          <w:rFonts w:ascii="Times New Roman" w:hAnsi="Times New Roman" w:cs="Times New Roman"/>
          <w:sz w:val="24"/>
          <w:szCs w:val="24"/>
        </w:rPr>
        <w:t>Maka dari itu,</w:t>
      </w:r>
      <w:r w:rsidRPr="00311C8A">
        <w:rPr>
          <w:rFonts w:ascii="Times New Roman" w:hAnsi="Times New Roman" w:cs="Times New Roman"/>
          <w:sz w:val="24"/>
          <w:szCs w:val="24"/>
        </w:rPr>
        <w:t xml:space="preserve"> meskipun digitalisasi melalui </w:t>
      </w:r>
      <w:r w:rsidRPr="00311C8A">
        <w:rPr>
          <w:rFonts w:ascii="Times New Roman" w:hAnsi="Times New Roman" w:cs="Times New Roman"/>
          <w:i/>
          <w:iCs/>
          <w:sz w:val="24"/>
          <w:szCs w:val="24"/>
        </w:rPr>
        <w:t>Core</w:t>
      </w:r>
      <w:r>
        <w:rPr>
          <w:rFonts w:ascii="Times New Roman" w:hAnsi="Times New Roman" w:cs="Times New Roman"/>
          <w:i/>
          <w:iCs/>
          <w:sz w:val="24"/>
          <w:szCs w:val="24"/>
        </w:rPr>
        <w:t>t</w:t>
      </w:r>
      <w:r w:rsidRPr="00311C8A">
        <w:rPr>
          <w:rFonts w:ascii="Times New Roman" w:hAnsi="Times New Roman" w:cs="Times New Roman"/>
          <w:i/>
          <w:iCs/>
          <w:sz w:val="24"/>
          <w:szCs w:val="24"/>
        </w:rPr>
        <w:t xml:space="preserve">ax </w:t>
      </w:r>
      <w:r w:rsidRPr="00311C8A">
        <w:rPr>
          <w:rFonts w:ascii="Times New Roman" w:hAnsi="Times New Roman" w:cs="Times New Roman"/>
          <w:sz w:val="24"/>
          <w:szCs w:val="24"/>
        </w:rPr>
        <w:t xml:space="preserve">berhasil memperkuat kredibilitas sistem, </w:t>
      </w:r>
      <w:r>
        <w:rPr>
          <w:rFonts w:ascii="Times New Roman" w:hAnsi="Times New Roman" w:cs="Times New Roman"/>
          <w:sz w:val="24"/>
          <w:szCs w:val="24"/>
        </w:rPr>
        <w:t xml:space="preserve">namun </w:t>
      </w:r>
      <w:r w:rsidRPr="00311C8A">
        <w:rPr>
          <w:rFonts w:ascii="Times New Roman" w:hAnsi="Times New Roman" w:cs="Times New Roman"/>
          <w:sz w:val="24"/>
          <w:szCs w:val="24"/>
        </w:rPr>
        <w:t>peningkatan integritas dan transparansi otoritas pajak tetap menjadi kunci untuk memperkuat kepercayaan masyarakat secara menyeluruh.</w:t>
      </w:r>
    </w:p>
    <w:p w14:paraId="4152802A" w14:textId="77777777" w:rsidR="00FD05E3" w:rsidRPr="00311C8A" w:rsidRDefault="00FD05E3" w:rsidP="00FD05E3">
      <w:pPr>
        <w:pStyle w:val="Heading4"/>
        <w:numPr>
          <w:ilvl w:val="0"/>
          <w:numId w:val="18"/>
        </w:numPr>
        <w:spacing w:before="0" w:after="0" w:line="480" w:lineRule="auto"/>
        <w:ind w:left="851" w:hanging="851"/>
        <w:jc w:val="both"/>
        <w:rPr>
          <w:rFonts w:ascii="Times New Roman" w:hAnsi="Times New Roman" w:cs="Times New Roman"/>
          <w:b/>
          <w:bCs/>
          <w:i w:val="0"/>
          <w:iCs w:val="0"/>
          <w:color w:val="auto"/>
          <w:sz w:val="24"/>
          <w:szCs w:val="24"/>
        </w:rPr>
      </w:pPr>
      <w:r w:rsidRPr="00311C8A">
        <w:rPr>
          <w:rFonts w:ascii="Times New Roman" w:hAnsi="Times New Roman" w:cs="Times New Roman"/>
          <w:b/>
          <w:bCs/>
          <w:i w:val="0"/>
          <w:iCs w:val="0"/>
          <w:color w:val="auto"/>
          <w:sz w:val="24"/>
          <w:szCs w:val="24"/>
        </w:rPr>
        <w:t>Variabel Akuntabilitas Sistem Perpajakan</w:t>
      </w:r>
    </w:p>
    <w:p w14:paraId="150B98A9" w14:textId="77777777" w:rsidR="00FD05E3" w:rsidRDefault="00FD05E3" w:rsidP="00FD05E3">
      <w:pPr>
        <w:spacing w:after="0" w:line="480" w:lineRule="auto"/>
        <w:ind w:firstLine="567"/>
        <w:jc w:val="both"/>
        <w:rPr>
          <w:rFonts w:ascii="Times New Roman" w:hAnsi="Times New Roman" w:cs="Times New Roman"/>
          <w:sz w:val="24"/>
          <w:szCs w:val="24"/>
        </w:rPr>
      </w:pPr>
      <w:r w:rsidRPr="00D76FA2">
        <w:rPr>
          <w:rFonts w:ascii="Times New Roman" w:hAnsi="Times New Roman" w:cs="Times New Roman"/>
          <w:sz w:val="24"/>
          <w:szCs w:val="24"/>
        </w:rPr>
        <w:t xml:space="preserve">Variabel Akuntabilitas (Y2) dalam penelitian ini merepresentasikan sejauh mana sistem </w:t>
      </w:r>
      <w:r w:rsidRPr="00D76FA2">
        <w:rPr>
          <w:rFonts w:ascii="Times New Roman" w:hAnsi="Times New Roman" w:cs="Times New Roman"/>
          <w:i/>
          <w:iCs/>
          <w:sz w:val="24"/>
          <w:szCs w:val="24"/>
        </w:rPr>
        <w:t>Core</w:t>
      </w:r>
      <w:r>
        <w:rPr>
          <w:rFonts w:ascii="Times New Roman" w:hAnsi="Times New Roman" w:cs="Times New Roman"/>
          <w:i/>
          <w:iCs/>
          <w:sz w:val="24"/>
          <w:szCs w:val="24"/>
        </w:rPr>
        <w:t>t</w:t>
      </w:r>
      <w:r w:rsidRPr="00D76FA2">
        <w:rPr>
          <w:rFonts w:ascii="Times New Roman" w:hAnsi="Times New Roman" w:cs="Times New Roman"/>
          <w:i/>
          <w:iCs/>
          <w:sz w:val="24"/>
          <w:szCs w:val="24"/>
        </w:rPr>
        <w:t>ax</w:t>
      </w:r>
      <w:r w:rsidRPr="00D76FA2">
        <w:rPr>
          <w:rFonts w:ascii="Times New Roman" w:hAnsi="Times New Roman" w:cs="Times New Roman"/>
          <w:sz w:val="24"/>
          <w:szCs w:val="24"/>
        </w:rPr>
        <w:t xml:space="preserve"> mampu memberikan keterbukaan, kejelasan, dan tanggung jawab dalam proses administrasi perpajakan. Berdasarkan hasil analisis deskriptif, diperoleh rata-rata keseluruhan sebesar 4,29 yang termasuk kategori “Sangat Baik”. Temuan ini menunjukkan bahwa responden menilai akuntabilitas dalam sistem perpajakan berbasis </w:t>
      </w:r>
      <w:r w:rsidRPr="00D76FA2">
        <w:rPr>
          <w:rFonts w:ascii="Times New Roman" w:hAnsi="Times New Roman" w:cs="Times New Roman"/>
          <w:i/>
          <w:iCs/>
          <w:sz w:val="24"/>
          <w:szCs w:val="24"/>
        </w:rPr>
        <w:t>Core</w:t>
      </w:r>
      <w:r>
        <w:rPr>
          <w:rFonts w:ascii="Times New Roman" w:hAnsi="Times New Roman" w:cs="Times New Roman"/>
          <w:i/>
          <w:iCs/>
          <w:sz w:val="24"/>
          <w:szCs w:val="24"/>
        </w:rPr>
        <w:t>t</w:t>
      </w:r>
      <w:r w:rsidRPr="00D76FA2">
        <w:rPr>
          <w:rFonts w:ascii="Times New Roman" w:hAnsi="Times New Roman" w:cs="Times New Roman"/>
          <w:i/>
          <w:iCs/>
          <w:sz w:val="24"/>
          <w:szCs w:val="24"/>
        </w:rPr>
        <w:t>ax</w:t>
      </w:r>
      <w:r w:rsidRPr="00D76FA2">
        <w:rPr>
          <w:rFonts w:ascii="Times New Roman" w:hAnsi="Times New Roman" w:cs="Times New Roman"/>
          <w:sz w:val="24"/>
          <w:szCs w:val="24"/>
        </w:rPr>
        <w:t xml:space="preserve"> telah berjalan dengan optimal, sehingga mendukung kepercayaan publik terhadap tata kelola perpajakan.</w:t>
      </w:r>
    </w:p>
    <w:p w14:paraId="78EC5738" w14:textId="77777777" w:rsidR="00FD05E3" w:rsidRDefault="00FD05E3" w:rsidP="00FD05E3">
      <w:pPr>
        <w:spacing w:after="0" w:line="480" w:lineRule="auto"/>
        <w:ind w:firstLine="567"/>
        <w:jc w:val="both"/>
        <w:rPr>
          <w:rFonts w:ascii="Times New Roman" w:hAnsi="Times New Roman" w:cs="Times New Roman"/>
          <w:sz w:val="24"/>
          <w:szCs w:val="24"/>
        </w:rPr>
      </w:pPr>
      <w:r w:rsidRPr="00D76FA2">
        <w:rPr>
          <w:rFonts w:ascii="Times New Roman" w:hAnsi="Times New Roman" w:cs="Times New Roman"/>
          <w:sz w:val="24"/>
          <w:szCs w:val="24"/>
        </w:rPr>
        <w:t>Indikator dengan skor tertinggi terdapat pada pernyataan Y2.4, yaitu “</w:t>
      </w:r>
      <w:r w:rsidRPr="00D76FA2">
        <w:rPr>
          <w:rFonts w:ascii="Times New Roman" w:hAnsi="Times New Roman" w:cs="Times New Roman"/>
          <w:i/>
          <w:iCs/>
          <w:sz w:val="24"/>
          <w:szCs w:val="24"/>
        </w:rPr>
        <w:t>Seluruh proses administrasi pajak terdokumentasi dengan baik dan mudah dilacak</w:t>
      </w:r>
      <w:r w:rsidRPr="00D76FA2">
        <w:rPr>
          <w:rFonts w:ascii="Times New Roman" w:hAnsi="Times New Roman" w:cs="Times New Roman"/>
          <w:sz w:val="24"/>
          <w:szCs w:val="24"/>
        </w:rPr>
        <w:t xml:space="preserve">” dengan nilai rata-rata 4,37. Hasil ini mengindikasikan bahwa dokumentasi dan keterlacakan </w:t>
      </w:r>
      <w:r w:rsidRPr="00D76FA2">
        <w:rPr>
          <w:rFonts w:ascii="Times New Roman" w:hAnsi="Times New Roman" w:cs="Times New Roman"/>
          <w:sz w:val="24"/>
          <w:szCs w:val="24"/>
        </w:rPr>
        <w:lastRenderedPageBreak/>
        <w:t xml:space="preserve">menjadi aspek penting dalam menjaga akuntabilitas sistem. Hal ini sejalan dengan pendapat Darmayasa &amp; Hardika (2024) yang menyatakan bahwa akuntabilitas dalam pengelolaan keuangan publik diperkuat melalui dokumentasi yang transparan, di mana setiap aktivitas dapat ditelusuri dan diverifikasi. </w:t>
      </w:r>
      <w:r>
        <w:rPr>
          <w:rFonts w:ascii="Times New Roman" w:hAnsi="Times New Roman" w:cs="Times New Roman"/>
          <w:sz w:val="24"/>
          <w:szCs w:val="24"/>
        </w:rPr>
        <w:t>Adanya</w:t>
      </w:r>
      <w:r w:rsidRPr="00D76FA2">
        <w:rPr>
          <w:rFonts w:ascii="Times New Roman" w:hAnsi="Times New Roman" w:cs="Times New Roman"/>
          <w:sz w:val="24"/>
          <w:szCs w:val="24"/>
        </w:rPr>
        <w:t xml:space="preserve"> dokumentasi yang jelas</w:t>
      </w:r>
      <w:r>
        <w:rPr>
          <w:rFonts w:ascii="Times New Roman" w:hAnsi="Times New Roman" w:cs="Times New Roman"/>
          <w:sz w:val="24"/>
          <w:szCs w:val="24"/>
        </w:rPr>
        <w:t xml:space="preserve"> membuat para</w:t>
      </w:r>
      <w:r w:rsidRPr="00D76FA2">
        <w:rPr>
          <w:rFonts w:ascii="Times New Roman" w:hAnsi="Times New Roman" w:cs="Times New Roman"/>
          <w:sz w:val="24"/>
          <w:szCs w:val="24"/>
        </w:rPr>
        <w:t xml:space="preserve"> wajib pajak merasa yakin bahwa seluruh proses perpajakan dapat dipantau dan dipertanggungjawabkan.</w:t>
      </w:r>
    </w:p>
    <w:p w14:paraId="1DDAF8A8" w14:textId="77777777" w:rsidR="00FD05E3" w:rsidRPr="00311C8A" w:rsidRDefault="00FD05E3" w:rsidP="00FD05E3">
      <w:pPr>
        <w:spacing w:after="0" w:line="480" w:lineRule="auto"/>
        <w:ind w:firstLine="567"/>
        <w:jc w:val="both"/>
        <w:rPr>
          <w:rFonts w:ascii="Times New Roman" w:hAnsi="Times New Roman" w:cs="Times New Roman"/>
          <w:sz w:val="24"/>
          <w:szCs w:val="24"/>
        </w:rPr>
      </w:pPr>
      <w:r w:rsidRPr="00D76FA2">
        <w:rPr>
          <w:rFonts w:ascii="Times New Roman" w:hAnsi="Times New Roman" w:cs="Times New Roman"/>
          <w:sz w:val="24"/>
          <w:szCs w:val="24"/>
        </w:rPr>
        <w:t>Sementara itu, indikator dengan skor terendah tercatat pada pernyataan Y2.2, yaitu “</w:t>
      </w:r>
      <w:r w:rsidRPr="00D76FA2">
        <w:rPr>
          <w:rFonts w:ascii="Times New Roman" w:hAnsi="Times New Roman" w:cs="Times New Roman"/>
          <w:i/>
          <w:iCs/>
          <w:sz w:val="24"/>
          <w:szCs w:val="24"/>
        </w:rPr>
        <w:t>Sistem perpajakan menegakkan sanksi dengan tegas terhadap pelanggaran</w:t>
      </w:r>
      <w:r w:rsidRPr="00D76FA2">
        <w:rPr>
          <w:rFonts w:ascii="Times New Roman" w:hAnsi="Times New Roman" w:cs="Times New Roman"/>
          <w:sz w:val="24"/>
          <w:szCs w:val="24"/>
        </w:rPr>
        <w:t xml:space="preserve">” dengan rata-rata 4,19. Meskipun masih berada dalam kategori “Baik”, nilai ini menunjukkan adanya persepsi bahwa penerapan sanksi belum sepenuhnya maksimal. Hal ini sejalan dengan pernyataan Darmayasa &amp; Hardika (2024) yang menegaskan bahwa lemahnya penegakan sanksi perpajakan dapat menimbulkan ketidakadilan perlakuan dan merusak persepsi masyarakat terhadap keadilan, yang pada akhirnya melemahkan akuntabilitas. </w:t>
      </w:r>
      <w:r>
        <w:rPr>
          <w:rFonts w:ascii="Times New Roman" w:hAnsi="Times New Roman" w:cs="Times New Roman"/>
          <w:sz w:val="24"/>
          <w:szCs w:val="24"/>
        </w:rPr>
        <w:t xml:space="preserve">Oleh karena itu, </w:t>
      </w:r>
      <w:r w:rsidRPr="00D76FA2">
        <w:rPr>
          <w:rFonts w:ascii="Times New Roman" w:hAnsi="Times New Roman" w:cs="Times New Roman"/>
          <w:sz w:val="24"/>
          <w:szCs w:val="24"/>
        </w:rPr>
        <w:t xml:space="preserve">meskipun </w:t>
      </w:r>
      <w:r w:rsidRPr="00D76FA2">
        <w:rPr>
          <w:rFonts w:ascii="Times New Roman" w:hAnsi="Times New Roman" w:cs="Times New Roman"/>
          <w:i/>
          <w:iCs/>
          <w:sz w:val="24"/>
          <w:szCs w:val="24"/>
        </w:rPr>
        <w:t>Core Tax</w:t>
      </w:r>
      <w:r w:rsidRPr="00D76FA2">
        <w:rPr>
          <w:rFonts w:ascii="Times New Roman" w:hAnsi="Times New Roman" w:cs="Times New Roman"/>
          <w:sz w:val="24"/>
          <w:szCs w:val="24"/>
        </w:rPr>
        <w:t xml:space="preserve"> telah meningkatkan akuntabilitas melalui transparansi dan dokumentasi, penegakan sanksi yang lebih konsisten tetap diperlukan untuk memperkuat keadilan dan kepatuhan dalam sistem perpajakan.</w:t>
      </w:r>
    </w:p>
    <w:p w14:paraId="7481FB80" w14:textId="77777777" w:rsidR="00FD05E3" w:rsidRPr="00A3120D"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22" w:name="_Toc208316595"/>
      <w:r w:rsidRPr="00A3120D">
        <w:rPr>
          <w:rFonts w:ascii="Times New Roman" w:hAnsi="Times New Roman" w:cs="Times New Roman"/>
          <w:b/>
          <w:bCs/>
          <w:color w:val="auto"/>
          <w:sz w:val="24"/>
          <w:szCs w:val="24"/>
        </w:rPr>
        <w:t xml:space="preserve">Pengaruh </w:t>
      </w:r>
      <w:r w:rsidRPr="00A3120D">
        <w:rPr>
          <w:rFonts w:ascii="Times New Roman" w:hAnsi="Times New Roman" w:cs="Times New Roman"/>
          <w:b/>
          <w:bCs/>
          <w:i/>
          <w:iCs/>
          <w:color w:val="auto"/>
          <w:sz w:val="24"/>
          <w:szCs w:val="24"/>
        </w:rPr>
        <w:t xml:space="preserve">Core Tax </w:t>
      </w:r>
      <w:r w:rsidRPr="00A3120D">
        <w:rPr>
          <w:rFonts w:ascii="Times New Roman" w:hAnsi="Times New Roman" w:cs="Times New Roman"/>
          <w:b/>
          <w:bCs/>
          <w:color w:val="auto"/>
          <w:sz w:val="24"/>
          <w:szCs w:val="24"/>
        </w:rPr>
        <w:t>terhadap Kredibilitas Sistem Perpajakan</w:t>
      </w:r>
      <w:bookmarkEnd w:id="22"/>
    </w:p>
    <w:p w14:paraId="399A5FBA"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analisis yang telah dilakukan, diketahui bahwa nilai t-hitung sebesar 8.318 &gt; 1.98525 dengan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0.001 &lt; 0.05, yang berarti hipotesis 0 ditolak dan hipotesis 1 diterima. Sehingga dapat disimpulkan bahwa sistem </w:t>
      </w:r>
      <w:r>
        <w:rPr>
          <w:rFonts w:ascii="Times New Roman" w:hAnsi="Times New Roman" w:cs="Times New Roman"/>
          <w:i/>
          <w:iCs/>
          <w:sz w:val="24"/>
          <w:szCs w:val="24"/>
        </w:rPr>
        <w:t xml:space="preserve">core tax </w:t>
      </w:r>
      <w:r>
        <w:rPr>
          <w:rFonts w:ascii="Times New Roman" w:hAnsi="Times New Roman" w:cs="Times New Roman"/>
          <w:sz w:val="24"/>
          <w:szCs w:val="24"/>
        </w:rPr>
        <w:t xml:space="preserve">berpengaruh positif dan signifikan terhadap kredibilitas sistem perpajakan tahun 2025. </w:t>
      </w:r>
      <w:r w:rsidRPr="001A78FC">
        <w:rPr>
          <w:rFonts w:ascii="Times New Roman" w:hAnsi="Times New Roman" w:cs="Times New Roman"/>
          <w:sz w:val="24"/>
          <w:szCs w:val="24"/>
        </w:rPr>
        <w:t>Ha</w:t>
      </w:r>
      <w:r>
        <w:rPr>
          <w:rFonts w:ascii="Times New Roman" w:hAnsi="Times New Roman" w:cs="Times New Roman"/>
          <w:sz w:val="24"/>
          <w:szCs w:val="24"/>
        </w:rPr>
        <w:t>sil</w:t>
      </w:r>
      <w:r w:rsidRPr="001A78FC">
        <w:rPr>
          <w:rFonts w:ascii="Times New Roman" w:hAnsi="Times New Roman" w:cs="Times New Roman"/>
          <w:sz w:val="24"/>
          <w:szCs w:val="24"/>
        </w:rPr>
        <w:t xml:space="preserve"> ini mengindikasikan bahwa penerapan sistem administrasi perpajakan </w:t>
      </w:r>
      <w:r w:rsidRPr="001A78FC">
        <w:rPr>
          <w:rFonts w:ascii="Times New Roman" w:hAnsi="Times New Roman" w:cs="Times New Roman"/>
          <w:sz w:val="24"/>
          <w:szCs w:val="24"/>
        </w:rPr>
        <w:lastRenderedPageBreak/>
        <w:t>berbasis digital mampu memperkuat fondasi kredibilitas melalui beberapa dimensi utama</w:t>
      </w:r>
      <w:r>
        <w:rPr>
          <w:rFonts w:ascii="Times New Roman" w:hAnsi="Times New Roman" w:cs="Times New Roman"/>
          <w:sz w:val="24"/>
          <w:szCs w:val="24"/>
        </w:rPr>
        <w:t>, yakni transparansi, keadilan, kepercayaan, serta perlindungan data.</w:t>
      </w:r>
    </w:p>
    <w:p w14:paraId="725730B8"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Hasil penelitian</w:t>
      </w:r>
      <w:r w:rsidRPr="001A78FC">
        <w:rPr>
          <w:rFonts w:ascii="Times New Roman" w:hAnsi="Times New Roman" w:cs="Times New Roman"/>
          <w:sz w:val="24"/>
          <w:szCs w:val="24"/>
        </w:rPr>
        <w:t xml:space="preserve"> ini sejalan dengan penelitian Lestari &amp; Selfiani (2025) yang </w:t>
      </w:r>
      <w:r>
        <w:rPr>
          <w:rFonts w:ascii="Times New Roman" w:hAnsi="Times New Roman" w:cs="Times New Roman"/>
          <w:sz w:val="24"/>
          <w:szCs w:val="24"/>
        </w:rPr>
        <w:t>membuktikan</w:t>
      </w:r>
      <w:r w:rsidRPr="001A78FC">
        <w:rPr>
          <w:rFonts w:ascii="Times New Roman" w:hAnsi="Times New Roman" w:cs="Times New Roman"/>
          <w:sz w:val="24"/>
          <w:szCs w:val="24"/>
        </w:rPr>
        <w:t xml:space="preserve"> bahwa </w:t>
      </w:r>
      <w:r w:rsidRPr="001A78FC">
        <w:rPr>
          <w:rFonts w:ascii="Times New Roman" w:hAnsi="Times New Roman" w:cs="Times New Roman"/>
          <w:i/>
          <w:iCs/>
          <w:sz w:val="24"/>
          <w:szCs w:val="24"/>
        </w:rPr>
        <w:t>Core</w:t>
      </w:r>
      <w:r>
        <w:rPr>
          <w:rFonts w:ascii="Times New Roman" w:hAnsi="Times New Roman" w:cs="Times New Roman"/>
          <w:i/>
          <w:iCs/>
          <w:sz w:val="24"/>
          <w:szCs w:val="24"/>
        </w:rPr>
        <w:t>t</w:t>
      </w:r>
      <w:r w:rsidRPr="001A78FC">
        <w:rPr>
          <w:rFonts w:ascii="Times New Roman" w:hAnsi="Times New Roman" w:cs="Times New Roman"/>
          <w:i/>
          <w:iCs/>
          <w:sz w:val="24"/>
          <w:szCs w:val="24"/>
        </w:rPr>
        <w:t xml:space="preserve">ax </w:t>
      </w:r>
      <w:r w:rsidRPr="001A78FC">
        <w:rPr>
          <w:rFonts w:ascii="Times New Roman" w:hAnsi="Times New Roman" w:cs="Times New Roman"/>
          <w:sz w:val="24"/>
          <w:szCs w:val="24"/>
        </w:rPr>
        <w:t>berpengaruh positif terhadap transparansi pajak</w:t>
      </w:r>
      <w:r>
        <w:rPr>
          <w:rFonts w:ascii="Times New Roman" w:hAnsi="Times New Roman" w:cs="Times New Roman"/>
          <w:sz w:val="24"/>
          <w:szCs w:val="24"/>
        </w:rPr>
        <w:t>, dengan nilai signifikansi 0.001</w:t>
      </w:r>
      <w:r w:rsidRPr="001A78FC">
        <w:rPr>
          <w:rFonts w:ascii="Times New Roman" w:hAnsi="Times New Roman" w:cs="Times New Roman"/>
          <w:sz w:val="24"/>
          <w:szCs w:val="24"/>
        </w:rPr>
        <w:t>.</w:t>
      </w:r>
      <w:r>
        <w:rPr>
          <w:rFonts w:ascii="Times New Roman" w:hAnsi="Times New Roman" w:cs="Times New Roman"/>
          <w:sz w:val="24"/>
          <w:szCs w:val="24"/>
        </w:rPr>
        <w:t xml:space="preserve"> Adanya </w:t>
      </w:r>
      <w:r w:rsidRPr="00BB7B4E">
        <w:rPr>
          <w:rFonts w:ascii="Times New Roman" w:hAnsi="Times New Roman" w:cs="Times New Roman"/>
          <w:sz w:val="24"/>
          <w:szCs w:val="24"/>
        </w:rPr>
        <w:t>integrasi data dan pelaporan yang lebih terbuka</w:t>
      </w:r>
      <w:r>
        <w:rPr>
          <w:rFonts w:ascii="Times New Roman" w:hAnsi="Times New Roman" w:cs="Times New Roman"/>
          <w:sz w:val="24"/>
          <w:szCs w:val="24"/>
        </w:rPr>
        <w:t xml:space="preserve"> ini</w:t>
      </w:r>
      <w:r w:rsidRPr="00BB7B4E">
        <w:rPr>
          <w:rFonts w:ascii="Times New Roman" w:hAnsi="Times New Roman" w:cs="Times New Roman"/>
          <w:sz w:val="24"/>
          <w:szCs w:val="24"/>
        </w:rPr>
        <w:t xml:space="preserve"> m</w:t>
      </w:r>
      <w:r>
        <w:rPr>
          <w:rFonts w:ascii="Times New Roman" w:hAnsi="Times New Roman" w:cs="Times New Roman"/>
          <w:sz w:val="24"/>
          <w:szCs w:val="24"/>
        </w:rPr>
        <w:t>emungkinkan</w:t>
      </w:r>
      <w:r w:rsidRPr="00BB7B4E">
        <w:rPr>
          <w:rFonts w:ascii="Times New Roman" w:hAnsi="Times New Roman" w:cs="Times New Roman"/>
          <w:sz w:val="24"/>
          <w:szCs w:val="24"/>
        </w:rPr>
        <w:t xml:space="preserve"> masyarakat dapat menilai proses perpajakan </w:t>
      </w:r>
      <w:r>
        <w:rPr>
          <w:rFonts w:ascii="Times New Roman" w:hAnsi="Times New Roman" w:cs="Times New Roman"/>
          <w:sz w:val="24"/>
          <w:szCs w:val="24"/>
        </w:rPr>
        <w:t>berlangsung lebih</w:t>
      </w:r>
      <w:r w:rsidRPr="00BB7B4E">
        <w:rPr>
          <w:rFonts w:ascii="Times New Roman" w:hAnsi="Times New Roman" w:cs="Times New Roman"/>
          <w:sz w:val="24"/>
          <w:szCs w:val="24"/>
        </w:rPr>
        <w:t xml:space="preserve"> jela</w:t>
      </w:r>
      <w:r>
        <w:rPr>
          <w:rFonts w:ascii="Times New Roman" w:hAnsi="Times New Roman" w:cs="Times New Roman"/>
          <w:sz w:val="24"/>
          <w:szCs w:val="24"/>
        </w:rPr>
        <w:t xml:space="preserve">s (Darmayasa &amp; Hardika, 2024). Selain itu, </w:t>
      </w:r>
      <w:r w:rsidRPr="00491E1F">
        <w:rPr>
          <w:rFonts w:ascii="Times New Roman" w:hAnsi="Times New Roman" w:cs="Times New Roman"/>
          <w:sz w:val="24"/>
          <w:szCs w:val="24"/>
        </w:rPr>
        <w:t xml:space="preserve">keadilan sistem pajak juga semakin terjamin karena pengelolaan data berbasis digital </w:t>
      </w:r>
      <w:r>
        <w:rPr>
          <w:rFonts w:ascii="Times New Roman" w:hAnsi="Times New Roman" w:cs="Times New Roman"/>
          <w:sz w:val="24"/>
          <w:szCs w:val="24"/>
        </w:rPr>
        <w:t xml:space="preserve">akan </w:t>
      </w:r>
      <w:r w:rsidRPr="00491E1F">
        <w:rPr>
          <w:rFonts w:ascii="Times New Roman" w:hAnsi="Times New Roman" w:cs="Times New Roman"/>
          <w:sz w:val="24"/>
          <w:szCs w:val="24"/>
        </w:rPr>
        <w:t>mengurangi peluang perlakuan diskriminatif, sehingga semua wajib pajak diperlakukan dengan standar yang sama.</w:t>
      </w:r>
      <w:r>
        <w:rPr>
          <w:rFonts w:ascii="Times New Roman" w:hAnsi="Times New Roman" w:cs="Times New Roman"/>
          <w:sz w:val="24"/>
          <w:szCs w:val="24"/>
        </w:rPr>
        <w:t xml:space="preserve"> Panjaitan &amp; Yuna (2024) juga mengaskan bahwa </w:t>
      </w:r>
      <w:r w:rsidRPr="001A78FC">
        <w:rPr>
          <w:rFonts w:ascii="Times New Roman" w:hAnsi="Times New Roman" w:cs="Times New Roman"/>
          <w:sz w:val="24"/>
          <w:szCs w:val="24"/>
        </w:rPr>
        <w:t xml:space="preserve">implementasi </w:t>
      </w:r>
      <w:r w:rsidRPr="001A78FC">
        <w:rPr>
          <w:rFonts w:ascii="Times New Roman" w:hAnsi="Times New Roman" w:cs="Times New Roman"/>
          <w:i/>
          <w:iCs/>
          <w:sz w:val="24"/>
          <w:szCs w:val="24"/>
        </w:rPr>
        <w:t>Core</w:t>
      </w:r>
      <w:r>
        <w:rPr>
          <w:rFonts w:ascii="Times New Roman" w:hAnsi="Times New Roman" w:cs="Times New Roman"/>
          <w:i/>
          <w:iCs/>
          <w:sz w:val="24"/>
          <w:szCs w:val="24"/>
        </w:rPr>
        <w:t>t</w:t>
      </w:r>
      <w:r w:rsidRPr="001A78FC">
        <w:rPr>
          <w:rFonts w:ascii="Times New Roman" w:hAnsi="Times New Roman" w:cs="Times New Roman"/>
          <w:i/>
          <w:iCs/>
          <w:sz w:val="24"/>
          <w:szCs w:val="24"/>
        </w:rPr>
        <w:t>ax</w:t>
      </w:r>
      <w:r w:rsidRPr="001A78FC">
        <w:rPr>
          <w:rFonts w:ascii="Times New Roman" w:hAnsi="Times New Roman" w:cs="Times New Roman"/>
          <w:sz w:val="24"/>
          <w:szCs w:val="24"/>
        </w:rPr>
        <w:t xml:space="preserve"> dapat meningkatkan kepercayaan publik terhadap sistem perpajakan.</w:t>
      </w:r>
      <w:r>
        <w:rPr>
          <w:rFonts w:ascii="Times New Roman" w:hAnsi="Times New Roman" w:cs="Times New Roman"/>
          <w:sz w:val="24"/>
          <w:szCs w:val="24"/>
        </w:rPr>
        <w:t xml:space="preserve"> Adanya k</w:t>
      </w:r>
      <w:r w:rsidRPr="00BB7B4E">
        <w:rPr>
          <w:rFonts w:ascii="Times New Roman" w:hAnsi="Times New Roman" w:cs="Times New Roman"/>
          <w:sz w:val="24"/>
          <w:szCs w:val="24"/>
        </w:rPr>
        <w:t>epercayaan masyarakat pada sistem perpajakan</w:t>
      </w:r>
      <w:r>
        <w:rPr>
          <w:rFonts w:ascii="Times New Roman" w:hAnsi="Times New Roman" w:cs="Times New Roman"/>
          <w:sz w:val="24"/>
          <w:szCs w:val="24"/>
        </w:rPr>
        <w:t xml:space="preserve"> inilah yang</w:t>
      </w:r>
      <w:r w:rsidRPr="00BB7B4E">
        <w:rPr>
          <w:rFonts w:ascii="Times New Roman" w:hAnsi="Times New Roman" w:cs="Times New Roman"/>
          <w:sz w:val="24"/>
          <w:szCs w:val="24"/>
        </w:rPr>
        <w:t xml:space="preserve"> berperan penting dalam mendorong kepatuhan pajak sekaligus menjaga stabilitas fiskal negara</w:t>
      </w:r>
      <w:r>
        <w:rPr>
          <w:rFonts w:ascii="Times New Roman" w:hAnsi="Times New Roman" w:cs="Times New Roman"/>
          <w:sz w:val="24"/>
          <w:szCs w:val="24"/>
        </w:rPr>
        <w:t xml:space="preserve"> (Nurhaeni et al., 2025).</w:t>
      </w:r>
    </w:p>
    <w:p w14:paraId="15F4EDFE" w14:textId="77777777" w:rsidR="00FD05E3" w:rsidRPr="00E84BD9" w:rsidRDefault="00FD05E3" w:rsidP="00FD05E3">
      <w:pPr>
        <w:spacing w:after="0" w:line="480" w:lineRule="auto"/>
        <w:ind w:firstLine="567"/>
        <w:jc w:val="both"/>
        <w:rPr>
          <w:rFonts w:ascii="Times New Roman" w:hAnsi="Times New Roman" w:cs="Times New Roman"/>
          <w:sz w:val="24"/>
          <w:szCs w:val="24"/>
        </w:rPr>
      </w:pPr>
      <w:r w:rsidRPr="00BB7B4E">
        <w:rPr>
          <w:rFonts w:ascii="Times New Roman" w:hAnsi="Times New Roman" w:cs="Times New Roman"/>
          <w:sz w:val="24"/>
          <w:szCs w:val="24"/>
        </w:rPr>
        <w:t>Lebih lanjut, perlindungan data wajib pajak</w:t>
      </w:r>
      <w:r>
        <w:rPr>
          <w:rFonts w:ascii="Times New Roman" w:hAnsi="Times New Roman" w:cs="Times New Roman"/>
          <w:sz w:val="24"/>
          <w:szCs w:val="24"/>
        </w:rPr>
        <w:t xml:space="preserve"> juga</w:t>
      </w:r>
      <w:r w:rsidRPr="00BB7B4E">
        <w:rPr>
          <w:rFonts w:ascii="Times New Roman" w:hAnsi="Times New Roman" w:cs="Times New Roman"/>
          <w:sz w:val="24"/>
          <w:szCs w:val="24"/>
        </w:rPr>
        <w:t xml:space="preserve"> menjadi </w:t>
      </w:r>
      <w:r>
        <w:rPr>
          <w:rFonts w:ascii="Times New Roman" w:hAnsi="Times New Roman" w:cs="Times New Roman"/>
          <w:sz w:val="24"/>
          <w:szCs w:val="24"/>
        </w:rPr>
        <w:t>faktor</w:t>
      </w:r>
      <w:r w:rsidRPr="00BB7B4E">
        <w:rPr>
          <w:rFonts w:ascii="Times New Roman" w:hAnsi="Times New Roman" w:cs="Times New Roman"/>
          <w:sz w:val="24"/>
          <w:szCs w:val="24"/>
        </w:rPr>
        <w:t xml:space="preserve"> penting yang </w:t>
      </w:r>
      <w:r>
        <w:rPr>
          <w:rFonts w:ascii="Times New Roman" w:hAnsi="Times New Roman" w:cs="Times New Roman"/>
          <w:sz w:val="24"/>
          <w:szCs w:val="24"/>
        </w:rPr>
        <w:t>menguatkan</w:t>
      </w:r>
      <w:r w:rsidRPr="00BB7B4E">
        <w:rPr>
          <w:rFonts w:ascii="Times New Roman" w:hAnsi="Times New Roman" w:cs="Times New Roman"/>
          <w:sz w:val="24"/>
          <w:szCs w:val="24"/>
        </w:rPr>
        <w:t xml:space="preserve"> kredibilitas</w:t>
      </w:r>
      <w:r>
        <w:rPr>
          <w:rFonts w:ascii="Times New Roman" w:hAnsi="Times New Roman" w:cs="Times New Roman"/>
          <w:sz w:val="24"/>
          <w:szCs w:val="24"/>
        </w:rPr>
        <w:t>. Hal ini di</w:t>
      </w:r>
      <w:r w:rsidRPr="00BB7B4E">
        <w:rPr>
          <w:rFonts w:ascii="Times New Roman" w:hAnsi="Times New Roman" w:cs="Times New Roman"/>
          <w:sz w:val="24"/>
          <w:szCs w:val="24"/>
        </w:rPr>
        <w:t>karena</w:t>
      </w:r>
      <w:r>
        <w:rPr>
          <w:rFonts w:ascii="Times New Roman" w:hAnsi="Times New Roman" w:cs="Times New Roman"/>
          <w:sz w:val="24"/>
          <w:szCs w:val="24"/>
        </w:rPr>
        <w:t>kan</w:t>
      </w:r>
      <w:r w:rsidRPr="00BB7B4E">
        <w:rPr>
          <w:rFonts w:ascii="Times New Roman" w:hAnsi="Times New Roman" w:cs="Times New Roman"/>
          <w:sz w:val="24"/>
          <w:szCs w:val="24"/>
        </w:rPr>
        <w:t xml:space="preserve"> sistem </w:t>
      </w:r>
      <w:r w:rsidRPr="00BB7B4E">
        <w:rPr>
          <w:rFonts w:ascii="Times New Roman" w:hAnsi="Times New Roman" w:cs="Times New Roman"/>
          <w:i/>
          <w:iCs/>
          <w:sz w:val="24"/>
          <w:szCs w:val="24"/>
        </w:rPr>
        <w:t>Core</w:t>
      </w:r>
      <w:r>
        <w:rPr>
          <w:rFonts w:ascii="Times New Roman" w:hAnsi="Times New Roman" w:cs="Times New Roman"/>
          <w:i/>
          <w:iCs/>
          <w:sz w:val="24"/>
          <w:szCs w:val="24"/>
        </w:rPr>
        <w:t>t</w:t>
      </w:r>
      <w:r w:rsidRPr="00BB7B4E">
        <w:rPr>
          <w:rFonts w:ascii="Times New Roman" w:hAnsi="Times New Roman" w:cs="Times New Roman"/>
          <w:i/>
          <w:iCs/>
          <w:sz w:val="24"/>
          <w:szCs w:val="24"/>
        </w:rPr>
        <w:t>ax</w:t>
      </w:r>
      <w:r w:rsidRPr="00BB7B4E">
        <w:rPr>
          <w:rFonts w:ascii="Times New Roman" w:hAnsi="Times New Roman" w:cs="Times New Roman"/>
          <w:sz w:val="24"/>
          <w:szCs w:val="24"/>
        </w:rPr>
        <w:t xml:space="preserve"> dilengkapi dengan mekanisme keamanan digital yang menjaga kerahasiaan identitas maupun informasi finansial masyarakat. </w:t>
      </w:r>
      <w:r>
        <w:rPr>
          <w:rFonts w:ascii="Times New Roman" w:hAnsi="Times New Roman" w:cs="Times New Roman"/>
          <w:sz w:val="24"/>
          <w:szCs w:val="24"/>
        </w:rPr>
        <w:t xml:space="preserve">Menurut Korat &amp; Munandar (2025), sistem </w:t>
      </w:r>
      <w:r w:rsidRPr="00BB7B4E">
        <w:rPr>
          <w:rFonts w:ascii="Times New Roman" w:hAnsi="Times New Roman" w:cs="Times New Roman"/>
          <w:i/>
          <w:iCs/>
          <w:sz w:val="24"/>
          <w:szCs w:val="24"/>
        </w:rPr>
        <w:t>Core</w:t>
      </w:r>
      <w:r>
        <w:rPr>
          <w:rFonts w:ascii="Times New Roman" w:hAnsi="Times New Roman" w:cs="Times New Roman"/>
          <w:i/>
          <w:iCs/>
          <w:sz w:val="24"/>
          <w:szCs w:val="24"/>
        </w:rPr>
        <w:t>t</w:t>
      </w:r>
      <w:r w:rsidRPr="00BB7B4E">
        <w:rPr>
          <w:rFonts w:ascii="Times New Roman" w:hAnsi="Times New Roman" w:cs="Times New Roman"/>
          <w:i/>
          <w:iCs/>
          <w:sz w:val="24"/>
          <w:szCs w:val="24"/>
        </w:rPr>
        <w:t>ax</w:t>
      </w:r>
      <w:r w:rsidRPr="00BB7B4E">
        <w:rPr>
          <w:rFonts w:ascii="Times New Roman" w:hAnsi="Times New Roman" w:cs="Times New Roman"/>
          <w:sz w:val="24"/>
          <w:szCs w:val="24"/>
        </w:rPr>
        <w:t xml:space="preserve"> </w:t>
      </w:r>
      <w:r w:rsidRPr="00491E1F">
        <w:rPr>
          <w:rFonts w:ascii="Times New Roman" w:hAnsi="Times New Roman" w:cs="Times New Roman"/>
          <w:sz w:val="24"/>
          <w:szCs w:val="24"/>
        </w:rPr>
        <w:t>mampu memantau</w:t>
      </w:r>
      <w:r>
        <w:rPr>
          <w:rFonts w:ascii="Times New Roman" w:hAnsi="Times New Roman" w:cs="Times New Roman"/>
          <w:sz w:val="24"/>
          <w:szCs w:val="24"/>
        </w:rPr>
        <w:t xml:space="preserve"> seluruh</w:t>
      </w:r>
      <w:r w:rsidRPr="00491E1F">
        <w:rPr>
          <w:rFonts w:ascii="Times New Roman" w:hAnsi="Times New Roman" w:cs="Times New Roman"/>
          <w:sz w:val="24"/>
          <w:szCs w:val="24"/>
        </w:rPr>
        <w:t xml:space="preserve"> aktivitas wajib pajak secara </w:t>
      </w:r>
      <w:r w:rsidRPr="00491E1F">
        <w:rPr>
          <w:rFonts w:ascii="Times New Roman" w:hAnsi="Times New Roman" w:cs="Times New Roman"/>
          <w:i/>
          <w:iCs/>
          <w:sz w:val="24"/>
          <w:szCs w:val="24"/>
        </w:rPr>
        <w:t>real time</w:t>
      </w:r>
      <w:r w:rsidRPr="00491E1F">
        <w:rPr>
          <w:rFonts w:ascii="Times New Roman" w:hAnsi="Times New Roman" w:cs="Times New Roman"/>
          <w:sz w:val="24"/>
          <w:szCs w:val="24"/>
        </w:rPr>
        <w:t xml:space="preserve"> dengan jaminan keamanan data, sehingga menciptakan efisiensi dan meningkatkan kepatuhan.</w:t>
      </w:r>
      <w:r>
        <w:rPr>
          <w:rFonts w:ascii="Times New Roman" w:hAnsi="Times New Roman" w:cs="Times New Roman"/>
          <w:sz w:val="24"/>
          <w:szCs w:val="24"/>
        </w:rPr>
        <w:t xml:space="preserve"> Oleh karena itu, d</w:t>
      </w:r>
      <w:r w:rsidRPr="00BB7B4E">
        <w:rPr>
          <w:rFonts w:ascii="Times New Roman" w:hAnsi="Times New Roman" w:cs="Times New Roman"/>
          <w:sz w:val="24"/>
          <w:szCs w:val="24"/>
        </w:rPr>
        <w:t>engan terwujudnya keempat aspek ini secara simultan,</w:t>
      </w:r>
      <w:r>
        <w:rPr>
          <w:rFonts w:ascii="Times New Roman" w:hAnsi="Times New Roman" w:cs="Times New Roman"/>
          <w:sz w:val="24"/>
          <w:szCs w:val="24"/>
        </w:rPr>
        <w:t xml:space="preserve"> maka</w:t>
      </w:r>
      <w:r w:rsidRPr="00BB7B4E">
        <w:rPr>
          <w:rFonts w:ascii="Times New Roman" w:hAnsi="Times New Roman" w:cs="Times New Roman"/>
          <w:sz w:val="24"/>
          <w:szCs w:val="24"/>
        </w:rPr>
        <w:t xml:space="preserve"> kredibilitas sistem perpajakan tidak hanya meningkat di mata wajib pajak, tetapi juga memperkuat legitimasi institusi perpajakan dalam jangka panjang.</w:t>
      </w:r>
    </w:p>
    <w:p w14:paraId="705AF985" w14:textId="77777777" w:rsidR="00FD05E3" w:rsidRPr="00A3120D" w:rsidRDefault="00FD05E3" w:rsidP="00FD05E3">
      <w:pPr>
        <w:pStyle w:val="Heading3"/>
        <w:numPr>
          <w:ilvl w:val="2"/>
          <w:numId w:val="13"/>
        </w:numPr>
        <w:spacing w:before="0" w:after="0" w:line="480" w:lineRule="auto"/>
        <w:ind w:left="567" w:hanging="567"/>
        <w:rPr>
          <w:rFonts w:ascii="Times New Roman" w:hAnsi="Times New Roman" w:cs="Times New Roman"/>
          <w:b/>
          <w:bCs/>
          <w:color w:val="auto"/>
          <w:sz w:val="24"/>
          <w:szCs w:val="24"/>
        </w:rPr>
      </w:pPr>
      <w:bookmarkStart w:id="23" w:name="_Toc208316596"/>
      <w:r w:rsidRPr="00A3120D">
        <w:rPr>
          <w:rFonts w:ascii="Times New Roman" w:hAnsi="Times New Roman" w:cs="Times New Roman"/>
          <w:b/>
          <w:bCs/>
          <w:color w:val="auto"/>
          <w:sz w:val="24"/>
          <w:szCs w:val="24"/>
        </w:rPr>
        <w:lastRenderedPageBreak/>
        <w:t xml:space="preserve">Pengaruh </w:t>
      </w:r>
      <w:r w:rsidRPr="00A3120D">
        <w:rPr>
          <w:rFonts w:ascii="Times New Roman" w:hAnsi="Times New Roman" w:cs="Times New Roman"/>
          <w:b/>
          <w:bCs/>
          <w:i/>
          <w:iCs/>
          <w:color w:val="auto"/>
          <w:sz w:val="24"/>
          <w:szCs w:val="24"/>
        </w:rPr>
        <w:t>Core</w:t>
      </w:r>
      <w:r>
        <w:rPr>
          <w:rFonts w:ascii="Times New Roman" w:hAnsi="Times New Roman" w:cs="Times New Roman"/>
          <w:b/>
          <w:bCs/>
          <w:i/>
          <w:iCs/>
          <w:color w:val="auto"/>
          <w:sz w:val="24"/>
          <w:szCs w:val="24"/>
        </w:rPr>
        <w:t>t</w:t>
      </w:r>
      <w:r w:rsidRPr="00A3120D">
        <w:rPr>
          <w:rFonts w:ascii="Times New Roman" w:hAnsi="Times New Roman" w:cs="Times New Roman"/>
          <w:b/>
          <w:bCs/>
          <w:i/>
          <w:iCs/>
          <w:color w:val="auto"/>
          <w:sz w:val="24"/>
          <w:szCs w:val="24"/>
        </w:rPr>
        <w:t xml:space="preserve">ax </w:t>
      </w:r>
      <w:r w:rsidRPr="00A3120D">
        <w:rPr>
          <w:rFonts w:ascii="Times New Roman" w:hAnsi="Times New Roman" w:cs="Times New Roman"/>
          <w:b/>
          <w:bCs/>
          <w:color w:val="auto"/>
          <w:sz w:val="24"/>
          <w:szCs w:val="24"/>
        </w:rPr>
        <w:t>terhadap Akuntabilitas Sistem Perpajakan</w:t>
      </w:r>
      <w:bookmarkEnd w:id="23"/>
    </w:p>
    <w:p w14:paraId="6D2351C2"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analisis yang dilakukan, diketahui bahwa nilai t-hitung ialah sebesar 9.390 &gt; 1.98525 dengan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0.001 &lt; 0.05, yang berarti </w:t>
      </w:r>
      <w:bookmarkStart w:id="24" w:name="_Hlk210117607"/>
      <w:r>
        <w:rPr>
          <w:rFonts w:ascii="Times New Roman" w:hAnsi="Times New Roman" w:cs="Times New Roman"/>
          <w:sz w:val="24"/>
          <w:szCs w:val="24"/>
        </w:rPr>
        <w:t>hipotesis 0 ditolak dan hipotesis 1 diterima.</w:t>
      </w:r>
      <w:bookmarkEnd w:id="24"/>
      <w:r>
        <w:rPr>
          <w:rFonts w:ascii="Times New Roman" w:hAnsi="Times New Roman" w:cs="Times New Roman"/>
          <w:sz w:val="24"/>
          <w:szCs w:val="24"/>
        </w:rPr>
        <w:t xml:space="preserve"> Sehingga dapat disimpulkan bahwa sistem </w:t>
      </w:r>
      <w:r>
        <w:rPr>
          <w:rFonts w:ascii="Times New Roman" w:hAnsi="Times New Roman" w:cs="Times New Roman"/>
          <w:i/>
          <w:iCs/>
          <w:sz w:val="24"/>
          <w:szCs w:val="24"/>
        </w:rPr>
        <w:t xml:space="preserve">coretax </w:t>
      </w:r>
      <w:r>
        <w:rPr>
          <w:rFonts w:ascii="Times New Roman" w:hAnsi="Times New Roman" w:cs="Times New Roman"/>
          <w:sz w:val="24"/>
          <w:szCs w:val="24"/>
        </w:rPr>
        <w:t xml:space="preserve">berpengaruh positif dan signifikan terhadap akuntabilitas sistem perpajakan tahun 2025. Hasil penelitian ini selaras dengan </w:t>
      </w:r>
      <w:r w:rsidRPr="00FF39F0">
        <w:rPr>
          <w:rFonts w:ascii="Times New Roman" w:hAnsi="Times New Roman" w:cs="Times New Roman"/>
          <w:sz w:val="24"/>
          <w:szCs w:val="24"/>
        </w:rPr>
        <w:t xml:space="preserve">Lestari &amp; Selfiani (2025) </w:t>
      </w:r>
      <w:r>
        <w:rPr>
          <w:rFonts w:ascii="Times New Roman" w:hAnsi="Times New Roman" w:cs="Times New Roman"/>
          <w:sz w:val="24"/>
          <w:szCs w:val="24"/>
        </w:rPr>
        <w:t xml:space="preserve">yang </w:t>
      </w:r>
      <w:r w:rsidRPr="00FF39F0">
        <w:rPr>
          <w:rFonts w:ascii="Times New Roman" w:hAnsi="Times New Roman" w:cs="Times New Roman"/>
          <w:sz w:val="24"/>
          <w:szCs w:val="24"/>
        </w:rPr>
        <w:t>menunjukkan bahwa</w:t>
      </w:r>
      <w:r>
        <w:rPr>
          <w:rFonts w:ascii="Times New Roman" w:hAnsi="Times New Roman" w:cs="Times New Roman"/>
          <w:sz w:val="24"/>
          <w:szCs w:val="24"/>
        </w:rPr>
        <w:t xml:space="preserve"> sistem</w:t>
      </w:r>
      <w:r w:rsidRPr="00FF39F0">
        <w:rPr>
          <w:rFonts w:ascii="Times New Roman" w:hAnsi="Times New Roman" w:cs="Times New Roman"/>
          <w:sz w:val="24"/>
          <w:szCs w:val="24"/>
        </w:rPr>
        <w:t xml:space="preserve"> </w:t>
      </w:r>
      <w:r w:rsidRPr="00FF39F0">
        <w:rPr>
          <w:rFonts w:ascii="Times New Roman" w:hAnsi="Times New Roman" w:cs="Times New Roman"/>
          <w:i/>
          <w:iCs/>
          <w:sz w:val="24"/>
          <w:szCs w:val="24"/>
        </w:rPr>
        <w:t>Core</w:t>
      </w:r>
      <w:r>
        <w:rPr>
          <w:rFonts w:ascii="Times New Roman" w:hAnsi="Times New Roman" w:cs="Times New Roman"/>
          <w:i/>
          <w:iCs/>
          <w:sz w:val="24"/>
          <w:szCs w:val="24"/>
        </w:rPr>
        <w:t>t</w:t>
      </w:r>
      <w:r w:rsidRPr="00FF39F0">
        <w:rPr>
          <w:rFonts w:ascii="Times New Roman" w:hAnsi="Times New Roman" w:cs="Times New Roman"/>
          <w:i/>
          <w:iCs/>
          <w:sz w:val="24"/>
          <w:szCs w:val="24"/>
        </w:rPr>
        <w:t>ax</w:t>
      </w:r>
      <w:r w:rsidRPr="00FF39F0">
        <w:rPr>
          <w:rFonts w:ascii="Times New Roman" w:hAnsi="Times New Roman" w:cs="Times New Roman"/>
          <w:sz w:val="24"/>
          <w:szCs w:val="24"/>
        </w:rPr>
        <w:t xml:space="preserve"> berpengaruh positif signifikan terhadap akuntabilitas dengan koefisien 0,317 dan signifikansi 0,002.</w:t>
      </w:r>
    </w:p>
    <w:p w14:paraId="7F0475C9" w14:textId="77777777" w:rsidR="00FD05E3" w:rsidRDefault="00FD05E3" w:rsidP="00FD05E3">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Akuntabilitas dalam penelitian ini tidak hanya dimaknai sebagai pertanggungjawaban formal saja, melainkan juga mencakup </w:t>
      </w:r>
      <w:r w:rsidRPr="00FF39F0">
        <w:rPr>
          <w:rFonts w:ascii="Times New Roman" w:hAnsi="Times New Roman" w:cs="Times New Roman"/>
          <w:sz w:val="24"/>
          <w:szCs w:val="24"/>
        </w:rPr>
        <w:t xml:space="preserve">bagaimana sistem mampu menghadirkan </w:t>
      </w:r>
      <w:r w:rsidRPr="00FF39F0">
        <w:rPr>
          <w:rFonts w:ascii="Times New Roman" w:hAnsi="Times New Roman" w:cs="Times New Roman"/>
          <w:i/>
          <w:iCs/>
          <w:sz w:val="24"/>
          <w:szCs w:val="24"/>
        </w:rPr>
        <w:t>monitoring</w:t>
      </w:r>
      <w:r w:rsidRPr="00FF39F0">
        <w:rPr>
          <w:rFonts w:ascii="Times New Roman" w:hAnsi="Times New Roman" w:cs="Times New Roman"/>
          <w:sz w:val="24"/>
          <w:szCs w:val="24"/>
        </w:rPr>
        <w:t>, audit, penegakan sanksi, serta dokumentasi yang jelas dan dapat ditelusuri</w:t>
      </w:r>
      <w:r>
        <w:rPr>
          <w:rFonts w:ascii="Times New Roman" w:hAnsi="Times New Roman" w:cs="Times New Roman"/>
          <w:sz w:val="24"/>
          <w:szCs w:val="24"/>
        </w:rPr>
        <w:t xml:space="preserve"> (Darmayasa &amp; Hardika, 2024). </w:t>
      </w:r>
      <w:r w:rsidRPr="00FF39F0">
        <w:rPr>
          <w:rFonts w:ascii="Times New Roman" w:hAnsi="Times New Roman" w:cs="Times New Roman"/>
          <w:sz w:val="24"/>
          <w:szCs w:val="24"/>
        </w:rPr>
        <w:t xml:space="preserve">Penerapan </w:t>
      </w:r>
      <w:r w:rsidRPr="009C32C8">
        <w:rPr>
          <w:rFonts w:ascii="Times New Roman" w:hAnsi="Times New Roman" w:cs="Times New Roman"/>
          <w:i/>
          <w:iCs/>
          <w:sz w:val="24"/>
          <w:szCs w:val="24"/>
        </w:rPr>
        <w:t>Core</w:t>
      </w:r>
      <w:r>
        <w:rPr>
          <w:rFonts w:ascii="Times New Roman" w:hAnsi="Times New Roman" w:cs="Times New Roman"/>
          <w:i/>
          <w:iCs/>
          <w:sz w:val="24"/>
          <w:szCs w:val="24"/>
        </w:rPr>
        <w:t>t</w:t>
      </w:r>
      <w:r w:rsidRPr="009C32C8">
        <w:rPr>
          <w:rFonts w:ascii="Times New Roman" w:hAnsi="Times New Roman" w:cs="Times New Roman"/>
          <w:i/>
          <w:iCs/>
          <w:sz w:val="24"/>
          <w:szCs w:val="24"/>
        </w:rPr>
        <w:t>ax</w:t>
      </w:r>
      <w:r w:rsidRPr="00FF39F0">
        <w:rPr>
          <w:rFonts w:ascii="Times New Roman" w:hAnsi="Times New Roman" w:cs="Times New Roman"/>
          <w:sz w:val="24"/>
          <w:szCs w:val="24"/>
        </w:rPr>
        <w:t xml:space="preserve"> menjadikan seluruh proses administrasi perpajakan tercatat dalam sistem </w:t>
      </w:r>
      <w:r>
        <w:rPr>
          <w:rFonts w:ascii="Times New Roman" w:hAnsi="Times New Roman" w:cs="Times New Roman"/>
          <w:sz w:val="24"/>
          <w:szCs w:val="24"/>
        </w:rPr>
        <w:t xml:space="preserve">yang </w:t>
      </w:r>
      <w:r w:rsidRPr="00FF39F0">
        <w:rPr>
          <w:rFonts w:ascii="Times New Roman" w:hAnsi="Times New Roman" w:cs="Times New Roman"/>
          <w:sz w:val="24"/>
          <w:szCs w:val="24"/>
        </w:rPr>
        <w:t>terpusat, sehingga aktivitas dapat dipantau secara lebih efisien dan hasil audit lebih akurat.</w:t>
      </w:r>
      <w:r>
        <w:rPr>
          <w:rFonts w:ascii="Times New Roman" w:hAnsi="Times New Roman" w:cs="Times New Roman"/>
          <w:sz w:val="24"/>
          <w:szCs w:val="24"/>
        </w:rPr>
        <w:t xml:space="preserve"> </w:t>
      </w:r>
      <w:r w:rsidRPr="00FF39F0">
        <w:rPr>
          <w:rFonts w:ascii="Times New Roman" w:hAnsi="Times New Roman" w:cs="Times New Roman"/>
          <w:sz w:val="24"/>
          <w:szCs w:val="24"/>
        </w:rPr>
        <w:t xml:space="preserve">Abigail &amp; Wijaya (2025) juga menekankan bahwa sistem ini </w:t>
      </w:r>
      <w:r>
        <w:rPr>
          <w:rFonts w:ascii="Times New Roman" w:hAnsi="Times New Roman" w:cs="Times New Roman"/>
          <w:sz w:val="24"/>
          <w:szCs w:val="24"/>
        </w:rPr>
        <w:t xml:space="preserve">dapat </w:t>
      </w:r>
      <w:r w:rsidRPr="00FF39F0">
        <w:rPr>
          <w:rFonts w:ascii="Times New Roman" w:hAnsi="Times New Roman" w:cs="Times New Roman"/>
          <w:sz w:val="24"/>
          <w:szCs w:val="24"/>
        </w:rPr>
        <w:t>memudahkan pengelolaan kasus keberatan, banding,</w:t>
      </w:r>
      <w:r>
        <w:rPr>
          <w:rFonts w:ascii="Times New Roman" w:hAnsi="Times New Roman" w:cs="Times New Roman"/>
          <w:sz w:val="24"/>
          <w:szCs w:val="24"/>
        </w:rPr>
        <w:t xml:space="preserve"> hingga proses</w:t>
      </w:r>
      <w:r w:rsidRPr="00FF39F0">
        <w:rPr>
          <w:rFonts w:ascii="Times New Roman" w:hAnsi="Times New Roman" w:cs="Times New Roman"/>
          <w:sz w:val="24"/>
          <w:szCs w:val="24"/>
        </w:rPr>
        <w:t xml:space="preserve"> pengurangan pajak, karena </w:t>
      </w:r>
      <w:r w:rsidRPr="009C32C8">
        <w:rPr>
          <w:rFonts w:ascii="Times New Roman" w:hAnsi="Times New Roman" w:cs="Times New Roman"/>
          <w:i/>
          <w:iCs/>
          <w:sz w:val="24"/>
          <w:szCs w:val="24"/>
        </w:rPr>
        <w:t xml:space="preserve">stakeholder </w:t>
      </w:r>
      <w:r w:rsidRPr="00FF39F0">
        <w:rPr>
          <w:rFonts w:ascii="Times New Roman" w:hAnsi="Times New Roman" w:cs="Times New Roman"/>
          <w:sz w:val="24"/>
          <w:szCs w:val="24"/>
        </w:rPr>
        <w:t xml:space="preserve">dapat memperoleh informasi secara cepat dan akurat mengenai perkembangan penanganan kasus. Temuan Panjaitan &amp; Yuna (2024) </w:t>
      </w:r>
      <w:r>
        <w:rPr>
          <w:rFonts w:ascii="Times New Roman" w:hAnsi="Times New Roman" w:cs="Times New Roman"/>
          <w:sz w:val="24"/>
          <w:szCs w:val="24"/>
        </w:rPr>
        <w:t xml:space="preserve">juga </w:t>
      </w:r>
      <w:r w:rsidRPr="00FF39F0">
        <w:rPr>
          <w:rFonts w:ascii="Times New Roman" w:hAnsi="Times New Roman" w:cs="Times New Roman"/>
          <w:sz w:val="24"/>
          <w:szCs w:val="24"/>
        </w:rPr>
        <w:t xml:space="preserve">memperkuat hasil tersebut dengan menyatakan bahwa integrasi digital melalui </w:t>
      </w:r>
      <w:r w:rsidRPr="009C32C8">
        <w:rPr>
          <w:rFonts w:ascii="Times New Roman" w:hAnsi="Times New Roman" w:cs="Times New Roman"/>
          <w:i/>
          <w:iCs/>
          <w:sz w:val="24"/>
          <w:szCs w:val="24"/>
        </w:rPr>
        <w:t>Core</w:t>
      </w:r>
      <w:r>
        <w:rPr>
          <w:rFonts w:ascii="Times New Roman" w:hAnsi="Times New Roman" w:cs="Times New Roman"/>
          <w:i/>
          <w:iCs/>
          <w:sz w:val="24"/>
          <w:szCs w:val="24"/>
        </w:rPr>
        <w:t>t</w:t>
      </w:r>
      <w:r w:rsidRPr="009C32C8">
        <w:rPr>
          <w:rFonts w:ascii="Times New Roman" w:hAnsi="Times New Roman" w:cs="Times New Roman"/>
          <w:i/>
          <w:iCs/>
          <w:sz w:val="24"/>
          <w:szCs w:val="24"/>
        </w:rPr>
        <w:t>ax</w:t>
      </w:r>
      <w:r w:rsidRPr="00FF39F0">
        <w:rPr>
          <w:rFonts w:ascii="Times New Roman" w:hAnsi="Times New Roman" w:cs="Times New Roman"/>
          <w:sz w:val="24"/>
          <w:szCs w:val="24"/>
        </w:rPr>
        <w:t xml:space="preserve"> membuat proses perpajakan lebih akuntabel melalui kontrol dan audit yang lebih efisien serta pengelolaan data yang lebih terpercaya.</w:t>
      </w:r>
    </w:p>
    <w:p w14:paraId="69279907" w14:textId="77777777" w:rsidR="00FD05E3" w:rsidRDefault="00FD05E3" w:rsidP="00FD05E3">
      <w:pPr>
        <w:spacing w:after="0" w:line="480" w:lineRule="auto"/>
        <w:ind w:firstLine="567"/>
        <w:jc w:val="both"/>
        <w:rPr>
          <w:rFonts w:ascii="Times New Roman" w:hAnsi="Times New Roman" w:cs="Times New Roman"/>
          <w:sz w:val="24"/>
          <w:szCs w:val="24"/>
        </w:rPr>
        <w:sectPr w:rsidR="00FD05E3" w:rsidSect="00FD05E3">
          <w:headerReference w:type="default" r:id="rId7"/>
          <w:footerReference w:type="default" r:id="rId8"/>
          <w:type w:val="continuous"/>
          <w:pgSz w:w="11906" w:h="16838"/>
          <w:pgMar w:top="2268" w:right="1701" w:bottom="1701" w:left="2268" w:header="709" w:footer="709" w:gutter="0"/>
          <w:pgNumType w:start="48"/>
          <w:cols w:space="708"/>
          <w:titlePg/>
          <w:docGrid w:linePitch="360"/>
        </w:sectPr>
      </w:pPr>
      <w:r w:rsidRPr="00FF39F0">
        <w:rPr>
          <w:rFonts w:ascii="Times New Roman" w:hAnsi="Times New Roman" w:cs="Times New Roman"/>
          <w:sz w:val="24"/>
          <w:szCs w:val="24"/>
        </w:rPr>
        <w:t xml:space="preserve">Sejalan dengan itu, Darmayasa &amp; Hardika (2024) </w:t>
      </w:r>
      <w:r>
        <w:rPr>
          <w:rFonts w:ascii="Times New Roman" w:hAnsi="Times New Roman" w:cs="Times New Roman"/>
          <w:sz w:val="24"/>
          <w:szCs w:val="24"/>
        </w:rPr>
        <w:t xml:space="preserve">juga </w:t>
      </w:r>
      <w:r w:rsidRPr="00FF39F0">
        <w:rPr>
          <w:rFonts w:ascii="Times New Roman" w:hAnsi="Times New Roman" w:cs="Times New Roman"/>
          <w:sz w:val="24"/>
          <w:szCs w:val="24"/>
        </w:rPr>
        <w:t xml:space="preserve">menegaskan bahwa implementasi </w:t>
      </w:r>
      <w:r w:rsidRPr="00FF39F0">
        <w:rPr>
          <w:rFonts w:ascii="Times New Roman" w:hAnsi="Times New Roman" w:cs="Times New Roman"/>
          <w:i/>
          <w:iCs/>
          <w:sz w:val="24"/>
          <w:szCs w:val="24"/>
        </w:rPr>
        <w:t>Core</w:t>
      </w:r>
      <w:r>
        <w:rPr>
          <w:rFonts w:ascii="Times New Roman" w:hAnsi="Times New Roman" w:cs="Times New Roman"/>
          <w:i/>
          <w:iCs/>
          <w:sz w:val="24"/>
          <w:szCs w:val="24"/>
        </w:rPr>
        <w:t>t</w:t>
      </w:r>
      <w:r w:rsidRPr="00FF39F0">
        <w:rPr>
          <w:rFonts w:ascii="Times New Roman" w:hAnsi="Times New Roman" w:cs="Times New Roman"/>
          <w:i/>
          <w:iCs/>
          <w:sz w:val="24"/>
          <w:szCs w:val="24"/>
        </w:rPr>
        <w:t>ax Administration System</w:t>
      </w:r>
      <w:r w:rsidRPr="00FF39F0">
        <w:rPr>
          <w:rFonts w:ascii="Times New Roman" w:hAnsi="Times New Roman" w:cs="Times New Roman"/>
          <w:sz w:val="24"/>
          <w:szCs w:val="24"/>
        </w:rPr>
        <w:t xml:space="preserve"> memperkuat power otoritas pajak </w:t>
      </w:r>
      <w:r w:rsidRPr="00FF39F0">
        <w:rPr>
          <w:rFonts w:ascii="Times New Roman" w:hAnsi="Times New Roman" w:cs="Times New Roman"/>
          <w:sz w:val="24"/>
          <w:szCs w:val="24"/>
        </w:rPr>
        <w:lastRenderedPageBreak/>
        <w:t xml:space="preserve">melalui integrasi data dan fungsi audit. Hal ini menciptakan legitimasi yang lebih kuat bagi otoritas pajak sekaligus memastikan adanya mekanisme pertanggungjawaban yang lebih transparan. </w:t>
      </w:r>
      <w:r>
        <w:rPr>
          <w:rFonts w:ascii="Times New Roman" w:hAnsi="Times New Roman" w:cs="Times New Roman"/>
          <w:sz w:val="24"/>
          <w:szCs w:val="24"/>
        </w:rPr>
        <w:t>Oleh karena itu</w:t>
      </w:r>
      <w:r w:rsidRPr="00FF39F0">
        <w:rPr>
          <w:rFonts w:ascii="Times New Roman" w:hAnsi="Times New Roman" w:cs="Times New Roman"/>
          <w:sz w:val="24"/>
          <w:szCs w:val="24"/>
        </w:rPr>
        <w:t xml:space="preserve">, </w:t>
      </w:r>
      <w:r>
        <w:rPr>
          <w:rFonts w:ascii="Times New Roman" w:hAnsi="Times New Roman" w:cs="Times New Roman"/>
          <w:sz w:val="24"/>
          <w:szCs w:val="24"/>
        </w:rPr>
        <w:t xml:space="preserve">sistem </w:t>
      </w:r>
      <w:r w:rsidRPr="00FF39F0">
        <w:rPr>
          <w:rFonts w:ascii="Times New Roman" w:hAnsi="Times New Roman" w:cs="Times New Roman"/>
          <w:i/>
          <w:iCs/>
          <w:sz w:val="24"/>
          <w:szCs w:val="24"/>
        </w:rPr>
        <w:t>Core</w:t>
      </w:r>
      <w:r>
        <w:rPr>
          <w:rFonts w:ascii="Times New Roman" w:hAnsi="Times New Roman" w:cs="Times New Roman"/>
          <w:i/>
          <w:iCs/>
          <w:sz w:val="24"/>
          <w:szCs w:val="24"/>
        </w:rPr>
        <w:t>t</w:t>
      </w:r>
      <w:r w:rsidRPr="00FF39F0">
        <w:rPr>
          <w:rFonts w:ascii="Times New Roman" w:hAnsi="Times New Roman" w:cs="Times New Roman"/>
          <w:i/>
          <w:iCs/>
          <w:sz w:val="24"/>
          <w:szCs w:val="24"/>
        </w:rPr>
        <w:t>ax</w:t>
      </w:r>
      <w:r w:rsidRPr="00FF39F0">
        <w:rPr>
          <w:rFonts w:ascii="Times New Roman" w:hAnsi="Times New Roman" w:cs="Times New Roman"/>
          <w:sz w:val="24"/>
          <w:szCs w:val="24"/>
        </w:rPr>
        <w:t xml:space="preserve"> tidak hanya berfungsi sebagai modernisasi administrasi</w:t>
      </w:r>
      <w:r>
        <w:rPr>
          <w:rFonts w:ascii="Times New Roman" w:hAnsi="Times New Roman" w:cs="Times New Roman"/>
          <w:sz w:val="24"/>
          <w:szCs w:val="24"/>
        </w:rPr>
        <w:t xml:space="preserve"> saja</w:t>
      </w:r>
      <w:r w:rsidRPr="00FF39F0">
        <w:rPr>
          <w:rFonts w:ascii="Times New Roman" w:hAnsi="Times New Roman" w:cs="Times New Roman"/>
          <w:sz w:val="24"/>
          <w:szCs w:val="24"/>
        </w:rPr>
        <w:t>, tetapi juga sebagai instrumen strategis untuk memperkuat akuntabilitas sistem perpajakan Indonesia.</w:t>
      </w:r>
    </w:p>
    <w:p w14:paraId="2F2688DF" w14:textId="77777777" w:rsidR="00FD05E3" w:rsidRDefault="00FD05E3" w:rsidP="00FD05E3">
      <w:pPr>
        <w:rPr>
          <w:rFonts w:ascii="Times New Roman" w:hAnsi="Times New Roman" w:cs="Times New Roman"/>
          <w:sz w:val="24"/>
          <w:szCs w:val="24"/>
        </w:rPr>
      </w:pPr>
      <w:r>
        <w:rPr>
          <w:rFonts w:ascii="Times New Roman" w:hAnsi="Times New Roman" w:cs="Times New Roman"/>
          <w:sz w:val="24"/>
          <w:szCs w:val="24"/>
        </w:rPr>
        <w:lastRenderedPageBreak/>
        <w:br w:type="page"/>
      </w:r>
    </w:p>
    <w:p w14:paraId="7C8E508A" w14:textId="77777777" w:rsidR="00805D82" w:rsidRDefault="00805D82"/>
    <w:sectPr w:rsidR="00805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672892"/>
      <w:docPartObj>
        <w:docPartGallery w:val="Page Numbers (Bottom of Page)"/>
        <w:docPartUnique/>
      </w:docPartObj>
    </w:sdtPr>
    <w:sdtEndPr>
      <w:rPr>
        <w:rFonts w:ascii="Times New Roman" w:hAnsi="Times New Roman" w:cs="Times New Roman"/>
        <w:noProof/>
        <w:sz w:val="24"/>
        <w:szCs w:val="24"/>
      </w:rPr>
    </w:sdtEndPr>
    <w:sdtContent>
      <w:p w14:paraId="10BDC600" w14:textId="77777777" w:rsidR="00FD05E3" w:rsidRPr="00156368" w:rsidRDefault="00FD05E3">
        <w:pPr>
          <w:pStyle w:val="Footer"/>
          <w:jc w:val="center"/>
          <w:rPr>
            <w:rFonts w:ascii="Times New Roman" w:hAnsi="Times New Roman" w:cs="Times New Roman"/>
            <w:sz w:val="24"/>
            <w:szCs w:val="24"/>
          </w:rPr>
        </w:pPr>
        <w:r w:rsidRPr="00156368">
          <w:rPr>
            <w:rFonts w:ascii="Times New Roman" w:hAnsi="Times New Roman" w:cs="Times New Roman"/>
            <w:sz w:val="24"/>
            <w:szCs w:val="24"/>
          </w:rPr>
          <w:fldChar w:fldCharType="begin"/>
        </w:r>
        <w:r w:rsidRPr="00156368">
          <w:rPr>
            <w:rFonts w:ascii="Times New Roman" w:hAnsi="Times New Roman" w:cs="Times New Roman"/>
            <w:sz w:val="24"/>
            <w:szCs w:val="24"/>
          </w:rPr>
          <w:instrText xml:space="preserve"> PAGE   \* MERGEFORMAT </w:instrText>
        </w:r>
        <w:r w:rsidRPr="00156368">
          <w:rPr>
            <w:rFonts w:ascii="Times New Roman" w:hAnsi="Times New Roman" w:cs="Times New Roman"/>
            <w:sz w:val="24"/>
            <w:szCs w:val="24"/>
          </w:rPr>
          <w:fldChar w:fldCharType="separate"/>
        </w:r>
        <w:r w:rsidRPr="00156368">
          <w:rPr>
            <w:rFonts w:ascii="Times New Roman" w:hAnsi="Times New Roman" w:cs="Times New Roman"/>
            <w:noProof/>
            <w:sz w:val="24"/>
            <w:szCs w:val="24"/>
          </w:rPr>
          <w:t>2</w:t>
        </w:r>
        <w:r w:rsidRPr="00156368">
          <w:rPr>
            <w:rFonts w:ascii="Times New Roman" w:hAnsi="Times New Roman" w:cs="Times New Roman"/>
            <w:noProof/>
            <w:sz w:val="24"/>
            <w:szCs w:val="24"/>
          </w:rPr>
          <w:fldChar w:fldCharType="end"/>
        </w:r>
      </w:p>
    </w:sdtContent>
  </w:sdt>
  <w:p w14:paraId="5B619BC8" w14:textId="77777777" w:rsidR="00FD05E3" w:rsidRDefault="00FD0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2E0F" w14:textId="77777777" w:rsidR="00FD05E3" w:rsidRPr="00156368" w:rsidRDefault="00FD05E3">
    <w:pPr>
      <w:pStyle w:val="Footer"/>
      <w:jc w:val="center"/>
      <w:rPr>
        <w:rFonts w:ascii="Times New Roman" w:hAnsi="Times New Roman" w:cs="Times New Roman"/>
        <w:sz w:val="24"/>
        <w:szCs w:val="24"/>
      </w:rPr>
    </w:pPr>
  </w:p>
  <w:p w14:paraId="7DC7E16B" w14:textId="77777777" w:rsidR="00FD05E3" w:rsidRDefault="00FD05E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98FE" w14:textId="77777777" w:rsidR="00FD05E3" w:rsidRPr="005A1C75" w:rsidRDefault="00FD05E3">
    <w:pPr>
      <w:pStyle w:val="Header"/>
      <w:jc w:val="right"/>
      <w:rPr>
        <w:rFonts w:ascii="Times New Roman" w:hAnsi="Times New Roman" w:cs="Times New Roman"/>
        <w:sz w:val="24"/>
        <w:szCs w:val="24"/>
      </w:rPr>
    </w:pPr>
  </w:p>
  <w:p w14:paraId="45C33B23" w14:textId="77777777" w:rsidR="00FD05E3" w:rsidRDefault="00FD0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922151"/>
      <w:docPartObj>
        <w:docPartGallery w:val="Page Numbers (Top of Page)"/>
        <w:docPartUnique/>
      </w:docPartObj>
    </w:sdtPr>
    <w:sdtEndPr>
      <w:rPr>
        <w:rFonts w:ascii="Times New Roman" w:hAnsi="Times New Roman" w:cs="Times New Roman"/>
        <w:noProof/>
        <w:sz w:val="24"/>
        <w:szCs w:val="24"/>
      </w:rPr>
    </w:sdtEndPr>
    <w:sdtContent>
      <w:p w14:paraId="48D1F7F9" w14:textId="77777777" w:rsidR="00FD05E3" w:rsidRPr="00156368" w:rsidRDefault="00FD05E3">
        <w:pPr>
          <w:pStyle w:val="Header"/>
          <w:jc w:val="right"/>
          <w:rPr>
            <w:rFonts w:ascii="Times New Roman" w:hAnsi="Times New Roman" w:cs="Times New Roman"/>
            <w:sz w:val="24"/>
            <w:szCs w:val="24"/>
          </w:rPr>
        </w:pPr>
        <w:r w:rsidRPr="00156368">
          <w:rPr>
            <w:rFonts w:ascii="Times New Roman" w:hAnsi="Times New Roman" w:cs="Times New Roman"/>
            <w:sz w:val="24"/>
            <w:szCs w:val="24"/>
          </w:rPr>
          <w:fldChar w:fldCharType="begin"/>
        </w:r>
        <w:r w:rsidRPr="00156368">
          <w:rPr>
            <w:rFonts w:ascii="Times New Roman" w:hAnsi="Times New Roman" w:cs="Times New Roman"/>
            <w:sz w:val="24"/>
            <w:szCs w:val="24"/>
          </w:rPr>
          <w:instrText xml:space="preserve"> PAGE   \* MERGEFORMAT </w:instrText>
        </w:r>
        <w:r w:rsidRPr="00156368">
          <w:rPr>
            <w:rFonts w:ascii="Times New Roman" w:hAnsi="Times New Roman" w:cs="Times New Roman"/>
            <w:sz w:val="24"/>
            <w:szCs w:val="24"/>
          </w:rPr>
          <w:fldChar w:fldCharType="separate"/>
        </w:r>
        <w:r w:rsidRPr="00156368">
          <w:rPr>
            <w:rFonts w:ascii="Times New Roman" w:hAnsi="Times New Roman" w:cs="Times New Roman"/>
            <w:noProof/>
            <w:sz w:val="24"/>
            <w:szCs w:val="24"/>
          </w:rPr>
          <w:t>2</w:t>
        </w:r>
        <w:r w:rsidRPr="00156368">
          <w:rPr>
            <w:rFonts w:ascii="Times New Roman" w:hAnsi="Times New Roman" w:cs="Times New Roman"/>
            <w:noProof/>
            <w:sz w:val="24"/>
            <w:szCs w:val="24"/>
          </w:rPr>
          <w:fldChar w:fldCharType="end"/>
        </w:r>
      </w:p>
    </w:sdtContent>
  </w:sdt>
  <w:p w14:paraId="3A22E393" w14:textId="77777777" w:rsidR="00FD05E3" w:rsidRDefault="00FD0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DC2"/>
    <w:multiLevelType w:val="multilevel"/>
    <w:tmpl w:val="14D2136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3027DC"/>
    <w:multiLevelType w:val="hybridMultilevel"/>
    <w:tmpl w:val="19542A54"/>
    <w:lvl w:ilvl="0" w:tplc="E0B87862">
      <w:start w:val="1"/>
      <w:numFmt w:val="decimal"/>
      <w:lvlText w:val="%1."/>
      <w:lvlJc w:val="left"/>
      <w:pPr>
        <w:ind w:left="720" w:hanging="360"/>
      </w:pPr>
    </w:lvl>
    <w:lvl w:ilvl="1" w:tplc="C2EA183E">
      <w:start w:val="1"/>
      <w:numFmt w:val="lowerLetter"/>
      <w:lvlText w:val="%2."/>
      <w:lvlJc w:val="left"/>
      <w:pPr>
        <w:ind w:left="1440" w:hanging="360"/>
      </w:pPr>
    </w:lvl>
    <w:lvl w:ilvl="2" w:tplc="639A7A38">
      <w:start w:val="1"/>
      <w:numFmt w:val="lowerRoman"/>
      <w:lvlText w:val="%3."/>
      <w:lvlJc w:val="right"/>
      <w:pPr>
        <w:ind w:left="2160" w:hanging="180"/>
      </w:pPr>
    </w:lvl>
    <w:lvl w:ilvl="3" w:tplc="2FAEB3E4">
      <w:start w:val="1"/>
      <w:numFmt w:val="decimal"/>
      <w:lvlText w:val="%4."/>
      <w:lvlJc w:val="left"/>
      <w:pPr>
        <w:ind w:left="2880" w:hanging="360"/>
      </w:pPr>
    </w:lvl>
    <w:lvl w:ilvl="4" w:tplc="9FB21EA8">
      <w:start w:val="1"/>
      <w:numFmt w:val="lowerLetter"/>
      <w:lvlText w:val="%5."/>
      <w:lvlJc w:val="left"/>
      <w:pPr>
        <w:ind w:left="3600" w:hanging="360"/>
      </w:pPr>
    </w:lvl>
    <w:lvl w:ilvl="5" w:tplc="6EA07A10">
      <w:start w:val="1"/>
      <w:numFmt w:val="lowerRoman"/>
      <w:lvlText w:val="%6."/>
      <w:lvlJc w:val="right"/>
      <w:pPr>
        <w:ind w:left="4320" w:hanging="180"/>
      </w:pPr>
    </w:lvl>
    <w:lvl w:ilvl="6" w:tplc="4814AE34">
      <w:start w:val="1"/>
      <w:numFmt w:val="decimal"/>
      <w:lvlText w:val="%7."/>
      <w:lvlJc w:val="left"/>
      <w:pPr>
        <w:ind w:left="5040" w:hanging="360"/>
      </w:pPr>
    </w:lvl>
    <w:lvl w:ilvl="7" w:tplc="9D346EDE">
      <w:start w:val="1"/>
      <w:numFmt w:val="lowerLetter"/>
      <w:lvlText w:val="%8."/>
      <w:lvlJc w:val="left"/>
      <w:pPr>
        <w:ind w:left="5760" w:hanging="360"/>
      </w:pPr>
    </w:lvl>
    <w:lvl w:ilvl="8" w:tplc="C8BA1A48">
      <w:start w:val="1"/>
      <w:numFmt w:val="lowerRoman"/>
      <w:lvlText w:val="%9."/>
      <w:lvlJc w:val="right"/>
      <w:pPr>
        <w:ind w:left="6480" w:hanging="180"/>
      </w:pPr>
    </w:lvl>
  </w:abstractNum>
  <w:abstractNum w:abstractNumId="2" w15:restartNumberingAfterBreak="0">
    <w:nsid w:val="07FE53BE"/>
    <w:multiLevelType w:val="multilevel"/>
    <w:tmpl w:val="FCD4F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E47A3"/>
    <w:multiLevelType w:val="hybridMultilevel"/>
    <w:tmpl w:val="D2A0DA34"/>
    <w:lvl w:ilvl="0" w:tplc="A12A6A4C">
      <w:start w:val="1"/>
      <w:numFmt w:val="decimal"/>
      <w:lvlText w:val="%1."/>
      <w:lvlJc w:val="left"/>
      <w:pPr>
        <w:ind w:left="1278" w:hanging="428"/>
      </w:pPr>
      <w:rPr>
        <w:rFonts w:ascii="Times New Roman" w:eastAsia="Times New Roman" w:hAnsi="Times New Roman" w:cs="Times New Roman" w:hint="default"/>
        <w:b w:val="0"/>
        <w:bCs w:val="0"/>
        <w:i w:val="0"/>
        <w:iCs w:val="0"/>
        <w:spacing w:val="0"/>
        <w:w w:val="100"/>
        <w:sz w:val="24"/>
        <w:szCs w:val="24"/>
        <w:lang w:val="id" w:eastAsia="en-US" w:bidi="ar-SA"/>
      </w:rPr>
    </w:lvl>
    <w:lvl w:ilvl="1" w:tplc="3E281980">
      <w:numFmt w:val="bullet"/>
      <w:lvlText w:val="•"/>
      <w:lvlJc w:val="left"/>
      <w:pPr>
        <w:ind w:left="2087" w:hanging="428"/>
      </w:pPr>
      <w:rPr>
        <w:rFonts w:hint="default"/>
        <w:lang w:val="id" w:eastAsia="en-US" w:bidi="ar-SA"/>
      </w:rPr>
    </w:lvl>
    <w:lvl w:ilvl="2" w:tplc="C1BC040A">
      <w:numFmt w:val="bullet"/>
      <w:lvlText w:val="•"/>
      <w:lvlJc w:val="left"/>
      <w:pPr>
        <w:ind w:left="2895" w:hanging="428"/>
      </w:pPr>
      <w:rPr>
        <w:rFonts w:hint="default"/>
        <w:lang w:val="id" w:eastAsia="en-US" w:bidi="ar-SA"/>
      </w:rPr>
    </w:lvl>
    <w:lvl w:ilvl="3" w:tplc="5AC6D242">
      <w:numFmt w:val="bullet"/>
      <w:lvlText w:val="•"/>
      <w:lvlJc w:val="left"/>
      <w:pPr>
        <w:ind w:left="3702" w:hanging="428"/>
      </w:pPr>
      <w:rPr>
        <w:rFonts w:hint="default"/>
        <w:lang w:val="id" w:eastAsia="en-US" w:bidi="ar-SA"/>
      </w:rPr>
    </w:lvl>
    <w:lvl w:ilvl="4" w:tplc="B1F8186E">
      <w:numFmt w:val="bullet"/>
      <w:lvlText w:val="•"/>
      <w:lvlJc w:val="left"/>
      <w:pPr>
        <w:ind w:left="4510" w:hanging="428"/>
      </w:pPr>
      <w:rPr>
        <w:rFonts w:hint="default"/>
        <w:lang w:val="id" w:eastAsia="en-US" w:bidi="ar-SA"/>
      </w:rPr>
    </w:lvl>
    <w:lvl w:ilvl="5" w:tplc="7F543C28">
      <w:numFmt w:val="bullet"/>
      <w:lvlText w:val="•"/>
      <w:lvlJc w:val="left"/>
      <w:pPr>
        <w:ind w:left="5318" w:hanging="428"/>
      </w:pPr>
      <w:rPr>
        <w:rFonts w:hint="default"/>
        <w:lang w:val="id" w:eastAsia="en-US" w:bidi="ar-SA"/>
      </w:rPr>
    </w:lvl>
    <w:lvl w:ilvl="6" w:tplc="38C658A0">
      <w:numFmt w:val="bullet"/>
      <w:lvlText w:val="•"/>
      <w:lvlJc w:val="left"/>
      <w:pPr>
        <w:ind w:left="6125" w:hanging="428"/>
      </w:pPr>
      <w:rPr>
        <w:rFonts w:hint="default"/>
        <w:lang w:val="id" w:eastAsia="en-US" w:bidi="ar-SA"/>
      </w:rPr>
    </w:lvl>
    <w:lvl w:ilvl="7" w:tplc="5BCC16E4">
      <w:numFmt w:val="bullet"/>
      <w:lvlText w:val="•"/>
      <w:lvlJc w:val="left"/>
      <w:pPr>
        <w:ind w:left="6933" w:hanging="428"/>
      </w:pPr>
      <w:rPr>
        <w:rFonts w:hint="default"/>
        <w:lang w:val="id" w:eastAsia="en-US" w:bidi="ar-SA"/>
      </w:rPr>
    </w:lvl>
    <w:lvl w:ilvl="8" w:tplc="7C7AFC5C">
      <w:numFmt w:val="bullet"/>
      <w:lvlText w:val="•"/>
      <w:lvlJc w:val="left"/>
      <w:pPr>
        <w:ind w:left="7741" w:hanging="428"/>
      </w:pPr>
      <w:rPr>
        <w:rFonts w:hint="default"/>
        <w:lang w:val="id" w:eastAsia="en-US" w:bidi="ar-SA"/>
      </w:rPr>
    </w:lvl>
  </w:abstractNum>
  <w:abstractNum w:abstractNumId="4" w15:restartNumberingAfterBreak="0">
    <w:nsid w:val="0F112169"/>
    <w:multiLevelType w:val="hybridMultilevel"/>
    <w:tmpl w:val="8B9C7D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7636AE"/>
    <w:multiLevelType w:val="hybridMultilevel"/>
    <w:tmpl w:val="7A741FE0"/>
    <w:lvl w:ilvl="0" w:tplc="3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8D058F"/>
    <w:multiLevelType w:val="hybridMultilevel"/>
    <w:tmpl w:val="C5106DC0"/>
    <w:lvl w:ilvl="0" w:tplc="C7361AA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CB44B16"/>
    <w:multiLevelType w:val="multilevel"/>
    <w:tmpl w:val="B87889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3A1825"/>
    <w:multiLevelType w:val="hybridMultilevel"/>
    <w:tmpl w:val="1282490A"/>
    <w:lvl w:ilvl="0" w:tplc="BF4A2F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2267D3"/>
    <w:multiLevelType w:val="hybridMultilevel"/>
    <w:tmpl w:val="A7C81B40"/>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15:restartNumberingAfterBreak="0">
    <w:nsid w:val="29BB32E2"/>
    <w:multiLevelType w:val="multilevel"/>
    <w:tmpl w:val="856AB2E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F2F93"/>
    <w:multiLevelType w:val="hybridMultilevel"/>
    <w:tmpl w:val="932C870C"/>
    <w:lvl w:ilvl="0" w:tplc="3809000F">
      <w:start w:val="1"/>
      <w:numFmt w:val="decimal"/>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2" w15:restartNumberingAfterBreak="0">
    <w:nsid w:val="35A4A9DF"/>
    <w:multiLevelType w:val="hybridMultilevel"/>
    <w:tmpl w:val="2A42AD72"/>
    <w:lvl w:ilvl="0" w:tplc="37CCFCE2">
      <w:start w:val="1"/>
      <w:numFmt w:val="decimal"/>
      <w:lvlText w:val="%1."/>
      <w:lvlJc w:val="left"/>
      <w:pPr>
        <w:ind w:left="720" w:hanging="360"/>
      </w:pPr>
    </w:lvl>
    <w:lvl w:ilvl="1" w:tplc="1B3C5346">
      <w:start w:val="1"/>
      <w:numFmt w:val="lowerLetter"/>
      <w:lvlText w:val="%2."/>
      <w:lvlJc w:val="left"/>
      <w:pPr>
        <w:ind w:left="1440" w:hanging="360"/>
      </w:pPr>
    </w:lvl>
    <w:lvl w:ilvl="2" w:tplc="23E0C54A">
      <w:start w:val="1"/>
      <w:numFmt w:val="lowerRoman"/>
      <w:lvlText w:val="%3."/>
      <w:lvlJc w:val="right"/>
      <w:pPr>
        <w:ind w:left="2160" w:hanging="180"/>
      </w:pPr>
    </w:lvl>
    <w:lvl w:ilvl="3" w:tplc="2AC4E7B8">
      <w:start w:val="1"/>
      <w:numFmt w:val="decimal"/>
      <w:lvlText w:val="%4."/>
      <w:lvlJc w:val="left"/>
      <w:pPr>
        <w:ind w:left="2880" w:hanging="360"/>
      </w:pPr>
    </w:lvl>
    <w:lvl w:ilvl="4" w:tplc="29D2EB3A">
      <w:start w:val="1"/>
      <w:numFmt w:val="lowerLetter"/>
      <w:lvlText w:val="%5."/>
      <w:lvlJc w:val="left"/>
      <w:pPr>
        <w:ind w:left="3600" w:hanging="360"/>
      </w:pPr>
    </w:lvl>
    <w:lvl w:ilvl="5" w:tplc="8EAE0E9A">
      <w:start w:val="1"/>
      <w:numFmt w:val="lowerRoman"/>
      <w:lvlText w:val="%6."/>
      <w:lvlJc w:val="right"/>
      <w:pPr>
        <w:ind w:left="4320" w:hanging="180"/>
      </w:pPr>
    </w:lvl>
    <w:lvl w:ilvl="6" w:tplc="705046AE">
      <w:start w:val="1"/>
      <w:numFmt w:val="decimal"/>
      <w:lvlText w:val="%7."/>
      <w:lvlJc w:val="left"/>
      <w:pPr>
        <w:ind w:left="5040" w:hanging="360"/>
      </w:pPr>
    </w:lvl>
    <w:lvl w:ilvl="7" w:tplc="0242F67C">
      <w:start w:val="1"/>
      <w:numFmt w:val="lowerLetter"/>
      <w:lvlText w:val="%8."/>
      <w:lvlJc w:val="left"/>
      <w:pPr>
        <w:ind w:left="5760" w:hanging="360"/>
      </w:pPr>
    </w:lvl>
    <w:lvl w:ilvl="8" w:tplc="88548FC6">
      <w:start w:val="1"/>
      <w:numFmt w:val="lowerRoman"/>
      <w:lvlText w:val="%9."/>
      <w:lvlJc w:val="right"/>
      <w:pPr>
        <w:ind w:left="6480" w:hanging="180"/>
      </w:pPr>
    </w:lvl>
  </w:abstractNum>
  <w:abstractNum w:abstractNumId="13" w15:restartNumberingAfterBreak="0">
    <w:nsid w:val="3B612DC4"/>
    <w:multiLevelType w:val="multilevel"/>
    <w:tmpl w:val="996C66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276A6E"/>
    <w:multiLevelType w:val="hybridMultilevel"/>
    <w:tmpl w:val="99468BD6"/>
    <w:lvl w:ilvl="0" w:tplc="D6342F7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3392B15"/>
    <w:multiLevelType w:val="multilevel"/>
    <w:tmpl w:val="DCF4FEF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3B4311"/>
    <w:multiLevelType w:val="hybridMultilevel"/>
    <w:tmpl w:val="B23AE75C"/>
    <w:lvl w:ilvl="0" w:tplc="BE0456F2">
      <w:start w:val="2"/>
      <w:numFmt w:val="decimal"/>
      <w:lvlText w:val="4.2.1.%1."/>
      <w:lvlJc w:val="left"/>
      <w:pPr>
        <w:ind w:left="1800" w:hanging="360"/>
      </w:pPr>
      <w:rPr>
        <w:rFonts w:hint="default"/>
        <w:b/>
        <w:bCs/>
        <w:color w:val="auto"/>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50A10381"/>
    <w:multiLevelType w:val="multilevel"/>
    <w:tmpl w:val="26FC10F0"/>
    <w:lvl w:ilvl="0">
      <w:start w:val="1"/>
      <w:numFmt w:val="decimal"/>
      <w:lvlText w:val="%1."/>
      <w:lvlJc w:val="left"/>
      <w:pPr>
        <w:ind w:left="720" w:hanging="360"/>
      </w:p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14F159D"/>
    <w:multiLevelType w:val="hybridMultilevel"/>
    <w:tmpl w:val="8E444B8C"/>
    <w:lvl w:ilvl="0" w:tplc="8D546EB6">
      <w:start w:val="2"/>
      <w:numFmt w:val="decimal"/>
      <w:lvlText w:val="4.1.5.%1."/>
      <w:lvlJc w:val="left"/>
      <w:pPr>
        <w:ind w:left="720" w:hanging="360"/>
      </w:pPr>
      <w:rPr>
        <w:rFonts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B727760"/>
    <w:multiLevelType w:val="hybridMultilevel"/>
    <w:tmpl w:val="FDB845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0174A5"/>
    <w:multiLevelType w:val="hybridMultilevel"/>
    <w:tmpl w:val="F0B039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72E2D23"/>
    <w:multiLevelType w:val="hybridMultilevel"/>
    <w:tmpl w:val="A87294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82D6244"/>
    <w:multiLevelType w:val="hybridMultilevel"/>
    <w:tmpl w:val="05701926"/>
    <w:lvl w:ilvl="0" w:tplc="8AFA31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21841F2"/>
    <w:multiLevelType w:val="multilevel"/>
    <w:tmpl w:val="4650ED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1053698">
    <w:abstractNumId w:val="12"/>
  </w:num>
  <w:num w:numId="2" w16cid:durableId="1708023106">
    <w:abstractNumId w:val="1"/>
  </w:num>
  <w:num w:numId="3" w16cid:durableId="1521625326">
    <w:abstractNumId w:val="11"/>
  </w:num>
  <w:num w:numId="4" w16cid:durableId="694430744">
    <w:abstractNumId w:val="10"/>
  </w:num>
  <w:num w:numId="5" w16cid:durableId="617418312">
    <w:abstractNumId w:val="17"/>
  </w:num>
  <w:num w:numId="6" w16cid:durableId="1310865635">
    <w:abstractNumId w:val="23"/>
  </w:num>
  <w:num w:numId="7" w16cid:durableId="1700206531">
    <w:abstractNumId w:val="5"/>
  </w:num>
  <w:num w:numId="8" w16cid:durableId="2047363961">
    <w:abstractNumId w:val="9"/>
  </w:num>
  <w:num w:numId="9" w16cid:durableId="1622875883">
    <w:abstractNumId w:val="19"/>
  </w:num>
  <w:num w:numId="10" w16cid:durableId="304168109">
    <w:abstractNumId w:val="20"/>
  </w:num>
  <w:num w:numId="11" w16cid:durableId="1018190657">
    <w:abstractNumId w:val="13"/>
  </w:num>
  <w:num w:numId="12" w16cid:durableId="1975796484">
    <w:abstractNumId w:val="4"/>
  </w:num>
  <w:num w:numId="13" w16cid:durableId="1693527109">
    <w:abstractNumId w:val="7"/>
  </w:num>
  <w:num w:numId="14" w16cid:durableId="1583643905">
    <w:abstractNumId w:val="21"/>
  </w:num>
  <w:num w:numId="15" w16cid:durableId="1290477558">
    <w:abstractNumId w:val="18"/>
  </w:num>
  <w:num w:numId="16" w16cid:durableId="12725903">
    <w:abstractNumId w:val="14"/>
  </w:num>
  <w:num w:numId="17" w16cid:durableId="1021010659">
    <w:abstractNumId w:val="22"/>
  </w:num>
  <w:num w:numId="18" w16cid:durableId="891692175">
    <w:abstractNumId w:val="16"/>
  </w:num>
  <w:num w:numId="19" w16cid:durableId="105971793">
    <w:abstractNumId w:val="8"/>
  </w:num>
  <w:num w:numId="20" w16cid:durableId="1942378227">
    <w:abstractNumId w:val="6"/>
  </w:num>
  <w:num w:numId="21" w16cid:durableId="1643386172">
    <w:abstractNumId w:val="2"/>
  </w:num>
  <w:num w:numId="22" w16cid:durableId="1765956561">
    <w:abstractNumId w:val="15"/>
  </w:num>
  <w:num w:numId="23" w16cid:durableId="89861916">
    <w:abstractNumId w:val="0"/>
  </w:num>
  <w:num w:numId="24" w16cid:durableId="562254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E3"/>
    <w:rsid w:val="00036E71"/>
    <w:rsid w:val="000430DE"/>
    <w:rsid w:val="00594023"/>
    <w:rsid w:val="007C5D12"/>
    <w:rsid w:val="00805D82"/>
    <w:rsid w:val="008E622B"/>
    <w:rsid w:val="008F2A46"/>
    <w:rsid w:val="00E81A97"/>
    <w:rsid w:val="00FD05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E359"/>
  <w15:chartTrackingRefBased/>
  <w15:docId w15:val="{DF50B9E6-C03D-46DF-887B-F098C17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E3"/>
    <w:rPr>
      <w14:ligatures w14:val="none"/>
    </w:rPr>
  </w:style>
  <w:style w:type="paragraph" w:styleId="Heading1">
    <w:name w:val="heading 1"/>
    <w:basedOn w:val="Normal"/>
    <w:next w:val="Normal"/>
    <w:link w:val="Heading1Char"/>
    <w:uiPriority w:val="9"/>
    <w:qFormat/>
    <w:rsid w:val="00FD0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D0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0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D0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D0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0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D0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5E3"/>
    <w:rPr>
      <w:rFonts w:eastAsiaTheme="majorEastAsia" w:cstheme="majorBidi"/>
      <w:color w:val="272727" w:themeColor="text1" w:themeTint="D8"/>
    </w:rPr>
  </w:style>
  <w:style w:type="paragraph" w:styleId="Title">
    <w:name w:val="Title"/>
    <w:basedOn w:val="Normal"/>
    <w:next w:val="Normal"/>
    <w:link w:val="TitleChar"/>
    <w:uiPriority w:val="10"/>
    <w:qFormat/>
    <w:rsid w:val="00FD0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5E3"/>
    <w:pPr>
      <w:spacing w:before="160"/>
      <w:jc w:val="center"/>
    </w:pPr>
    <w:rPr>
      <w:i/>
      <w:iCs/>
      <w:color w:val="404040" w:themeColor="text1" w:themeTint="BF"/>
    </w:rPr>
  </w:style>
  <w:style w:type="character" w:customStyle="1" w:styleId="QuoteChar">
    <w:name w:val="Quote Char"/>
    <w:basedOn w:val="DefaultParagraphFont"/>
    <w:link w:val="Quote"/>
    <w:uiPriority w:val="29"/>
    <w:rsid w:val="00FD05E3"/>
    <w:rPr>
      <w:i/>
      <w:iCs/>
      <w:color w:val="404040" w:themeColor="text1" w:themeTint="BF"/>
    </w:rPr>
  </w:style>
  <w:style w:type="paragraph" w:styleId="ListParagraph">
    <w:name w:val="List Paragraph"/>
    <w:aliases w:val="skripsi,Body Text Char1,Char Char2,List Paragraph2,List Paragraph1,Body of text,spasi 2 taiiii"/>
    <w:basedOn w:val="Normal"/>
    <w:link w:val="ListParagraphChar"/>
    <w:uiPriority w:val="1"/>
    <w:qFormat/>
    <w:rsid w:val="00FD05E3"/>
    <w:pPr>
      <w:ind w:left="720"/>
      <w:contextualSpacing/>
    </w:pPr>
  </w:style>
  <w:style w:type="character" w:styleId="IntenseEmphasis">
    <w:name w:val="Intense Emphasis"/>
    <w:basedOn w:val="DefaultParagraphFont"/>
    <w:uiPriority w:val="21"/>
    <w:qFormat/>
    <w:rsid w:val="00FD05E3"/>
    <w:rPr>
      <w:i/>
      <w:iCs/>
      <w:color w:val="2F5496" w:themeColor="accent1" w:themeShade="BF"/>
    </w:rPr>
  </w:style>
  <w:style w:type="paragraph" w:styleId="IntenseQuote">
    <w:name w:val="Intense Quote"/>
    <w:basedOn w:val="Normal"/>
    <w:next w:val="Normal"/>
    <w:link w:val="IntenseQuoteChar"/>
    <w:uiPriority w:val="30"/>
    <w:qFormat/>
    <w:rsid w:val="00FD0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5E3"/>
    <w:rPr>
      <w:i/>
      <w:iCs/>
      <w:color w:val="2F5496" w:themeColor="accent1" w:themeShade="BF"/>
    </w:rPr>
  </w:style>
  <w:style w:type="character" w:styleId="IntenseReference">
    <w:name w:val="Intense Reference"/>
    <w:basedOn w:val="DefaultParagraphFont"/>
    <w:uiPriority w:val="32"/>
    <w:qFormat/>
    <w:rsid w:val="00FD05E3"/>
    <w:rPr>
      <w:b/>
      <w:bCs/>
      <w:smallCaps/>
      <w:color w:val="2F5496" w:themeColor="accent1" w:themeShade="BF"/>
      <w:spacing w:val="5"/>
    </w:rPr>
  </w:style>
  <w:style w:type="table" w:styleId="TableGrid">
    <w:name w:val="Table Grid"/>
    <w:basedOn w:val="TableNormal"/>
    <w:uiPriority w:val="39"/>
    <w:rsid w:val="00FD05E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5E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FD05E3"/>
    <w:rPr>
      <w:color w:val="0563C1" w:themeColor="hyperlink"/>
      <w:u w:val="single"/>
    </w:rPr>
  </w:style>
  <w:style w:type="character" w:customStyle="1" w:styleId="UnresolvedMention1">
    <w:name w:val="Unresolved Mention1"/>
    <w:basedOn w:val="DefaultParagraphFont"/>
    <w:uiPriority w:val="99"/>
    <w:semiHidden/>
    <w:unhideWhenUsed/>
    <w:rsid w:val="00FD05E3"/>
    <w:rPr>
      <w:color w:val="605E5C"/>
      <w:shd w:val="clear" w:color="auto" w:fill="E1DFDD"/>
    </w:rPr>
  </w:style>
  <w:style w:type="paragraph" w:styleId="NormalWeb">
    <w:name w:val="Normal (Web)"/>
    <w:basedOn w:val="Normal"/>
    <w:uiPriority w:val="99"/>
    <w:semiHidden/>
    <w:unhideWhenUsed/>
    <w:rsid w:val="00FD05E3"/>
    <w:rPr>
      <w:rFonts w:ascii="Times New Roman" w:hAnsi="Times New Roman" w:cs="Times New Roman"/>
      <w:sz w:val="24"/>
      <w:szCs w:val="24"/>
    </w:rPr>
  </w:style>
  <w:style w:type="character" w:styleId="Strong">
    <w:name w:val="Strong"/>
    <w:basedOn w:val="DefaultParagraphFont"/>
    <w:uiPriority w:val="22"/>
    <w:qFormat/>
    <w:rsid w:val="00FD05E3"/>
    <w:rPr>
      <w:b/>
      <w:bCs/>
    </w:rPr>
  </w:style>
  <w:style w:type="character" w:customStyle="1" w:styleId="ListParagraphChar">
    <w:name w:val="List Paragraph Char"/>
    <w:aliases w:val="skripsi Char,Body Text Char1 Char,Char Char2 Char,List Paragraph2 Char,List Paragraph1 Char,Body of text Char,spasi 2 taiiii Char"/>
    <w:link w:val="ListParagraph"/>
    <w:uiPriority w:val="1"/>
    <w:locked/>
    <w:rsid w:val="00FD05E3"/>
  </w:style>
  <w:style w:type="character" w:styleId="PlaceholderText">
    <w:name w:val="Placeholder Text"/>
    <w:basedOn w:val="DefaultParagraphFont"/>
    <w:uiPriority w:val="99"/>
    <w:semiHidden/>
    <w:rsid w:val="00FD05E3"/>
    <w:rPr>
      <w:color w:val="666666"/>
    </w:rPr>
  </w:style>
  <w:style w:type="character" w:styleId="UnresolvedMention">
    <w:name w:val="Unresolved Mention"/>
    <w:basedOn w:val="DefaultParagraphFont"/>
    <w:uiPriority w:val="99"/>
    <w:semiHidden/>
    <w:unhideWhenUsed/>
    <w:rsid w:val="00FD05E3"/>
    <w:rPr>
      <w:color w:val="605E5C"/>
      <w:shd w:val="clear" w:color="auto" w:fill="E1DFDD"/>
    </w:rPr>
  </w:style>
  <w:style w:type="paragraph" w:styleId="TOCHeading">
    <w:name w:val="TOC Heading"/>
    <w:basedOn w:val="Heading1"/>
    <w:next w:val="Normal"/>
    <w:uiPriority w:val="39"/>
    <w:unhideWhenUsed/>
    <w:qFormat/>
    <w:rsid w:val="00FD05E3"/>
    <w:pPr>
      <w:spacing w:before="240" w:after="0"/>
      <w:outlineLvl w:val="9"/>
    </w:pPr>
    <w:rPr>
      <w:kern w:val="0"/>
      <w:sz w:val="32"/>
      <w:szCs w:val="32"/>
      <w:lang w:val="en-US"/>
    </w:rPr>
  </w:style>
  <w:style w:type="paragraph" w:styleId="TOC1">
    <w:name w:val="toc 1"/>
    <w:basedOn w:val="Normal"/>
    <w:next w:val="Normal"/>
    <w:autoRedefine/>
    <w:uiPriority w:val="39"/>
    <w:unhideWhenUsed/>
    <w:rsid w:val="00FD05E3"/>
    <w:pPr>
      <w:tabs>
        <w:tab w:val="right" w:leader="dot" w:pos="7927"/>
      </w:tabs>
      <w:spacing w:after="0" w:line="480" w:lineRule="auto"/>
    </w:pPr>
    <w:rPr>
      <w:rFonts w:ascii="Times New Roman" w:eastAsia="Times New Roman" w:hAnsi="Times New Roman" w:cs="Times New Roman"/>
      <w:b/>
      <w:bCs/>
      <w:noProof/>
      <w:kern w:val="0"/>
      <w:sz w:val="24"/>
      <w:szCs w:val="24"/>
      <w:lang w:val="en-US" w:eastAsia="en-ID"/>
    </w:rPr>
  </w:style>
  <w:style w:type="paragraph" w:styleId="TOC2">
    <w:name w:val="toc 2"/>
    <w:basedOn w:val="Normal"/>
    <w:next w:val="Normal"/>
    <w:autoRedefine/>
    <w:uiPriority w:val="39"/>
    <w:unhideWhenUsed/>
    <w:rsid w:val="00FD05E3"/>
    <w:pPr>
      <w:tabs>
        <w:tab w:val="left" w:pos="567"/>
        <w:tab w:val="right" w:leader="dot" w:pos="7927"/>
      </w:tabs>
      <w:spacing w:after="0" w:line="480" w:lineRule="auto"/>
      <w:ind w:left="220"/>
    </w:pPr>
  </w:style>
  <w:style w:type="paragraph" w:styleId="TOC3">
    <w:name w:val="toc 3"/>
    <w:basedOn w:val="Normal"/>
    <w:next w:val="Normal"/>
    <w:autoRedefine/>
    <w:uiPriority w:val="39"/>
    <w:unhideWhenUsed/>
    <w:rsid w:val="00FD05E3"/>
    <w:pPr>
      <w:tabs>
        <w:tab w:val="left" w:pos="1134"/>
        <w:tab w:val="right" w:leader="dot" w:pos="7927"/>
      </w:tabs>
      <w:spacing w:after="0" w:line="480" w:lineRule="auto"/>
      <w:ind w:left="567"/>
    </w:pPr>
  </w:style>
  <w:style w:type="paragraph" w:styleId="Header">
    <w:name w:val="header"/>
    <w:basedOn w:val="Normal"/>
    <w:link w:val="HeaderChar"/>
    <w:uiPriority w:val="99"/>
    <w:unhideWhenUsed/>
    <w:rsid w:val="00FD0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5E3"/>
    <w:rPr>
      <w14:ligatures w14:val="none"/>
    </w:rPr>
  </w:style>
  <w:style w:type="paragraph" w:styleId="Footer">
    <w:name w:val="footer"/>
    <w:basedOn w:val="Normal"/>
    <w:link w:val="FooterChar"/>
    <w:uiPriority w:val="99"/>
    <w:unhideWhenUsed/>
    <w:rsid w:val="00FD0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5E3"/>
    <w:rPr>
      <w14:ligatures w14:val="none"/>
    </w:rPr>
  </w:style>
  <w:style w:type="paragraph" w:styleId="Caption">
    <w:name w:val="caption"/>
    <w:basedOn w:val="Normal"/>
    <w:next w:val="Normal"/>
    <w:uiPriority w:val="35"/>
    <w:unhideWhenUsed/>
    <w:qFormat/>
    <w:rsid w:val="00FD05E3"/>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D05E3"/>
    <w:pPr>
      <w:spacing w:after="0"/>
    </w:pPr>
  </w:style>
  <w:style w:type="character" w:styleId="FollowedHyperlink">
    <w:name w:val="FollowedHyperlink"/>
    <w:basedOn w:val="DefaultParagraphFont"/>
    <w:uiPriority w:val="99"/>
    <w:semiHidden/>
    <w:unhideWhenUsed/>
    <w:rsid w:val="00FD05E3"/>
    <w:rPr>
      <w:color w:val="1155CC"/>
      <w:u w:val="single"/>
    </w:rPr>
  </w:style>
  <w:style w:type="paragraph" w:customStyle="1" w:styleId="msonormal0">
    <w:name w:val="msonormal"/>
    <w:basedOn w:val="Normal"/>
    <w:rsid w:val="00FD05E3"/>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customStyle="1" w:styleId="xl65">
    <w:name w:val="xl65"/>
    <w:basedOn w:val="Normal"/>
    <w:rsid w:val="00FD05E3"/>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paragraph" w:customStyle="1" w:styleId="xl66">
    <w:name w:val="xl66"/>
    <w:basedOn w:val="Normal"/>
    <w:rsid w:val="00FD05E3"/>
    <w:pPr>
      <w:pBdr>
        <w:top w:val="single" w:sz="8" w:space="0" w:color="442F65"/>
        <w:left w:val="single" w:sz="8" w:space="0" w:color="5B3F86"/>
        <w:bottom w:val="single" w:sz="8" w:space="0" w:color="000000"/>
        <w:right w:val="single" w:sz="8" w:space="0" w:color="5B3F86"/>
      </w:pBdr>
      <w:shd w:val="clear" w:color="000000" w:fill="FFC49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67">
    <w:name w:val="xl67"/>
    <w:basedOn w:val="Normal"/>
    <w:rsid w:val="00FD05E3"/>
    <w:pPr>
      <w:pBdr>
        <w:top w:val="single" w:sz="8" w:space="0" w:color="442F65"/>
        <w:left w:val="single" w:sz="8" w:space="0" w:color="CCCCCC"/>
        <w:bottom w:val="single" w:sz="8" w:space="0" w:color="000000"/>
        <w:right w:val="single" w:sz="8" w:space="0" w:color="5B3F86"/>
      </w:pBdr>
      <w:shd w:val="clear" w:color="000000" w:fill="FFC49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68">
    <w:name w:val="xl68"/>
    <w:basedOn w:val="Normal"/>
    <w:rsid w:val="00FD05E3"/>
    <w:pPr>
      <w:pBdr>
        <w:top w:val="single" w:sz="8" w:space="0" w:color="442F65"/>
        <w:left w:val="single" w:sz="8" w:space="0" w:color="CCCCCC"/>
        <w:bottom w:val="single" w:sz="8" w:space="0" w:color="000000"/>
        <w:right w:val="single" w:sz="8" w:space="0" w:color="5B3F86"/>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69">
    <w:name w:val="xl69"/>
    <w:basedOn w:val="Normal"/>
    <w:rsid w:val="00FD05E3"/>
    <w:pPr>
      <w:pBdr>
        <w:top w:val="single" w:sz="8" w:space="0" w:color="442F65"/>
        <w:left w:val="single" w:sz="8" w:space="0" w:color="CCCCCC"/>
        <w:bottom w:val="single" w:sz="8" w:space="0" w:color="000000"/>
        <w:right w:val="single" w:sz="8" w:space="0" w:color="5B3F86"/>
      </w:pBdr>
      <w:shd w:val="clear" w:color="000000" w:fill="A6E3B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0">
    <w:name w:val="xl70"/>
    <w:basedOn w:val="Normal"/>
    <w:rsid w:val="00FD05E3"/>
    <w:pPr>
      <w:pBdr>
        <w:top w:val="single" w:sz="8" w:space="0" w:color="442F65"/>
        <w:left w:val="single" w:sz="8" w:space="0" w:color="CCCCCC"/>
        <w:bottom w:val="single" w:sz="8" w:space="0" w:color="000000"/>
        <w:right w:val="single" w:sz="8" w:space="0" w:color="CCCCCC"/>
      </w:pBdr>
      <w:shd w:val="clear" w:color="000000" w:fill="A6E3B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1">
    <w:name w:val="xl71"/>
    <w:basedOn w:val="Normal"/>
    <w:rsid w:val="00FD05E3"/>
    <w:pPr>
      <w:pBdr>
        <w:top w:val="single" w:sz="8" w:space="0" w:color="CCCCCC"/>
        <w:left w:val="single" w:sz="8" w:space="0" w:color="CCCCCC"/>
        <w:bottom w:val="single" w:sz="8" w:space="0" w:color="000000"/>
        <w:right w:val="single" w:sz="8" w:space="0" w:color="CCCCCC"/>
      </w:pBdr>
      <w:shd w:val="clear" w:color="000000" w:fill="A6E3B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2">
    <w:name w:val="xl72"/>
    <w:basedOn w:val="Normal"/>
    <w:rsid w:val="00FD05E3"/>
    <w:pPr>
      <w:pBdr>
        <w:top w:val="single" w:sz="8" w:space="0" w:color="CCCCCC"/>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3">
    <w:name w:val="xl73"/>
    <w:basedOn w:val="Normal"/>
    <w:rsid w:val="00FD05E3"/>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rPr>
  </w:style>
  <w:style w:type="paragraph" w:customStyle="1" w:styleId="xl74">
    <w:name w:val="xl74"/>
    <w:basedOn w:val="Normal"/>
    <w:rsid w:val="00FD05E3"/>
    <w:pPr>
      <w:pBdr>
        <w:top w:val="single" w:sz="8" w:space="0" w:color="CCCCCC"/>
        <w:left w:val="single" w:sz="8" w:space="0" w:color="CCCCCC"/>
        <w:bottom w:val="single" w:sz="8"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kern w:val="0"/>
      <w:sz w:val="24"/>
      <w:szCs w:val="24"/>
      <w:lang w:eastAsia="en-ID"/>
    </w:rPr>
  </w:style>
  <w:style w:type="paragraph" w:styleId="BodyText">
    <w:name w:val="Body Text"/>
    <w:basedOn w:val="Normal"/>
    <w:link w:val="BodyTextChar"/>
    <w:uiPriority w:val="1"/>
    <w:qFormat/>
    <w:rsid w:val="00FD05E3"/>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FD05E3"/>
    <w:rPr>
      <w:rFonts w:ascii="Times New Roman" w:eastAsia="Times New Roman" w:hAnsi="Times New Roman" w:cs="Times New Roman"/>
      <w:kern w:val="0"/>
      <w:sz w:val="24"/>
      <w:szCs w:val="24"/>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4617</Words>
  <Characters>26321</Characters>
  <Application>Microsoft Office Word</Application>
  <DocSecurity>0</DocSecurity>
  <Lines>219</Lines>
  <Paragraphs>61</Paragraphs>
  <ScaleCrop>false</ScaleCrop>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adristi ghassani banafsaj</dc:creator>
  <cp:keywords/>
  <dc:description/>
  <cp:lastModifiedBy>adristi ghassani banafsaj</cp:lastModifiedBy>
  <cp:revision>1</cp:revision>
  <dcterms:created xsi:type="dcterms:W3CDTF">2025-09-30T05:21:00Z</dcterms:created>
  <dcterms:modified xsi:type="dcterms:W3CDTF">2025-09-30T05:22:00Z</dcterms:modified>
</cp:coreProperties>
</file>