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89D" w:rsidRPr="006242D2" w:rsidRDefault="00F3089D" w:rsidP="00F3089D">
      <w:pPr>
        <w:pStyle w:val="ListParagraph"/>
        <w:spacing w:line="480" w:lineRule="auto"/>
        <w:ind w:left="0"/>
        <w:jc w:val="center"/>
        <w:outlineLvl w:val="0"/>
        <w:rPr>
          <w:rFonts w:ascii="Times New Roman" w:hAnsi="Times New Roman" w:cs="Times New Roman"/>
          <w:b/>
          <w:bCs/>
          <w:sz w:val="28"/>
          <w:szCs w:val="28"/>
          <w:lang w:val="sv-SE"/>
        </w:rPr>
      </w:pPr>
      <w:bookmarkStart w:id="0" w:name="_Toc202640645"/>
      <w:r w:rsidRPr="006242D2">
        <w:rPr>
          <w:rFonts w:ascii="Times New Roman" w:hAnsi="Times New Roman" w:cs="Times New Roman"/>
          <w:b/>
          <w:bCs/>
          <w:sz w:val="28"/>
          <w:szCs w:val="28"/>
          <w:lang w:val="sv-SE"/>
        </w:rPr>
        <w:t>BAB V</w:t>
      </w:r>
      <w:bookmarkEnd w:id="0"/>
    </w:p>
    <w:p w:rsidR="00F3089D" w:rsidRPr="006242D2" w:rsidRDefault="00F3089D" w:rsidP="00F3089D">
      <w:pPr>
        <w:pStyle w:val="ListParagraph"/>
        <w:spacing w:line="480" w:lineRule="auto"/>
        <w:ind w:left="0"/>
        <w:jc w:val="center"/>
        <w:outlineLvl w:val="0"/>
        <w:rPr>
          <w:rFonts w:ascii="Times New Roman" w:hAnsi="Times New Roman" w:cs="Times New Roman"/>
          <w:b/>
          <w:bCs/>
          <w:sz w:val="28"/>
          <w:szCs w:val="28"/>
          <w:lang w:val="sv-SE"/>
        </w:rPr>
      </w:pPr>
      <w:bookmarkStart w:id="1" w:name="_Toc202640646"/>
      <w:r w:rsidRPr="006242D2">
        <w:rPr>
          <w:rFonts w:ascii="Times New Roman" w:hAnsi="Times New Roman" w:cs="Times New Roman"/>
          <w:b/>
          <w:bCs/>
          <w:sz w:val="28"/>
          <w:szCs w:val="28"/>
          <w:lang w:val="sv-SE"/>
        </w:rPr>
        <w:t>PENUTUP</w:t>
      </w:r>
      <w:bookmarkEnd w:id="1"/>
    </w:p>
    <w:p w:rsidR="00F3089D" w:rsidRPr="00D42355" w:rsidRDefault="00F3089D" w:rsidP="00F3089D">
      <w:pPr>
        <w:pStyle w:val="ListParagraph"/>
        <w:numPr>
          <w:ilvl w:val="1"/>
          <w:numId w:val="1"/>
        </w:numPr>
        <w:spacing w:line="480" w:lineRule="auto"/>
        <w:ind w:left="426"/>
        <w:jc w:val="both"/>
        <w:outlineLvl w:val="1"/>
        <w:rPr>
          <w:rFonts w:ascii="Times New Roman" w:hAnsi="Times New Roman" w:cs="Times New Roman"/>
          <w:b/>
          <w:bCs/>
          <w:sz w:val="24"/>
          <w:szCs w:val="24"/>
          <w:lang w:val="sv-SE"/>
        </w:rPr>
      </w:pPr>
      <w:bookmarkStart w:id="2" w:name="_Toc202640647"/>
      <w:r w:rsidRPr="00D42355">
        <w:rPr>
          <w:rFonts w:ascii="Times New Roman" w:hAnsi="Times New Roman" w:cs="Times New Roman"/>
          <w:b/>
          <w:bCs/>
          <w:sz w:val="24"/>
          <w:szCs w:val="24"/>
          <w:lang w:val="sv-SE"/>
        </w:rPr>
        <w:t>Kesimpulan</w:t>
      </w:r>
      <w:bookmarkEnd w:id="2"/>
    </w:p>
    <w:p w:rsidR="00F3089D" w:rsidRPr="006242D2" w:rsidRDefault="00F3089D" w:rsidP="00F3089D">
      <w:pPr>
        <w:pStyle w:val="ListParagraph"/>
        <w:spacing w:line="480" w:lineRule="auto"/>
        <w:ind w:left="66" w:firstLine="501"/>
        <w:jc w:val="both"/>
        <w:rPr>
          <w:rFonts w:ascii="Times New Roman" w:hAnsi="Times New Roman" w:cs="Times New Roman"/>
          <w:color w:val="000000"/>
          <w:sz w:val="24"/>
          <w:szCs w:val="24"/>
        </w:rPr>
      </w:pPr>
      <w:r w:rsidRPr="006242D2">
        <w:rPr>
          <w:rFonts w:ascii="Times New Roman" w:hAnsi="Times New Roman" w:cs="Times New Roman"/>
          <w:color w:val="000000"/>
          <w:sz w:val="24"/>
          <w:szCs w:val="24"/>
        </w:rPr>
        <w:t>Berdasarkan pengolahan data penelitian dengan analisis regresi linier berganda, maka didapatkan kesimpulan pada penelitian ini yaitu:</w:t>
      </w:r>
    </w:p>
    <w:p w:rsidR="00F3089D" w:rsidRPr="006242D2" w:rsidRDefault="00F3089D" w:rsidP="00F3089D">
      <w:pPr>
        <w:pStyle w:val="ListParagraph"/>
        <w:numPr>
          <w:ilvl w:val="1"/>
          <w:numId w:val="2"/>
        </w:numPr>
        <w:spacing w:line="480" w:lineRule="auto"/>
        <w:ind w:left="426"/>
        <w:jc w:val="both"/>
        <w:rPr>
          <w:rFonts w:ascii="Times New Roman" w:hAnsi="Times New Roman" w:cs="Times New Roman"/>
          <w:color w:val="000000"/>
          <w:sz w:val="24"/>
          <w:szCs w:val="24"/>
        </w:rPr>
      </w:pPr>
      <w:r w:rsidRPr="006242D2">
        <w:rPr>
          <w:rStyle w:val="SUB-SUBBABChar"/>
        </w:rPr>
        <w:t>Metode Audit mempengaruhi Kinerja Auditor secara positif dan signifikan. Hal</w:t>
      </w:r>
      <w:r w:rsidRPr="006242D2">
        <w:rPr>
          <w:rFonts w:ascii="Times New Roman" w:hAnsi="Times New Roman" w:cs="Times New Roman"/>
          <w:color w:val="000000"/>
          <w:sz w:val="24"/>
          <w:szCs w:val="24"/>
        </w:rPr>
        <w:t xml:space="preserve"> ini menunjukkan bahwa auditor yang memiliki preferensi terhadap metode audit yang sesuai, baik manual maupun berbasis teknologi mampu meningkatkan efektivitas dan efisiensi dalam pelaksanaan tugas. Penggunaan metode audit yang tepat dapat mendorong auditor untuk bekerja lebih terstruktur dan menghasilkan laporan yang berkualitas.</w:t>
      </w:r>
    </w:p>
    <w:p w:rsidR="00F3089D" w:rsidRPr="006242D2" w:rsidRDefault="00F3089D" w:rsidP="00F3089D">
      <w:pPr>
        <w:pStyle w:val="ListParagraph"/>
        <w:numPr>
          <w:ilvl w:val="1"/>
          <w:numId w:val="2"/>
        </w:numPr>
        <w:spacing w:line="480" w:lineRule="auto"/>
        <w:ind w:left="426"/>
        <w:jc w:val="both"/>
        <w:rPr>
          <w:rFonts w:ascii="Times New Roman" w:hAnsi="Times New Roman" w:cs="Times New Roman"/>
          <w:color w:val="000000"/>
          <w:sz w:val="24"/>
          <w:szCs w:val="24"/>
        </w:rPr>
      </w:pPr>
      <w:r w:rsidRPr="006242D2">
        <w:rPr>
          <w:rStyle w:val="SUB-SUBBABChar"/>
        </w:rPr>
        <w:t>Sikap terhadap Teknologi juga mempengaruhi Kinerja Auditor secara positif dan signifikan</w:t>
      </w:r>
      <w:r w:rsidRPr="006242D2">
        <w:rPr>
          <w:rStyle w:val="Strong"/>
          <w:rFonts w:ascii="Times New Roman" w:hAnsi="Times New Roman" w:cs="Times New Roman"/>
          <w:color w:val="000000"/>
          <w:sz w:val="24"/>
          <w:szCs w:val="24"/>
        </w:rPr>
        <w:t>.</w:t>
      </w:r>
      <w:r w:rsidRPr="006242D2">
        <w:rPr>
          <w:rStyle w:val="apple-converted-space"/>
          <w:rFonts w:ascii="Times New Roman" w:hAnsi="Times New Roman" w:cs="Times New Roman"/>
          <w:color w:val="000000"/>
          <w:sz w:val="24"/>
          <w:szCs w:val="24"/>
        </w:rPr>
        <w:t> </w:t>
      </w:r>
      <w:r w:rsidRPr="006242D2">
        <w:rPr>
          <w:rFonts w:ascii="Times New Roman" w:hAnsi="Times New Roman" w:cs="Times New Roman"/>
          <w:color w:val="000000"/>
          <w:sz w:val="24"/>
          <w:szCs w:val="24"/>
        </w:rPr>
        <w:t xml:space="preserve">Auditor yang bersikap terbuka dan siap beradaptasi terhadap penggunaan teknologi audit memiliki kecenderungan untuk menyelesaikan pekerjaan secara lebih cepat, akurat, </w:t>
      </w:r>
      <w:proofErr w:type="gramStart"/>
      <w:r w:rsidRPr="006242D2">
        <w:rPr>
          <w:rFonts w:ascii="Times New Roman" w:hAnsi="Times New Roman" w:cs="Times New Roman"/>
          <w:color w:val="000000"/>
          <w:sz w:val="24"/>
          <w:szCs w:val="24"/>
        </w:rPr>
        <w:t>dan</w:t>
      </w:r>
      <w:proofErr w:type="gramEnd"/>
      <w:r w:rsidRPr="006242D2">
        <w:rPr>
          <w:rFonts w:ascii="Times New Roman" w:hAnsi="Times New Roman" w:cs="Times New Roman"/>
          <w:color w:val="000000"/>
          <w:sz w:val="24"/>
          <w:szCs w:val="24"/>
        </w:rPr>
        <w:t xml:space="preserve"> sistematis. Sikap positif ini menjadi cerminan dari kesiapan auditor dalam menghadapi era digitalisasi pemeriksaan.</w:t>
      </w:r>
    </w:p>
    <w:p w:rsidR="00F3089D" w:rsidRPr="006242D2" w:rsidRDefault="00F3089D" w:rsidP="00F3089D">
      <w:pPr>
        <w:pStyle w:val="ListParagraph"/>
        <w:numPr>
          <w:ilvl w:val="1"/>
          <w:numId w:val="2"/>
        </w:numPr>
        <w:spacing w:line="480" w:lineRule="auto"/>
        <w:ind w:left="426"/>
        <w:jc w:val="both"/>
        <w:rPr>
          <w:rFonts w:ascii="Times New Roman" w:hAnsi="Times New Roman" w:cs="Times New Roman"/>
          <w:color w:val="000000"/>
          <w:sz w:val="24"/>
          <w:szCs w:val="24"/>
        </w:rPr>
      </w:pPr>
      <w:r w:rsidRPr="006242D2">
        <w:rPr>
          <w:rStyle w:val="SUB-SUBBABChar"/>
        </w:rPr>
        <w:t>Dukungan Organisasi terbukti memiliki pengaruh yang positif dan signifikan terhadap Kinerja Auditor.</w:t>
      </w:r>
      <w:r w:rsidRPr="006242D2">
        <w:rPr>
          <w:rStyle w:val="apple-converted-space"/>
          <w:rFonts w:ascii="Times New Roman" w:hAnsi="Times New Roman" w:cs="Times New Roman"/>
          <w:color w:val="000000"/>
          <w:sz w:val="24"/>
          <w:szCs w:val="24"/>
        </w:rPr>
        <w:t> </w:t>
      </w:r>
      <w:r w:rsidRPr="006242D2">
        <w:rPr>
          <w:rFonts w:ascii="Times New Roman" w:hAnsi="Times New Roman" w:cs="Times New Roman"/>
          <w:color w:val="000000"/>
          <w:sz w:val="24"/>
          <w:szCs w:val="24"/>
        </w:rPr>
        <w:t>Lingkungan kerja yang memberikan pelatihan, infrastruktur teknologi, serta dorongan manajerial yang kuat mampu menciptakan kondisi kerja yang mendukung pencapaian kinerja optimal. Dukungan organisasi menjadi faktor eksternal yang memperkuat motivasi dan profesionalisme auditor dalam menjalankan tugasnya.</w:t>
      </w:r>
    </w:p>
    <w:p w:rsidR="00F3089D" w:rsidRPr="00EB1684" w:rsidRDefault="00F3089D" w:rsidP="00F3089D">
      <w:pPr>
        <w:pStyle w:val="ListParagraph"/>
        <w:spacing w:line="480" w:lineRule="auto"/>
        <w:ind w:left="66" w:firstLine="501"/>
        <w:jc w:val="both"/>
        <w:rPr>
          <w:rFonts w:ascii="Times New Roman" w:hAnsi="Times New Roman" w:cs="Times New Roman"/>
          <w:color w:val="000000"/>
          <w:sz w:val="24"/>
          <w:szCs w:val="24"/>
        </w:rPr>
      </w:pPr>
      <w:proofErr w:type="gramStart"/>
      <w:r w:rsidRPr="006242D2">
        <w:rPr>
          <w:rFonts w:ascii="Times New Roman" w:hAnsi="Times New Roman" w:cs="Times New Roman"/>
          <w:color w:val="000000"/>
          <w:sz w:val="24"/>
          <w:szCs w:val="24"/>
        </w:rPr>
        <w:t>Secara simultan, ketiga variabel independen tersebut metode audit, sikap terhadap teknologi, dan dukungan organisasi berkontribusi terhadap peningkatan kinerja auditor.</w:t>
      </w:r>
      <w:proofErr w:type="gramEnd"/>
      <w:r w:rsidRPr="006242D2">
        <w:rPr>
          <w:rFonts w:ascii="Times New Roman" w:hAnsi="Times New Roman" w:cs="Times New Roman"/>
          <w:color w:val="000000"/>
          <w:sz w:val="24"/>
          <w:szCs w:val="24"/>
        </w:rPr>
        <w:t xml:space="preserve"> </w:t>
      </w:r>
      <w:proofErr w:type="gramStart"/>
      <w:r w:rsidRPr="006242D2">
        <w:rPr>
          <w:rFonts w:ascii="Times New Roman" w:hAnsi="Times New Roman" w:cs="Times New Roman"/>
          <w:color w:val="000000"/>
          <w:sz w:val="24"/>
          <w:szCs w:val="24"/>
        </w:rPr>
        <w:t>Dengan demikian, model yang digunakan dalam penelitian ini dapat secara signifikan menjelaskan variabel kinerja auditor sebagai variabel dependen.</w:t>
      </w:r>
      <w:proofErr w:type="gramEnd"/>
    </w:p>
    <w:p w:rsidR="00F3089D" w:rsidRPr="00D42355" w:rsidRDefault="00F3089D" w:rsidP="00F3089D">
      <w:pPr>
        <w:pStyle w:val="ListParagraph"/>
        <w:numPr>
          <w:ilvl w:val="1"/>
          <w:numId w:val="1"/>
        </w:numPr>
        <w:spacing w:line="480" w:lineRule="auto"/>
        <w:ind w:left="426"/>
        <w:jc w:val="both"/>
        <w:outlineLvl w:val="1"/>
        <w:rPr>
          <w:rFonts w:ascii="Times New Roman" w:hAnsi="Times New Roman" w:cs="Times New Roman"/>
          <w:b/>
          <w:bCs/>
          <w:sz w:val="24"/>
          <w:szCs w:val="24"/>
          <w:lang w:val="sv-SE"/>
        </w:rPr>
      </w:pPr>
      <w:r w:rsidRPr="00D42355">
        <w:rPr>
          <w:rFonts w:ascii="Times New Roman" w:hAnsi="Times New Roman" w:cs="Times New Roman"/>
          <w:b/>
          <w:bCs/>
          <w:sz w:val="24"/>
          <w:szCs w:val="24"/>
          <w:lang w:val="sv-SE"/>
        </w:rPr>
        <w:lastRenderedPageBreak/>
        <w:t xml:space="preserve"> </w:t>
      </w:r>
      <w:bookmarkStart w:id="3" w:name="_Toc202640648"/>
      <w:r w:rsidRPr="00D42355">
        <w:rPr>
          <w:rFonts w:ascii="Times New Roman" w:hAnsi="Times New Roman" w:cs="Times New Roman"/>
          <w:b/>
          <w:bCs/>
          <w:sz w:val="24"/>
          <w:szCs w:val="24"/>
          <w:lang w:val="sv-SE"/>
        </w:rPr>
        <w:t>Keterbatasan</w:t>
      </w:r>
      <w:bookmarkEnd w:id="3"/>
    </w:p>
    <w:p w:rsidR="00F3089D" w:rsidRPr="006242D2" w:rsidRDefault="00F3089D" w:rsidP="00F3089D">
      <w:pPr>
        <w:pStyle w:val="NoSpacing"/>
        <w:spacing w:line="480" w:lineRule="auto"/>
        <w:ind w:firstLine="567"/>
        <w:jc w:val="both"/>
      </w:pPr>
      <w:proofErr w:type="gramStart"/>
      <w:r w:rsidRPr="006242D2">
        <w:rPr>
          <w:lang w:val="en-US"/>
        </w:rPr>
        <w:t>Terdapat</w:t>
      </w:r>
      <w:r w:rsidRPr="006242D2">
        <w:t xml:space="preserve"> beberapa keterbatasan yang perlu diperhatikan</w:t>
      </w:r>
      <w:r w:rsidRPr="006242D2">
        <w:rPr>
          <w:lang w:val="en-US"/>
        </w:rPr>
        <w:t xml:space="preserve"> pada penelitian ini</w:t>
      </w:r>
      <w:r w:rsidRPr="006242D2">
        <w:t>, baik oleh peneliti selanjutnya maupun pembaca, agar hasil dan kesimpulan yang diperoleh dapat dipahami secara proporsional.</w:t>
      </w:r>
      <w:proofErr w:type="gramEnd"/>
      <w:r w:rsidRPr="006242D2">
        <w:t xml:space="preserve"> </w:t>
      </w:r>
      <w:r w:rsidRPr="006242D2">
        <w:rPr>
          <w:lang w:val="en-US"/>
        </w:rPr>
        <w:t>K</w:t>
      </w:r>
      <w:r w:rsidRPr="006242D2">
        <w:t>eterbatasan</w:t>
      </w:r>
      <w:r w:rsidRPr="006242D2">
        <w:rPr>
          <w:lang w:val="en-US"/>
        </w:rPr>
        <w:t xml:space="preserve"> pada</w:t>
      </w:r>
      <w:r w:rsidRPr="006242D2">
        <w:t xml:space="preserve"> penelitian ini </w:t>
      </w:r>
      <w:r w:rsidRPr="006242D2">
        <w:rPr>
          <w:lang w:val="en-US"/>
        </w:rPr>
        <w:t>yaitu</w:t>
      </w:r>
      <w:r w:rsidRPr="006242D2">
        <w:t xml:space="preserve"> sebagai berikut:</w:t>
      </w:r>
    </w:p>
    <w:p w:rsidR="00F3089D" w:rsidRPr="006242D2" w:rsidRDefault="00F3089D" w:rsidP="00F3089D">
      <w:pPr>
        <w:pStyle w:val="NoSpacing"/>
        <w:numPr>
          <w:ilvl w:val="0"/>
          <w:numId w:val="3"/>
        </w:numPr>
        <w:spacing w:line="480" w:lineRule="auto"/>
        <w:jc w:val="both"/>
      </w:pPr>
      <w:r w:rsidRPr="006242D2">
        <w:rPr>
          <w:rStyle w:val="SUB-SUBBABChar"/>
        </w:rPr>
        <w:t>Lingkup sampel terbatas pada auditor di wilayah Kota Semarang</w:t>
      </w:r>
      <w:r w:rsidRPr="006242D2">
        <w:t>, sehingga hasil penelitian ini belum dapat digeneralisasi secara luas ke seluruh wilayah atau sektor pemeriksaan lainnya di Indonesia, seperti auditor internal instansi pemerintah pusat atau auditor di sektor industri tertentu.</w:t>
      </w:r>
    </w:p>
    <w:p w:rsidR="00F3089D" w:rsidRPr="006242D2" w:rsidRDefault="00F3089D" w:rsidP="00F3089D">
      <w:pPr>
        <w:pStyle w:val="NoSpacing"/>
        <w:numPr>
          <w:ilvl w:val="0"/>
          <w:numId w:val="3"/>
        </w:numPr>
        <w:spacing w:line="480" w:lineRule="auto"/>
        <w:jc w:val="both"/>
      </w:pPr>
      <w:r w:rsidRPr="006242D2">
        <w:rPr>
          <w:rStyle w:val="SUB-SUBBABChar"/>
        </w:rPr>
        <w:t xml:space="preserve">Penggunaan kuesioner dengan </w:t>
      </w:r>
      <w:r>
        <w:rPr>
          <w:rStyle w:val="SUB-SUBBABChar"/>
        </w:rPr>
        <w:t>s</w:t>
      </w:r>
      <w:r w:rsidRPr="006242D2">
        <w:rPr>
          <w:rStyle w:val="SUB-SUBBABChar"/>
        </w:rPr>
        <w:t xml:space="preserve">kala </w:t>
      </w:r>
      <w:r>
        <w:rPr>
          <w:rStyle w:val="SUB-SUBBABChar"/>
        </w:rPr>
        <w:t>l</w:t>
      </w:r>
      <w:r w:rsidRPr="006242D2">
        <w:rPr>
          <w:rStyle w:val="SUB-SUBBABChar"/>
        </w:rPr>
        <w:t>ikert dalam proses pengumpulan data</w:t>
      </w:r>
      <w:r w:rsidRPr="006242D2">
        <w:rPr>
          <w:lang w:val="en-US"/>
        </w:rPr>
        <w:t xml:space="preserve"> masih</w:t>
      </w:r>
      <w:r w:rsidRPr="006242D2">
        <w:t xml:space="preserve"> bersifat subjektif dan sangat tergantung pada persepsi responden. Hal ini memungkinkan adanya bias persepsi atau ketidaksesuaian antara persepsi dan kondisi objektif di lapangan, terutama dalam menilai kinerja auditor.</w:t>
      </w:r>
    </w:p>
    <w:p w:rsidR="00F3089D" w:rsidRPr="006242D2" w:rsidRDefault="00F3089D" w:rsidP="00F3089D">
      <w:pPr>
        <w:pStyle w:val="NoSpacing"/>
        <w:numPr>
          <w:ilvl w:val="0"/>
          <w:numId w:val="3"/>
        </w:numPr>
        <w:spacing w:line="480" w:lineRule="auto"/>
        <w:jc w:val="both"/>
        <w:rPr>
          <w:b/>
          <w:bCs/>
          <w:lang w:val="sv-SE"/>
        </w:rPr>
      </w:pPr>
      <w:r w:rsidRPr="006242D2">
        <w:rPr>
          <w:rStyle w:val="SUB-SUBBABChar"/>
        </w:rPr>
        <w:t>Penelitian ini hanya menggunakan tiga variabel independen</w:t>
      </w:r>
      <w:r w:rsidRPr="006242D2">
        <w:t>, yaitu metode audit, sikap terhadap teknologi, dan dukungan organisasi. Padahal, terdapat kemungkinan variabel lain yang juga berpengaruh terhadap kinerja auditor, seperti budaya organisasi, tekanan waktu, pengalaman kerja, atau pengaruh kepemimpinan, namun belum dianalisis dalam penelitian ini.</w:t>
      </w:r>
    </w:p>
    <w:p w:rsidR="00F3089D" w:rsidRPr="00D42355" w:rsidRDefault="00F3089D" w:rsidP="00F3089D">
      <w:pPr>
        <w:pStyle w:val="ListParagraph"/>
        <w:numPr>
          <w:ilvl w:val="1"/>
          <w:numId w:val="1"/>
        </w:numPr>
        <w:spacing w:line="480" w:lineRule="auto"/>
        <w:ind w:left="426"/>
        <w:jc w:val="both"/>
        <w:rPr>
          <w:rFonts w:ascii="Times New Roman" w:hAnsi="Times New Roman" w:cs="Times New Roman"/>
          <w:b/>
          <w:bCs/>
          <w:sz w:val="24"/>
          <w:szCs w:val="24"/>
          <w:lang w:val="sv-SE"/>
        </w:rPr>
      </w:pPr>
      <w:r w:rsidRPr="00D42355">
        <w:rPr>
          <w:rFonts w:ascii="Times New Roman" w:hAnsi="Times New Roman" w:cs="Times New Roman"/>
          <w:b/>
          <w:bCs/>
          <w:sz w:val="24"/>
          <w:szCs w:val="24"/>
          <w:lang w:val="sv-SE"/>
        </w:rPr>
        <w:t>Saran</w:t>
      </w:r>
    </w:p>
    <w:p w:rsidR="00F3089D" w:rsidRPr="006242D2" w:rsidRDefault="00F3089D" w:rsidP="00F3089D">
      <w:pPr>
        <w:pStyle w:val="NoSpacing"/>
        <w:spacing w:line="480" w:lineRule="auto"/>
        <w:ind w:firstLine="567"/>
        <w:jc w:val="both"/>
      </w:pPr>
      <w:r w:rsidRPr="006242D2">
        <w:t>Berdasarkan hasil penelitian dan beberapa keterbatasan yang telah diuraikan, penulis memberikan saran sebagai berikut:</w:t>
      </w:r>
    </w:p>
    <w:p w:rsidR="00F3089D" w:rsidRPr="006242D2" w:rsidRDefault="00F3089D" w:rsidP="00F3089D">
      <w:pPr>
        <w:pStyle w:val="ListParagraph"/>
        <w:numPr>
          <w:ilvl w:val="0"/>
          <w:numId w:val="4"/>
        </w:numPr>
        <w:spacing w:line="480" w:lineRule="auto"/>
        <w:jc w:val="both"/>
        <w:rPr>
          <w:rFonts w:ascii="Times New Roman" w:hAnsi="Times New Roman" w:cs="Times New Roman"/>
          <w:sz w:val="24"/>
          <w:szCs w:val="24"/>
        </w:rPr>
      </w:pPr>
      <w:r w:rsidRPr="006242D2">
        <w:rPr>
          <w:rStyle w:val="Strong"/>
          <w:rFonts w:ascii="Times New Roman" w:hAnsi="Times New Roman" w:cs="Times New Roman"/>
          <w:color w:val="000000"/>
          <w:sz w:val="24"/>
          <w:szCs w:val="24"/>
        </w:rPr>
        <w:t>Bagi auditor dan organisasi tempat auditor bekerja</w:t>
      </w:r>
      <w:r w:rsidRPr="006242D2">
        <w:rPr>
          <w:rFonts w:ascii="Times New Roman" w:hAnsi="Times New Roman" w:cs="Times New Roman"/>
          <w:sz w:val="24"/>
          <w:szCs w:val="24"/>
        </w:rPr>
        <w:t>, disarankan untuk terus mendorong penggunaan metode audit yang adaptif dan sesuai dengan kebutuhan di era digital. Auditor diharapkan tidak hanya terpaku pada metode manual, tetapi juga meningkatkan kemampuan dalam memanfaatkan teknologi audit agar kinerjanya semakin optimal dan akurat.</w:t>
      </w:r>
    </w:p>
    <w:p w:rsidR="00F3089D" w:rsidRPr="006242D2" w:rsidRDefault="00F3089D" w:rsidP="00F3089D">
      <w:pPr>
        <w:pStyle w:val="ListParagraph"/>
        <w:numPr>
          <w:ilvl w:val="0"/>
          <w:numId w:val="4"/>
        </w:numPr>
        <w:spacing w:line="480" w:lineRule="auto"/>
        <w:jc w:val="both"/>
        <w:rPr>
          <w:rFonts w:ascii="Times New Roman" w:hAnsi="Times New Roman" w:cs="Times New Roman"/>
          <w:sz w:val="24"/>
          <w:szCs w:val="24"/>
        </w:rPr>
      </w:pPr>
      <w:r w:rsidRPr="006242D2">
        <w:rPr>
          <w:rStyle w:val="Strong"/>
          <w:rFonts w:ascii="Times New Roman" w:hAnsi="Times New Roman" w:cs="Times New Roman"/>
          <w:color w:val="000000"/>
          <w:sz w:val="24"/>
          <w:szCs w:val="24"/>
        </w:rPr>
        <w:lastRenderedPageBreak/>
        <w:t>Organisasi perlu memperkuat dukungan struktural</w:t>
      </w:r>
      <w:r w:rsidRPr="006242D2">
        <w:rPr>
          <w:rFonts w:ascii="Times New Roman" w:hAnsi="Times New Roman" w:cs="Times New Roman"/>
          <w:sz w:val="24"/>
          <w:szCs w:val="24"/>
        </w:rPr>
        <w:t xml:space="preserve">, baik dalam bentuk pelatihan teknologi secara berkala, pengadaan infrastruktur teknologi audit yang memadai, maupun pemberian motivasi dan pengakuan terhadap kinerja auditor. Lingkungan kerja yang mendukung </w:t>
      </w:r>
      <w:proofErr w:type="gramStart"/>
      <w:r w:rsidRPr="006242D2">
        <w:rPr>
          <w:rFonts w:ascii="Times New Roman" w:hAnsi="Times New Roman" w:cs="Times New Roman"/>
          <w:sz w:val="24"/>
          <w:szCs w:val="24"/>
        </w:rPr>
        <w:t>akan</w:t>
      </w:r>
      <w:proofErr w:type="gramEnd"/>
      <w:r w:rsidRPr="006242D2">
        <w:rPr>
          <w:rFonts w:ascii="Times New Roman" w:hAnsi="Times New Roman" w:cs="Times New Roman"/>
          <w:sz w:val="24"/>
          <w:szCs w:val="24"/>
        </w:rPr>
        <w:t xml:space="preserve"> meningkatkan profesionalisme auditor dalam menyelesaikan tugas-tugasnya.</w:t>
      </w:r>
    </w:p>
    <w:p w:rsidR="00F3089D" w:rsidRPr="006242D2" w:rsidRDefault="00F3089D" w:rsidP="00F3089D">
      <w:pPr>
        <w:pStyle w:val="ListParagraph"/>
        <w:numPr>
          <w:ilvl w:val="0"/>
          <w:numId w:val="4"/>
        </w:numPr>
        <w:spacing w:line="480" w:lineRule="auto"/>
        <w:jc w:val="both"/>
        <w:rPr>
          <w:rFonts w:ascii="Times New Roman" w:hAnsi="Times New Roman" w:cs="Times New Roman"/>
          <w:b/>
          <w:bCs/>
          <w:sz w:val="24"/>
          <w:szCs w:val="24"/>
          <w:lang w:val="sv-SE"/>
        </w:rPr>
      </w:pPr>
      <w:r w:rsidRPr="006242D2">
        <w:rPr>
          <w:rStyle w:val="Strong"/>
          <w:rFonts w:ascii="Times New Roman" w:hAnsi="Times New Roman" w:cs="Times New Roman"/>
          <w:color w:val="000000"/>
          <w:sz w:val="24"/>
          <w:szCs w:val="24"/>
        </w:rPr>
        <w:t>Bagi peneliti selanjutnya</w:t>
      </w:r>
      <w:r w:rsidRPr="006242D2">
        <w:rPr>
          <w:rFonts w:ascii="Times New Roman" w:hAnsi="Times New Roman" w:cs="Times New Roman"/>
          <w:sz w:val="24"/>
          <w:szCs w:val="24"/>
        </w:rPr>
        <w:t>, dapat dilakukan perluasan cakupan penelitian pada wilayah atau sektor lain, serta mempertimbangkan untuk penambahan variabel lain yang juga berpotensi mem</w:t>
      </w:r>
      <w:r>
        <w:rPr>
          <w:rFonts w:ascii="Times New Roman" w:hAnsi="Times New Roman" w:cs="Times New Roman"/>
          <w:sz w:val="24"/>
          <w:szCs w:val="24"/>
        </w:rPr>
        <w:t>p</w:t>
      </w:r>
      <w:r w:rsidRPr="006242D2">
        <w:rPr>
          <w:rFonts w:ascii="Times New Roman" w:hAnsi="Times New Roman" w:cs="Times New Roman"/>
          <w:sz w:val="24"/>
          <w:szCs w:val="24"/>
        </w:rPr>
        <w:t xml:space="preserve">engaruhi kinerja auditor, seperti pengalaman kerja, beban kerja, tekanan waktu, dan </w:t>
      </w:r>
      <w:proofErr w:type="gramStart"/>
      <w:r w:rsidRPr="006242D2">
        <w:rPr>
          <w:rFonts w:ascii="Times New Roman" w:hAnsi="Times New Roman" w:cs="Times New Roman"/>
          <w:sz w:val="24"/>
          <w:szCs w:val="24"/>
        </w:rPr>
        <w:t>gaya</w:t>
      </w:r>
      <w:proofErr w:type="gramEnd"/>
      <w:r w:rsidRPr="006242D2">
        <w:rPr>
          <w:rFonts w:ascii="Times New Roman" w:hAnsi="Times New Roman" w:cs="Times New Roman"/>
          <w:sz w:val="24"/>
          <w:szCs w:val="24"/>
        </w:rPr>
        <w:t xml:space="preserve"> kepemimpinan. Selain itu, penggunaan pendekatan campuran (</w:t>
      </w:r>
      <w:r w:rsidRPr="00B4519C">
        <w:rPr>
          <w:rFonts w:ascii="Times New Roman" w:hAnsi="Times New Roman" w:cs="Times New Roman"/>
          <w:i/>
          <w:iCs/>
          <w:sz w:val="24"/>
          <w:szCs w:val="24"/>
        </w:rPr>
        <w:t>mixed method</w:t>
      </w:r>
      <w:r w:rsidRPr="006242D2">
        <w:rPr>
          <w:rFonts w:ascii="Times New Roman" w:hAnsi="Times New Roman" w:cs="Times New Roman"/>
          <w:sz w:val="24"/>
          <w:szCs w:val="24"/>
        </w:rPr>
        <w:t>) dapat memperkaya hasil temuan dan memberikan pemahaman yang lebih mendalam terhadap perilaku auditor.</w:t>
      </w:r>
    </w:p>
    <w:p w:rsidR="003D4427" w:rsidRDefault="003D4427">
      <w:bookmarkStart w:id="4" w:name="_GoBack"/>
      <w:bookmarkEnd w:id="4"/>
    </w:p>
    <w:sectPr w:rsidR="003D4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A64"/>
    <w:multiLevelType w:val="multilevel"/>
    <w:tmpl w:val="DA7A12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5DE36EA"/>
    <w:multiLevelType w:val="hybridMultilevel"/>
    <w:tmpl w:val="631EFAE0"/>
    <w:lvl w:ilvl="0" w:tplc="204C479E">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E54156A"/>
    <w:multiLevelType w:val="hybridMultilevel"/>
    <w:tmpl w:val="433E1690"/>
    <w:lvl w:ilvl="0" w:tplc="14FEC596">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260A2F"/>
    <w:multiLevelType w:val="multilevel"/>
    <w:tmpl w:val="3E804154"/>
    <w:lvl w:ilvl="0">
      <w:start w:val="1"/>
      <w:numFmt w:val="decimal"/>
      <w:lvlText w:val="%1."/>
      <w:lvlJc w:val="left"/>
      <w:pPr>
        <w:ind w:left="720" w:hanging="360"/>
      </w:pPr>
      <w:rPr>
        <w:rFonts w:hint="default"/>
      </w:rPr>
    </w:lvl>
    <w:lvl w:ilvl="1">
      <w:start w:val="1"/>
      <w:numFmt w:val="decimal"/>
      <w:lvlText w:val="%2."/>
      <w:lvlJc w:val="left"/>
      <w:pPr>
        <w:ind w:left="502" w:hanging="360"/>
      </w:pPr>
    </w:lvl>
    <w:lvl w:ilvl="2">
      <w:start w:val="1"/>
      <w:numFmt w:val="decimal"/>
      <w:isLgl/>
      <w:lvlText w:val="%1.%2.%3"/>
      <w:lvlJc w:val="left"/>
      <w:pPr>
        <w:ind w:left="1086" w:hanging="720"/>
      </w:pPr>
      <w:rPr>
        <w:rFonts w:hint="default"/>
      </w:rPr>
    </w:lvl>
    <w:lvl w:ilvl="3">
      <w:start w:val="1"/>
      <w:numFmt w:val="decimal"/>
      <w:isLgl/>
      <w:lvlText w:val="%1.%2.%3.%4"/>
      <w:lvlJc w:val="left"/>
      <w:pPr>
        <w:ind w:left="1089"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8" w:hanging="144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2184"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9D"/>
    <w:rsid w:val="002D7D2A"/>
    <w:rsid w:val="002E6114"/>
    <w:rsid w:val="003D4427"/>
    <w:rsid w:val="004F70D7"/>
    <w:rsid w:val="00B15DB6"/>
    <w:rsid w:val="00DE6C47"/>
    <w:rsid w:val="00EA78D0"/>
    <w:rsid w:val="00F2295B"/>
    <w:rsid w:val="00F308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w:basedOn w:val="Normal"/>
    <w:link w:val="ListParagraphChar"/>
    <w:uiPriority w:val="34"/>
    <w:qFormat/>
    <w:rsid w:val="00F3089D"/>
    <w:pPr>
      <w:spacing w:after="160" w:line="259" w:lineRule="auto"/>
      <w:ind w:left="720"/>
      <w:contextualSpacing/>
    </w:pPr>
    <w:rPr>
      <w:kern w:val="2"/>
      <w:lang w:val="en-ID"/>
    </w:rPr>
  </w:style>
  <w:style w:type="character" w:customStyle="1" w:styleId="apple-converted-space">
    <w:name w:val="apple-converted-space"/>
    <w:basedOn w:val="DefaultParagraphFont"/>
    <w:rsid w:val="00F3089D"/>
  </w:style>
  <w:style w:type="character" w:styleId="Strong">
    <w:name w:val="Strong"/>
    <w:basedOn w:val="DefaultParagraphFont"/>
    <w:uiPriority w:val="22"/>
    <w:qFormat/>
    <w:rsid w:val="00F3089D"/>
    <w:rPr>
      <w:b/>
      <w:bCs/>
    </w:rPr>
  </w:style>
  <w:style w:type="paragraph" w:customStyle="1" w:styleId="SUB-SUBBAB">
    <w:name w:val="SUB-SUBBAB"/>
    <w:basedOn w:val="Normal"/>
    <w:link w:val="SUB-SUBBABChar"/>
    <w:qFormat/>
    <w:rsid w:val="00F3089D"/>
    <w:pPr>
      <w:spacing w:after="0" w:line="480" w:lineRule="auto"/>
      <w:ind w:left="3"/>
      <w:jc w:val="both"/>
    </w:pPr>
    <w:rPr>
      <w:rFonts w:ascii="Times New Roman" w:hAnsi="Times New Roman" w:cs="Times New Roman"/>
      <w:b/>
      <w:bCs/>
      <w:kern w:val="2"/>
      <w:sz w:val="24"/>
      <w:szCs w:val="24"/>
      <w:lang w:val="en-US"/>
    </w:rPr>
  </w:style>
  <w:style w:type="character" w:customStyle="1" w:styleId="SUB-SUBBABChar">
    <w:name w:val="SUB-SUBBAB Char"/>
    <w:basedOn w:val="DefaultParagraphFont"/>
    <w:link w:val="SUB-SUBBAB"/>
    <w:rsid w:val="00F3089D"/>
    <w:rPr>
      <w:rFonts w:ascii="Times New Roman" w:hAnsi="Times New Roman" w:cs="Times New Roman"/>
      <w:b/>
      <w:bCs/>
      <w:kern w:val="2"/>
      <w:sz w:val="24"/>
      <w:szCs w:val="24"/>
      <w:lang w:val="en-US"/>
    </w:rPr>
  </w:style>
  <w:style w:type="character" w:customStyle="1" w:styleId="ListParagraphChar">
    <w:name w:val="List Paragraph Char"/>
    <w:aliases w:val="list paragraph Char"/>
    <w:basedOn w:val="DefaultParagraphFont"/>
    <w:link w:val="ListParagraph"/>
    <w:uiPriority w:val="34"/>
    <w:locked/>
    <w:rsid w:val="00F3089D"/>
    <w:rPr>
      <w:kern w:val="2"/>
      <w:lang w:val="en-ID"/>
    </w:rPr>
  </w:style>
  <w:style w:type="paragraph" w:styleId="NoSpacing">
    <w:name w:val="No Spacing"/>
    <w:uiPriority w:val="1"/>
    <w:qFormat/>
    <w:rsid w:val="00F3089D"/>
    <w:pPr>
      <w:spacing w:after="0"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w:basedOn w:val="Normal"/>
    <w:link w:val="ListParagraphChar"/>
    <w:uiPriority w:val="34"/>
    <w:qFormat/>
    <w:rsid w:val="00F3089D"/>
    <w:pPr>
      <w:spacing w:after="160" w:line="259" w:lineRule="auto"/>
      <w:ind w:left="720"/>
      <w:contextualSpacing/>
    </w:pPr>
    <w:rPr>
      <w:kern w:val="2"/>
      <w:lang w:val="en-ID"/>
    </w:rPr>
  </w:style>
  <w:style w:type="character" w:customStyle="1" w:styleId="apple-converted-space">
    <w:name w:val="apple-converted-space"/>
    <w:basedOn w:val="DefaultParagraphFont"/>
    <w:rsid w:val="00F3089D"/>
  </w:style>
  <w:style w:type="character" w:styleId="Strong">
    <w:name w:val="Strong"/>
    <w:basedOn w:val="DefaultParagraphFont"/>
    <w:uiPriority w:val="22"/>
    <w:qFormat/>
    <w:rsid w:val="00F3089D"/>
    <w:rPr>
      <w:b/>
      <w:bCs/>
    </w:rPr>
  </w:style>
  <w:style w:type="paragraph" w:customStyle="1" w:styleId="SUB-SUBBAB">
    <w:name w:val="SUB-SUBBAB"/>
    <w:basedOn w:val="Normal"/>
    <w:link w:val="SUB-SUBBABChar"/>
    <w:qFormat/>
    <w:rsid w:val="00F3089D"/>
    <w:pPr>
      <w:spacing w:after="0" w:line="480" w:lineRule="auto"/>
      <w:ind w:left="3"/>
      <w:jc w:val="both"/>
    </w:pPr>
    <w:rPr>
      <w:rFonts w:ascii="Times New Roman" w:hAnsi="Times New Roman" w:cs="Times New Roman"/>
      <w:b/>
      <w:bCs/>
      <w:kern w:val="2"/>
      <w:sz w:val="24"/>
      <w:szCs w:val="24"/>
      <w:lang w:val="en-US"/>
    </w:rPr>
  </w:style>
  <w:style w:type="character" w:customStyle="1" w:styleId="SUB-SUBBABChar">
    <w:name w:val="SUB-SUBBAB Char"/>
    <w:basedOn w:val="DefaultParagraphFont"/>
    <w:link w:val="SUB-SUBBAB"/>
    <w:rsid w:val="00F3089D"/>
    <w:rPr>
      <w:rFonts w:ascii="Times New Roman" w:hAnsi="Times New Roman" w:cs="Times New Roman"/>
      <w:b/>
      <w:bCs/>
      <w:kern w:val="2"/>
      <w:sz w:val="24"/>
      <w:szCs w:val="24"/>
      <w:lang w:val="en-US"/>
    </w:rPr>
  </w:style>
  <w:style w:type="character" w:customStyle="1" w:styleId="ListParagraphChar">
    <w:name w:val="List Paragraph Char"/>
    <w:aliases w:val="list paragraph Char"/>
    <w:basedOn w:val="DefaultParagraphFont"/>
    <w:link w:val="ListParagraph"/>
    <w:uiPriority w:val="34"/>
    <w:locked/>
    <w:rsid w:val="00F3089D"/>
    <w:rPr>
      <w:kern w:val="2"/>
      <w:lang w:val="en-ID"/>
    </w:rPr>
  </w:style>
  <w:style w:type="paragraph" w:styleId="NoSpacing">
    <w:name w:val="No Spacing"/>
    <w:uiPriority w:val="1"/>
    <w:qFormat/>
    <w:rsid w:val="00F3089D"/>
    <w:pPr>
      <w:spacing w:after="0"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E_Library_SV_02</dc:creator>
  <cp:lastModifiedBy>E_Library_SV_02</cp:lastModifiedBy>
  <cp:revision>1</cp:revision>
  <dcterms:created xsi:type="dcterms:W3CDTF">2025-08-08T07:26:00Z</dcterms:created>
  <dcterms:modified xsi:type="dcterms:W3CDTF">2025-08-08T07:26:00Z</dcterms:modified>
</cp:coreProperties>
</file>