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E33" w:rsidRDefault="009C3E33" w:rsidP="009C3E33">
      <w:pPr>
        <w:pStyle w:val="Heading1"/>
        <w:spacing w:before="1" w:line="278" w:lineRule="auto"/>
        <w:ind w:left="2297" w:right="1409" w:firstLine="1425"/>
        <w:jc w:val="left"/>
      </w:pPr>
      <w:r>
        <w:t>CHAPTER V CONCLUSION</w:t>
      </w:r>
      <w:r>
        <w:rPr>
          <w:spacing w:val="-18"/>
        </w:rPr>
        <w:t xml:space="preserve"> </w:t>
      </w:r>
      <w:r>
        <w:t>AND</w:t>
      </w:r>
      <w:r>
        <w:rPr>
          <w:spacing w:val="-17"/>
        </w:rPr>
        <w:t xml:space="preserve"> </w:t>
      </w:r>
      <w:r>
        <w:t>SUGGESTION</w:t>
      </w:r>
    </w:p>
    <w:p w:rsidR="009C3E33" w:rsidRDefault="009C3E33" w:rsidP="009C3E33">
      <w:pPr>
        <w:pStyle w:val="Heading3"/>
        <w:numPr>
          <w:ilvl w:val="1"/>
          <w:numId w:val="1"/>
        </w:numPr>
        <w:tabs>
          <w:tab w:val="left" w:pos="1194"/>
        </w:tabs>
        <w:spacing w:before="264"/>
        <w:ind w:hanging="626"/>
        <w:jc w:val="both"/>
      </w:pPr>
      <w:bookmarkStart w:id="0" w:name="_bookmark97"/>
      <w:bookmarkEnd w:id="0"/>
      <w:r>
        <w:rPr>
          <w:spacing w:val="-2"/>
        </w:rPr>
        <w:t>Conclusion</w:t>
      </w:r>
    </w:p>
    <w:p w:rsidR="009C3E33" w:rsidRDefault="009C3E33" w:rsidP="009C3E33">
      <w:pPr>
        <w:pStyle w:val="BodyText"/>
        <w:spacing w:before="44" w:line="360" w:lineRule="auto"/>
        <w:ind w:left="568" w:right="140" w:firstLine="566"/>
        <w:jc w:val="both"/>
      </w:pPr>
      <w:r>
        <w:t>Based on the results and discussion through the analysis conducted using Charles Sanders Peirce's semiotic theory in the previous chapter, it can be concluded that the determination of a film as an Islamic film can be seen from the sign</w:t>
      </w:r>
      <w:r>
        <w:rPr>
          <w:spacing w:val="-2"/>
        </w:rPr>
        <w:t xml:space="preserve"> </w:t>
      </w:r>
      <w:r>
        <w:t>structure</w:t>
      </w:r>
      <w:r>
        <w:rPr>
          <w:spacing w:val="-1"/>
        </w:rPr>
        <w:t xml:space="preserve"> </w:t>
      </w:r>
      <w:r>
        <w:t>contained</w:t>
      </w:r>
      <w:r>
        <w:rPr>
          <w:spacing w:val="-2"/>
        </w:rPr>
        <w:t xml:space="preserve"> </w:t>
      </w:r>
      <w:r>
        <w:t>in</w:t>
      </w:r>
      <w:r>
        <w:rPr>
          <w:spacing w:val="-2"/>
        </w:rPr>
        <w:t xml:space="preserve"> </w:t>
      </w:r>
      <w:r>
        <w:t>the</w:t>
      </w:r>
      <w:r>
        <w:rPr>
          <w:spacing w:val="-2"/>
        </w:rPr>
        <w:t xml:space="preserve"> </w:t>
      </w:r>
      <w:r>
        <w:t>narrative</w:t>
      </w:r>
      <w:r>
        <w:rPr>
          <w:spacing w:val="-1"/>
        </w:rPr>
        <w:t xml:space="preserve"> </w:t>
      </w:r>
      <w:r>
        <w:t>and</w:t>
      </w:r>
      <w:r>
        <w:rPr>
          <w:spacing w:val="-2"/>
        </w:rPr>
        <w:t xml:space="preserve"> </w:t>
      </w:r>
      <w:r>
        <w:t>visuals.</w:t>
      </w:r>
      <w:r>
        <w:rPr>
          <w:spacing w:val="-2"/>
        </w:rPr>
        <w:t xml:space="preserve"> </w:t>
      </w:r>
      <w:r>
        <w:t>Pierce's</w:t>
      </w:r>
      <w:r>
        <w:rPr>
          <w:spacing w:val="-3"/>
        </w:rPr>
        <w:t xml:space="preserve"> </w:t>
      </w:r>
      <w:r>
        <w:t>theory</w:t>
      </w:r>
      <w:r>
        <w:rPr>
          <w:spacing w:val="-2"/>
        </w:rPr>
        <w:t xml:space="preserve"> </w:t>
      </w:r>
      <w:r>
        <w:t>has</w:t>
      </w:r>
      <w:r>
        <w:rPr>
          <w:spacing w:val="-3"/>
        </w:rPr>
        <w:t xml:space="preserve"> </w:t>
      </w:r>
      <w:r>
        <w:t>three</w:t>
      </w:r>
      <w:r>
        <w:rPr>
          <w:spacing w:val="-3"/>
        </w:rPr>
        <w:t xml:space="preserve"> </w:t>
      </w:r>
      <w:r>
        <w:t>main components</w:t>
      </w:r>
      <w:r>
        <w:rPr>
          <w:spacing w:val="-9"/>
        </w:rPr>
        <w:t xml:space="preserve"> </w:t>
      </w:r>
      <w:r>
        <w:t>or</w:t>
      </w:r>
      <w:r>
        <w:rPr>
          <w:spacing w:val="-8"/>
        </w:rPr>
        <w:t xml:space="preserve"> </w:t>
      </w:r>
      <w:r>
        <w:t>commonly</w:t>
      </w:r>
      <w:r>
        <w:rPr>
          <w:spacing w:val="-9"/>
        </w:rPr>
        <w:t xml:space="preserve"> </w:t>
      </w:r>
      <w:r>
        <w:t>called</w:t>
      </w:r>
      <w:r>
        <w:rPr>
          <w:spacing w:val="-7"/>
        </w:rPr>
        <w:t xml:space="preserve"> </w:t>
      </w:r>
      <w:r>
        <w:t>the</w:t>
      </w:r>
      <w:r>
        <w:rPr>
          <w:spacing w:val="-10"/>
        </w:rPr>
        <w:t xml:space="preserve"> </w:t>
      </w:r>
      <w:r>
        <w:t>triadic</w:t>
      </w:r>
      <w:r>
        <w:rPr>
          <w:spacing w:val="-10"/>
        </w:rPr>
        <w:t xml:space="preserve"> </w:t>
      </w:r>
      <w:r>
        <w:t>model,</w:t>
      </w:r>
      <w:r>
        <w:rPr>
          <w:spacing w:val="-9"/>
        </w:rPr>
        <w:t xml:space="preserve"> </w:t>
      </w:r>
      <w:r>
        <w:t>namely</w:t>
      </w:r>
      <w:r>
        <w:rPr>
          <w:spacing w:val="-7"/>
        </w:rPr>
        <w:t xml:space="preserve"> </w:t>
      </w:r>
      <w:r>
        <w:t>Representation,</w:t>
      </w:r>
      <w:r>
        <w:rPr>
          <w:spacing w:val="-7"/>
        </w:rPr>
        <w:t xml:space="preserve"> </w:t>
      </w:r>
      <w:r>
        <w:t>Object, and</w:t>
      </w:r>
      <w:r>
        <w:rPr>
          <w:spacing w:val="-15"/>
        </w:rPr>
        <w:t xml:space="preserve"> </w:t>
      </w:r>
      <w:proofErr w:type="spellStart"/>
      <w:r>
        <w:t>Interpretant</w:t>
      </w:r>
      <w:proofErr w:type="spellEnd"/>
      <w:r>
        <w:t>.</w:t>
      </w:r>
      <w:r>
        <w:rPr>
          <w:spacing w:val="-15"/>
        </w:rPr>
        <w:t xml:space="preserve"> </w:t>
      </w:r>
      <w:r>
        <w:t>This</w:t>
      </w:r>
      <w:r>
        <w:rPr>
          <w:spacing w:val="-15"/>
        </w:rPr>
        <w:t xml:space="preserve"> </w:t>
      </w:r>
      <w:r>
        <w:t>research</w:t>
      </w:r>
      <w:r>
        <w:rPr>
          <w:spacing w:val="-15"/>
        </w:rPr>
        <w:t xml:space="preserve"> </w:t>
      </w:r>
      <w:r>
        <w:t>shows</w:t>
      </w:r>
      <w:r>
        <w:rPr>
          <w:spacing w:val="-15"/>
        </w:rPr>
        <w:t xml:space="preserve"> </w:t>
      </w:r>
      <w:r>
        <w:t>that</w:t>
      </w:r>
      <w:r>
        <w:rPr>
          <w:spacing w:val="-15"/>
        </w:rPr>
        <w:t xml:space="preserve"> </w:t>
      </w:r>
      <w:r>
        <w:t>to</w:t>
      </w:r>
      <w:r>
        <w:rPr>
          <w:spacing w:val="-15"/>
        </w:rPr>
        <w:t xml:space="preserve"> </w:t>
      </w:r>
      <w:r>
        <w:t>determine</w:t>
      </w:r>
      <w:r>
        <w:rPr>
          <w:spacing w:val="-15"/>
        </w:rPr>
        <w:t xml:space="preserve"> </w:t>
      </w:r>
      <w:r>
        <w:t>the</w:t>
      </w:r>
      <w:r>
        <w:rPr>
          <w:spacing w:val="-15"/>
        </w:rPr>
        <w:t xml:space="preserve"> </w:t>
      </w:r>
      <w:r>
        <w:t>Islamic</w:t>
      </w:r>
      <w:r>
        <w:rPr>
          <w:spacing w:val="-15"/>
        </w:rPr>
        <w:t xml:space="preserve"> </w:t>
      </w:r>
      <w:r>
        <w:t>value</w:t>
      </w:r>
      <w:r>
        <w:rPr>
          <w:spacing w:val="-15"/>
        </w:rPr>
        <w:t xml:space="preserve"> </w:t>
      </w:r>
      <w:r>
        <w:t>of</w:t>
      </w:r>
      <w:r>
        <w:rPr>
          <w:spacing w:val="-15"/>
        </w:rPr>
        <w:t xml:space="preserve"> </w:t>
      </w:r>
      <w:r>
        <w:t>a</w:t>
      </w:r>
      <w:r>
        <w:rPr>
          <w:spacing w:val="-15"/>
        </w:rPr>
        <w:t xml:space="preserve"> </w:t>
      </w:r>
      <w:r>
        <w:t>movie, the story presented in the movie is the main factor that determines it. Besides the main factor, there are also other factors that are supporting factors whose function is to strengthen the main factor.</w:t>
      </w:r>
    </w:p>
    <w:p w:rsidR="009C3E33" w:rsidRDefault="009C3E33" w:rsidP="009C3E33">
      <w:pPr>
        <w:pStyle w:val="BodyText"/>
        <w:spacing w:before="160" w:line="360" w:lineRule="auto"/>
        <w:ind w:left="568" w:right="137" w:firstLine="566"/>
        <w:jc w:val="both"/>
      </w:pPr>
      <w:r>
        <w:t xml:space="preserve">This research, which aims to determine what factors or indicators can determine a film to be an Islamic film, takes data through four films, namely Sang </w:t>
      </w:r>
      <w:proofErr w:type="spellStart"/>
      <w:r>
        <w:rPr>
          <w:spacing w:val="-2"/>
        </w:rPr>
        <w:t>Pencerah</w:t>
      </w:r>
      <w:proofErr w:type="spellEnd"/>
      <w:r>
        <w:rPr>
          <w:spacing w:val="-2"/>
        </w:rPr>
        <w:t>,</w:t>
      </w:r>
      <w:r>
        <w:rPr>
          <w:spacing w:val="-13"/>
        </w:rPr>
        <w:t xml:space="preserve"> </w:t>
      </w:r>
      <w:proofErr w:type="spellStart"/>
      <w:r>
        <w:rPr>
          <w:spacing w:val="-2"/>
        </w:rPr>
        <w:t>Bulan</w:t>
      </w:r>
      <w:proofErr w:type="spellEnd"/>
      <w:r>
        <w:rPr>
          <w:spacing w:val="-13"/>
        </w:rPr>
        <w:t xml:space="preserve"> </w:t>
      </w:r>
      <w:proofErr w:type="spellStart"/>
      <w:r>
        <w:rPr>
          <w:spacing w:val="-2"/>
        </w:rPr>
        <w:t>Terbelah</w:t>
      </w:r>
      <w:proofErr w:type="spellEnd"/>
      <w:r>
        <w:rPr>
          <w:spacing w:val="-9"/>
        </w:rPr>
        <w:t xml:space="preserve"> </w:t>
      </w:r>
      <w:r>
        <w:rPr>
          <w:spacing w:val="-2"/>
        </w:rPr>
        <w:t>di</w:t>
      </w:r>
      <w:r>
        <w:rPr>
          <w:spacing w:val="-5"/>
        </w:rPr>
        <w:t xml:space="preserve"> </w:t>
      </w:r>
      <w:proofErr w:type="spellStart"/>
      <w:r>
        <w:rPr>
          <w:spacing w:val="-2"/>
        </w:rPr>
        <w:t>Langit</w:t>
      </w:r>
      <w:proofErr w:type="spellEnd"/>
      <w:r>
        <w:rPr>
          <w:spacing w:val="-13"/>
        </w:rPr>
        <w:t xml:space="preserve"> </w:t>
      </w:r>
      <w:proofErr w:type="spellStart"/>
      <w:r>
        <w:rPr>
          <w:spacing w:val="-2"/>
        </w:rPr>
        <w:t>Amerika</w:t>
      </w:r>
      <w:proofErr w:type="spellEnd"/>
      <w:r>
        <w:rPr>
          <w:spacing w:val="-2"/>
        </w:rPr>
        <w:t>,</w:t>
      </w:r>
      <w:r>
        <w:rPr>
          <w:spacing w:val="-13"/>
        </w:rPr>
        <w:t xml:space="preserve"> </w:t>
      </w:r>
      <w:proofErr w:type="spellStart"/>
      <w:r>
        <w:rPr>
          <w:spacing w:val="-2"/>
        </w:rPr>
        <w:t>Ajari</w:t>
      </w:r>
      <w:proofErr w:type="spellEnd"/>
      <w:r>
        <w:rPr>
          <w:spacing w:val="-13"/>
        </w:rPr>
        <w:t xml:space="preserve"> </w:t>
      </w:r>
      <w:proofErr w:type="spellStart"/>
      <w:r>
        <w:rPr>
          <w:spacing w:val="-2"/>
        </w:rPr>
        <w:t>Aku</w:t>
      </w:r>
      <w:proofErr w:type="spellEnd"/>
      <w:r>
        <w:rPr>
          <w:spacing w:val="-6"/>
        </w:rPr>
        <w:t xml:space="preserve"> </w:t>
      </w:r>
      <w:r>
        <w:rPr>
          <w:spacing w:val="-2"/>
        </w:rPr>
        <w:t>Islam,</w:t>
      </w:r>
      <w:r>
        <w:rPr>
          <w:spacing w:val="-5"/>
        </w:rPr>
        <w:t xml:space="preserve"> </w:t>
      </w:r>
      <w:r>
        <w:rPr>
          <w:spacing w:val="-2"/>
        </w:rPr>
        <w:t>and</w:t>
      </w:r>
      <w:r>
        <w:rPr>
          <w:spacing w:val="-5"/>
        </w:rPr>
        <w:t xml:space="preserve"> </w:t>
      </w:r>
      <w:r>
        <w:rPr>
          <w:spacing w:val="-2"/>
        </w:rPr>
        <w:t>172</w:t>
      </w:r>
      <w:r>
        <w:rPr>
          <w:spacing w:val="-5"/>
        </w:rPr>
        <w:t xml:space="preserve"> </w:t>
      </w:r>
      <w:r>
        <w:rPr>
          <w:spacing w:val="-2"/>
        </w:rPr>
        <w:t>Days,</w:t>
      </w:r>
      <w:r>
        <w:rPr>
          <w:spacing w:val="-5"/>
        </w:rPr>
        <w:t xml:space="preserve"> </w:t>
      </w:r>
      <w:r>
        <w:rPr>
          <w:spacing w:val="-2"/>
        </w:rPr>
        <w:t xml:space="preserve">which </w:t>
      </w:r>
      <w:r>
        <w:t>can</w:t>
      </w:r>
      <w:r>
        <w:rPr>
          <w:spacing w:val="-12"/>
        </w:rPr>
        <w:t xml:space="preserve"> </w:t>
      </w:r>
      <w:r>
        <w:t>then</w:t>
      </w:r>
      <w:r>
        <w:rPr>
          <w:spacing w:val="-13"/>
        </w:rPr>
        <w:t xml:space="preserve"> </w:t>
      </w:r>
      <w:r>
        <w:t>be</w:t>
      </w:r>
      <w:r>
        <w:rPr>
          <w:spacing w:val="-13"/>
        </w:rPr>
        <w:t xml:space="preserve"> </w:t>
      </w:r>
      <w:r>
        <w:t>concluded</w:t>
      </w:r>
      <w:r>
        <w:rPr>
          <w:spacing w:val="-11"/>
        </w:rPr>
        <w:t xml:space="preserve"> </w:t>
      </w:r>
      <w:r>
        <w:t>that</w:t>
      </w:r>
      <w:r>
        <w:rPr>
          <w:spacing w:val="-12"/>
        </w:rPr>
        <w:t xml:space="preserve"> </w:t>
      </w:r>
      <w:r>
        <w:t>these</w:t>
      </w:r>
      <w:r>
        <w:rPr>
          <w:spacing w:val="-13"/>
        </w:rPr>
        <w:t xml:space="preserve"> </w:t>
      </w:r>
      <w:r>
        <w:t>four</w:t>
      </w:r>
      <w:r>
        <w:rPr>
          <w:spacing w:val="-11"/>
        </w:rPr>
        <w:t xml:space="preserve"> </w:t>
      </w:r>
      <w:r>
        <w:t>films</w:t>
      </w:r>
      <w:r>
        <w:rPr>
          <w:spacing w:val="-11"/>
        </w:rPr>
        <w:t xml:space="preserve"> </w:t>
      </w:r>
      <w:r>
        <w:t>are</w:t>
      </w:r>
      <w:r>
        <w:rPr>
          <w:spacing w:val="-12"/>
        </w:rPr>
        <w:t xml:space="preserve"> </w:t>
      </w:r>
      <w:r>
        <w:t>Islamic</w:t>
      </w:r>
      <w:r>
        <w:rPr>
          <w:spacing w:val="-13"/>
        </w:rPr>
        <w:t xml:space="preserve"> </w:t>
      </w:r>
      <w:r>
        <w:t>films</w:t>
      </w:r>
      <w:r>
        <w:rPr>
          <w:spacing w:val="-11"/>
        </w:rPr>
        <w:t xml:space="preserve"> </w:t>
      </w:r>
      <w:r>
        <w:t>based</w:t>
      </w:r>
      <w:r>
        <w:rPr>
          <w:spacing w:val="-12"/>
        </w:rPr>
        <w:t xml:space="preserve"> </w:t>
      </w:r>
      <w:r>
        <w:t>on</w:t>
      </w:r>
      <w:r>
        <w:rPr>
          <w:spacing w:val="-12"/>
        </w:rPr>
        <w:t xml:space="preserve"> </w:t>
      </w:r>
      <w:r>
        <w:t>the</w:t>
      </w:r>
      <w:r>
        <w:rPr>
          <w:spacing w:val="-10"/>
        </w:rPr>
        <w:t xml:space="preserve"> </w:t>
      </w:r>
      <w:r>
        <w:t>indicators found</w:t>
      </w:r>
      <w:r>
        <w:rPr>
          <w:spacing w:val="-7"/>
        </w:rPr>
        <w:t xml:space="preserve"> </w:t>
      </w:r>
      <w:r>
        <w:t>through</w:t>
      </w:r>
      <w:r>
        <w:rPr>
          <w:spacing w:val="-6"/>
        </w:rPr>
        <w:t xml:space="preserve"> </w:t>
      </w:r>
      <w:r>
        <w:t>this</w:t>
      </w:r>
      <w:r>
        <w:rPr>
          <w:spacing w:val="-6"/>
        </w:rPr>
        <w:t xml:space="preserve"> </w:t>
      </w:r>
      <w:r>
        <w:t>research.</w:t>
      </w:r>
      <w:r>
        <w:rPr>
          <w:spacing w:val="-11"/>
        </w:rPr>
        <w:t xml:space="preserve"> </w:t>
      </w:r>
      <w:r>
        <w:t>The</w:t>
      </w:r>
      <w:r>
        <w:rPr>
          <w:spacing w:val="-7"/>
        </w:rPr>
        <w:t xml:space="preserve"> </w:t>
      </w:r>
      <w:r>
        <w:t>first</w:t>
      </w:r>
      <w:r>
        <w:rPr>
          <w:spacing w:val="-5"/>
        </w:rPr>
        <w:t xml:space="preserve"> </w:t>
      </w:r>
      <w:r>
        <w:t>indicator</w:t>
      </w:r>
      <w:r>
        <w:rPr>
          <w:spacing w:val="-6"/>
        </w:rPr>
        <w:t xml:space="preserve"> </w:t>
      </w:r>
      <w:r>
        <w:t>is</w:t>
      </w:r>
      <w:r>
        <w:rPr>
          <w:spacing w:val="-5"/>
        </w:rPr>
        <w:t xml:space="preserve"> </w:t>
      </w:r>
      <w:r>
        <w:t>through</w:t>
      </w:r>
      <w:r>
        <w:rPr>
          <w:spacing w:val="-6"/>
        </w:rPr>
        <w:t xml:space="preserve"> </w:t>
      </w:r>
      <w:r>
        <w:t>the</w:t>
      </w:r>
      <w:r>
        <w:rPr>
          <w:spacing w:val="-6"/>
        </w:rPr>
        <w:t xml:space="preserve"> </w:t>
      </w:r>
      <w:r>
        <w:t>story</w:t>
      </w:r>
      <w:r>
        <w:rPr>
          <w:spacing w:val="-6"/>
        </w:rPr>
        <w:t xml:space="preserve"> </w:t>
      </w:r>
      <w:r>
        <w:t>presented</w:t>
      </w:r>
      <w:r>
        <w:rPr>
          <w:spacing w:val="-6"/>
        </w:rPr>
        <w:t xml:space="preserve"> </w:t>
      </w:r>
      <w:r>
        <w:t>in</w:t>
      </w:r>
      <w:r>
        <w:rPr>
          <w:spacing w:val="-5"/>
        </w:rPr>
        <w:t xml:space="preserve"> </w:t>
      </w:r>
      <w:r>
        <w:t>the movie itself which contains Islamic values or tells Islam itself directly.</w:t>
      </w:r>
    </w:p>
    <w:p w:rsidR="009C3E33" w:rsidRDefault="009C3E33" w:rsidP="009C3E33">
      <w:pPr>
        <w:pStyle w:val="BodyText"/>
        <w:spacing w:before="160" w:line="360" w:lineRule="auto"/>
        <w:ind w:left="568" w:right="141" w:firstLine="566"/>
        <w:jc w:val="both"/>
      </w:pPr>
      <w:r>
        <w:t xml:space="preserve">As a supporter, there are also several indicators to strengthen the main indicator in the film, namely, through the poster which is used as the first representation or promotional media for the film itself which can describe the outline of the film. </w:t>
      </w:r>
      <w:proofErr w:type="gramStart"/>
      <w:r>
        <w:t>Second, the use of symbols in Islam, such as the clothes worn by</w:t>
      </w:r>
      <w:r>
        <w:rPr>
          <w:spacing w:val="-2"/>
        </w:rPr>
        <w:t xml:space="preserve"> </w:t>
      </w:r>
      <w:r>
        <w:t>the</w:t>
      </w:r>
      <w:r>
        <w:rPr>
          <w:spacing w:val="-2"/>
        </w:rPr>
        <w:t xml:space="preserve"> </w:t>
      </w:r>
      <w:r>
        <w:t>cast</w:t>
      </w:r>
      <w:r>
        <w:rPr>
          <w:spacing w:val="-2"/>
        </w:rPr>
        <w:t xml:space="preserve"> </w:t>
      </w:r>
      <w:r>
        <w:t>members, the</w:t>
      </w:r>
      <w:r>
        <w:rPr>
          <w:spacing w:val="-1"/>
        </w:rPr>
        <w:t xml:space="preserve"> </w:t>
      </w:r>
      <w:r>
        <w:t>setting</w:t>
      </w:r>
      <w:r>
        <w:rPr>
          <w:spacing w:val="-2"/>
        </w:rPr>
        <w:t xml:space="preserve"> </w:t>
      </w:r>
      <w:r>
        <w:t>where</w:t>
      </w:r>
      <w:r>
        <w:rPr>
          <w:spacing w:val="-2"/>
        </w:rPr>
        <w:t xml:space="preserve"> </w:t>
      </w:r>
      <w:r>
        <w:t>the</w:t>
      </w:r>
      <w:r>
        <w:rPr>
          <w:spacing w:val="-2"/>
        </w:rPr>
        <w:t xml:space="preserve"> </w:t>
      </w:r>
      <w:r>
        <w:t>scenes in</w:t>
      </w:r>
      <w:r>
        <w:rPr>
          <w:spacing w:val="-2"/>
        </w:rPr>
        <w:t xml:space="preserve"> </w:t>
      </w:r>
      <w:r>
        <w:t>the</w:t>
      </w:r>
      <w:r>
        <w:rPr>
          <w:spacing w:val="-3"/>
        </w:rPr>
        <w:t xml:space="preserve"> </w:t>
      </w:r>
      <w:r>
        <w:t>movie</w:t>
      </w:r>
      <w:r>
        <w:rPr>
          <w:spacing w:val="-1"/>
        </w:rPr>
        <w:t xml:space="preserve"> </w:t>
      </w:r>
      <w:r>
        <w:t>are</w:t>
      </w:r>
      <w:r>
        <w:rPr>
          <w:spacing w:val="-2"/>
        </w:rPr>
        <w:t xml:space="preserve"> </w:t>
      </w:r>
      <w:r>
        <w:t>depicted, or</w:t>
      </w:r>
      <w:r>
        <w:rPr>
          <w:spacing w:val="-2"/>
        </w:rPr>
        <w:t xml:space="preserve"> </w:t>
      </w:r>
      <w:r>
        <w:t>the Islamic</w:t>
      </w:r>
      <w:r>
        <w:rPr>
          <w:spacing w:val="-2"/>
        </w:rPr>
        <w:t xml:space="preserve"> </w:t>
      </w:r>
      <w:r>
        <w:t>attributes</w:t>
      </w:r>
      <w:r>
        <w:rPr>
          <w:spacing w:val="-1"/>
        </w:rPr>
        <w:t xml:space="preserve"> </w:t>
      </w:r>
      <w:r>
        <w:t>contained</w:t>
      </w:r>
      <w:r>
        <w:rPr>
          <w:spacing w:val="-1"/>
        </w:rPr>
        <w:t xml:space="preserve"> </w:t>
      </w:r>
      <w:r>
        <w:t>in</w:t>
      </w:r>
      <w:r>
        <w:rPr>
          <w:spacing w:val="-1"/>
        </w:rPr>
        <w:t xml:space="preserve"> </w:t>
      </w:r>
      <w:r>
        <w:t>the</w:t>
      </w:r>
      <w:r>
        <w:rPr>
          <w:spacing w:val="-2"/>
        </w:rPr>
        <w:t xml:space="preserve"> </w:t>
      </w:r>
      <w:r>
        <w:t>movie.</w:t>
      </w:r>
      <w:proofErr w:type="gramEnd"/>
      <w:r>
        <w:rPr>
          <w:spacing w:val="-6"/>
        </w:rPr>
        <w:t xml:space="preserve"> </w:t>
      </w:r>
      <w:proofErr w:type="gramStart"/>
      <w:r>
        <w:t>Third,</w:t>
      </w:r>
      <w:r>
        <w:rPr>
          <w:spacing w:val="-2"/>
        </w:rPr>
        <w:t xml:space="preserve"> </w:t>
      </w:r>
      <w:r>
        <w:t>through</w:t>
      </w:r>
      <w:r>
        <w:rPr>
          <w:spacing w:val="-2"/>
        </w:rPr>
        <w:t xml:space="preserve"> </w:t>
      </w:r>
      <w:r>
        <w:t>dialog</w:t>
      </w:r>
      <w:r>
        <w:rPr>
          <w:spacing w:val="-1"/>
        </w:rPr>
        <w:t xml:space="preserve"> </w:t>
      </w:r>
      <w:r>
        <w:t>spoken</w:t>
      </w:r>
      <w:r>
        <w:rPr>
          <w:spacing w:val="-1"/>
        </w:rPr>
        <w:t xml:space="preserve"> </w:t>
      </w:r>
      <w:r>
        <w:t>by</w:t>
      </w:r>
      <w:r>
        <w:rPr>
          <w:spacing w:val="-1"/>
        </w:rPr>
        <w:t xml:space="preserve"> </w:t>
      </w:r>
      <w:r>
        <w:t>the</w:t>
      </w:r>
      <w:r>
        <w:rPr>
          <w:spacing w:val="-2"/>
        </w:rPr>
        <w:t xml:space="preserve"> </w:t>
      </w:r>
      <w:r>
        <w:t>cast or narration in the film that uses Islamic terms or conveys messages that contain Islamic</w:t>
      </w:r>
      <w:r>
        <w:rPr>
          <w:spacing w:val="-15"/>
        </w:rPr>
        <w:t xml:space="preserve"> </w:t>
      </w:r>
      <w:r>
        <w:t>values</w:t>
      </w:r>
      <w:r>
        <w:rPr>
          <w:spacing w:val="-15"/>
        </w:rPr>
        <w:t xml:space="preserve"> </w:t>
      </w:r>
      <w:r>
        <w:t>directly.</w:t>
      </w:r>
      <w:proofErr w:type="gramEnd"/>
      <w:r>
        <w:rPr>
          <w:spacing w:val="-15"/>
        </w:rPr>
        <w:t xml:space="preserve"> </w:t>
      </w:r>
      <w:r>
        <w:t>And</w:t>
      </w:r>
      <w:r>
        <w:rPr>
          <w:spacing w:val="-15"/>
        </w:rPr>
        <w:t xml:space="preserve"> </w:t>
      </w:r>
      <w:r>
        <w:t>the</w:t>
      </w:r>
      <w:r>
        <w:rPr>
          <w:spacing w:val="-15"/>
        </w:rPr>
        <w:t xml:space="preserve"> </w:t>
      </w:r>
      <w:r>
        <w:t>fourth,</w:t>
      </w:r>
      <w:r>
        <w:rPr>
          <w:spacing w:val="-15"/>
        </w:rPr>
        <w:t xml:space="preserve"> </w:t>
      </w:r>
      <w:r>
        <w:t>through</w:t>
      </w:r>
      <w:r>
        <w:rPr>
          <w:spacing w:val="-15"/>
        </w:rPr>
        <w:t xml:space="preserve"> </w:t>
      </w:r>
      <w:r>
        <w:t>the</w:t>
      </w:r>
      <w:r>
        <w:rPr>
          <w:spacing w:val="-13"/>
        </w:rPr>
        <w:t xml:space="preserve"> </w:t>
      </w:r>
      <w:r>
        <w:t>depiction</w:t>
      </w:r>
      <w:r>
        <w:rPr>
          <w:spacing w:val="-13"/>
        </w:rPr>
        <w:t xml:space="preserve"> </w:t>
      </w:r>
      <w:r>
        <w:t>of</w:t>
      </w:r>
      <w:r>
        <w:rPr>
          <w:spacing w:val="-15"/>
        </w:rPr>
        <w:t xml:space="preserve"> </w:t>
      </w:r>
      <w:r>
        <w:t>scenes</w:t>
      </w:r>
      <w:r>
        <w:rPr>
          <w:spacing w:val="-14"/>
        </w:rPr>
        <w:t xml:space="preserve"> </w:t>
      </w:r>
      <w:r>
        <w:t>in</w:t>
      </w:r>
      <w:r>
        <w:rPr>
          <w:spacing w:val="-14"/>
        </w:rPr>
        <w:t xml:space="preserve"> </w:t>
      </w:r>
      <w:r>
        <w:t>the</w:t>
      </w:r>
      <w:r>
        <w:rPr>
          <w:spacing w:val="-12"/>
        </w:rPr>
        <w:t xml:space="preserve"> </w:t>
      </w:r>
      <w:r>
        <w:t>movie where</w:t>
      </w:r>
      <w:r>
        <w:rPr>
          <w:spacing w:val="-3"/>
        </w:rPr>
        <w:t xml:space="preserve"> </w:t>
      </w:r>
      <w:r>
        <w:t>the</w:t>
      </w:r>
      <w:r>
        <w:rPr>
          <w:spacing w:val="-3"/>
        </w:rPr>
        <w:t xml:space="preserve"> </w:t>
      </w:r>
      <w:r>
        <w:t>scene</w:t>
      </w:r>
      <w:r>
        <w:rPr>
          <w:spacing w:val="-2"/>
        </w:rPr>
        <w:t xml:space="preserve"> </w:t>
      </w:r>
      <w:r>
        <w:t>can</w:t>
      </w:r>
      <w:r>
        <w:rPr>
          <w:spacing w:val="-1"/>
        </w:rPr>
        <w:t xml:space="preserve"> </w:t>
      </w:r>
      <w:r>
        <w:t>contain</w:t>
      </w:r>
      <w:r>
        <w:rPr>
          <w:spacing w:val="-3"/>
        </w:rPr>
        <w:t xml:space="preserve"> </w:t>
      </w:r>
      <w:r>
        <w:t>scenes</w:t>
      </w:r>
      <w:r>
        <w:rPr>
          <w:spacing w:val="-4"/>
        </w:rPr>
        <w:t xml:space="preserve"> </w:t>
      </w:r>
      <w:r>
        <w:t>of</w:t>
      </w:r>
      <w:r>
        <w:rPr>
          <w:spacing w:val="-2"/>
        </w:rPr>
        <w:t xml:space="preserve"> </w:t>
      </w:r>
      <w:r>
        <w:t>Muslim</w:t>
      </w:r>
      <w:r>
        <w:rPr>
          <w:spacing w:val="-3"/>
        </w:rPr>
        <w:t xml:space="preserve"> </w:t>
      </w:r>
      <w:r>
        <w:t>worship,</w:t>
      </w:r>
      <w:r>
        <w:rPr>
          <w:spacing w:val="-3"/>
        </w:rPr>
        <w:t xml:space="preserve"> </w:t>
      </w:r>
      <w:r>
        <w:t>activities</w:t>
      </w:r>
      <w:r>
        <w:rPr>
          <w:spacing w:val="-4"/>
        </w:rPr>
        <w:t xml:space="preserve"> </w:t>
      </w:r>
      <w:r>
        <w:t>that</w:t>
      </w:r>
      <w:r>
        <w:rPr>
          <w:spacing w:val="-1"/>
        </w:rPr>
        <w:t xml:space="preserve"> </w:t>
      </w:r>
      <w:r>
        <w:t>are</w:t>
      </w:r>
      <w:r>
        <w:rPr>
          <w:spacing w:val="-3"/>
        </w:rPr>
        <w:t xml:space="preserve"> </w:t>
      </w:r>
      <w:r>
        <w:t>identical to</w:t>
      </w:r>
      <w:r>
        <w:rPr>
          <w:spacing w:val="16"/>
        </w:rPr>
        <w:t xml:space="preserve"> </w:t>
      </w:r>
      <w:r>
        <w:t>activities</w:t>
      </w:r>
      <w:r>
        <w:rPr>
          <w:spacing w:val="15"/>
        </w:rPr>
        <w:t xml:space="preserve"> </w:t>
      </w:r>
      <w:r>
        <w:t>carried</w:t>
      </w:r>
      <w:r>
        <w:rPr>
          <w:spacing w:val="15"/>
        </w:rPr>
        <w:t xml:space="preserve"> </w:t>
      </w:r>
      <w:r>
        <w:t>out</w:t>
      </w:r>
      <w:r>
        <w:rPr>
          <w:spacing w:val="20"/>
        </w:rPr>
        <w:t xml:space="preserve"> </w:t>
      </w:r>
      <w:r>
        <w:t>by</w:t>
      </w:r>
      <w:r>
        <w:rPr>
          <w:spacing w:val="15"/>
        </w:rPr>
        <w:t xml:space="preserve"> </w:t>
      </w:r>
      <w:r>
        <w:t>Muslims,</w:t>
      </w:r>
      <w:r>
        <w:rPr>
          <w:spacing w:val="15"/>
        </w:rPr>
        <w:t xml:space="preserve"> </w:t>
      </w:r>
      <w:r>
        <w:t>or</w:t>
      </w:r>
      <w:r>
        <w:rPr>
          <w:spacing w:val="15"/>
        </w:rPr>
        <w:t xml:space="preserve"> </w:t>
      </w:r>
      <w:r>
        <w:t>scenes</w:t>
      </w:r>
      <w:r>
        <w:rPr>
          <w:spacing w:val="15"/>
        </w:rPr>
        <w:t xml:space="preserve"> </w:t>
      </w:r>
      <w:r>
        <w:t>that</w:t>
      </w:r>
      <w:r>
        <w:rPr>
          <w:spacing w:val="16"/>
        </w:rPr>
        <w:t xml:space="preserve"> </w:t>
      </w:r>
      <w:r>
        <w:t>illustrate</w:t>
      </w:r>
      <w:r>
        <w:rPr>
          <w:spacing w:val="15"/>
        </w:rPr>
        <w:t xml:space="preserve"> </w:t>
      </w:r>
      <w:r>
        <w:t>Islamic</w:t>
      </w:r>
      <w:r>
        <w:rPr>
          <w:spacing w:val="16"/>
        </w:rPr>
        <w:t xml:space="preserve"> </w:t>
      </w:r>
      <w:r>
        <w:t>teachings</w:t>
      </w:r>
      <w:r>
        <w:rPr>
          <w:spacing w:val="17"/>
        </w:rPr>
        <w:t xml:space="preserve"> </w:t>
      </w:r>
      <w:r>
        <w:rPr>
          <w:spacing w:val="-5"/>
        </w:rPr>
        <w:t>or</w:t>
      </w:r>
    </w:p>
    <w:p w:rsidR="009C3E33" w:rsidRDefault="009C3E33" w:rsidP="009C3E33">
      <w:pPr>
        <w:pStyle w:val="BodyText"/>
        <w:spacing w:line="360" w:lineRule="auto"/>
        <w:jc w:val="both"/>
        <w:sectPr w:rsidR="009C3E33">
          <w:pgSz w:w="11910" w:h="16840"/>
          <w:pgMar w:top="1920" w:right="1559" w:bottom="1240" w:left="1700" w:header="0" w:footer="1051" w:gutter="0"/>
          <w:cols w:space="720"/>
        </w:sectPr>
      </w:pPr>
    </w:p>
    <w:p w:rsidR="009C3E33" w:rsidRDefault="009C3E33" w:rsidP="009C3E33">
      <w:pPr>
        <w:pStyle w:val="BodyText"/>
        <w:spacing w:before="53"/>
      </w:pPr>
    </w:p>
    <w:p w:rsidR="009C3E33" w:rsidRDefault="009C3E33" w:rsidP="009C3E33">
      <w:pPr>
        <w:pStyle w:val="BodyText"/>
        <w:spacing w:line="360" w:lineRule="auto"/>
        <w:ind w:left="568" w:right="144"/>
        <w:jc w:val="both"/>
      </w:pPr>
      <w:proofErr w:type="gramStart"/>
      <w:r>
        <w:t>guidance</w:t>
      </w:r>
      <w:proofErr w:type="gramEnd"/>
      <w:r>
        <w:t xml:space="preserve"> that are implemented in daily activities or in carrying out an important </w:t>
      </w:r>
      <w:r>
        <w:rPr>
          <w:spacing w:val="-2"/>
        </w:rPr>
        <w:t>procession.</w:t>
      </w:r>
    </w:p>
    <w:p w:rsidR="009C3E33" w:rsidRDefault="009C3E33" w:rsidP="009C3E33">
      <w:pPr>
        <w:pStyle w:val="Heading3"/>
        <w:numPr>
          <w:ilvl w:val="1"/>
          <w:numId w:val="1"/>
        </w:numPr>
        <w:tabs>
          <w:tab w:val="left" w:pos="928"/>
        </w:tabs>
        <w:spacing w:before="161"/>
        <w:ind w:left="928" w:hanging="360"/>
        <w:jc w:val="both"/>
      </w:pPr>
      <w:bookmarkStart w:id="1" w:name="_bookmark98"/>
      <w:bookmarkEnd w:id="1"/>
      <w:r>
        <w:rPr>
          <w:spacing w:val="-2"/>
        </w:rPr>
        <w:t>Suggestion</w:t>
      </w:r>
    </w:p>
    <w:p w:rsidR="009C3E33" w:rsidRDefault="009C3E33" w:rsidP="009C3E33">
      <w:pPr>
        <w:pStyle w:val="BodyText"/>
        <w:spacing w:before="41" w:line="360" w:lineRule="auto"/>
        <w:ind w:left="568" w:right="139" w:firstLine="566"/>
        <w:jc w:val="both"/>
      </w:pPr>
      <w:r>
        <w:t>Based on the data found and the conclusions drawn, this research proceeded smoothly. The researcher is open to criticism and feedback regarding the process and</w:t>
      </w:r>
      <w:r>
        <w:rPr>
          <w:spacing w:val="-1"/>
        </w:rPr>
        <w:t xml:space="preserve"> </w:t>
      </w:r>
      <w:r>
        <w:t>results</w:t>
      </w:r>
      <w:r>
        <w:rPr>
          <w:spacing w:val="-1"/>
        </w:rPr>
        <w:t xml:space="preserve"> </w:t>
      </w:r>
      <w:r>
        <w:t>of</w:t>
      </w:r>
      <w:r>
        <w:rPr>
          <w:spacing w:val="-2"/>
        </w:rPr>
        <w:t xml:space="preserve"> </w:t>
      </w:r>
      <w:r>
        <w:t>this</w:t>
      </w:r>
      <w:r>
        <w:rPr>
          <w:spacing w:val="-4"/>
        </w:rPr>
        <w:t xml:space="preserve"> </w:t>
      </w:r>
      <w:r>
        <w:t>study.</w:t>
      </w:r>
      <w:r>
        <w:rPr>
          <w:spacing w:val="-6"/>
        </w:rPr>
        <w:t xml:space="preserve"> </w:t>
      </w:r>
      <w:r>
        <w:t>So,</w:t>
      </w:r>
      <w:r>
        <w:rPr>
          <w:spacing w:val="-1"/>
        </w:rPr>
        <w:t xml:space="preserve"> </w:t>
      </w:r>
      <w:r>
        <w:t>it</w:t>
      </w:r>
      <w:r>
        <w:rPr>
          <w:spacing w:val="-3"/>
        </w:rPr>
        <w:t xml:space="preserve"> </w:t>
      </w:r>
      <w:r>
        <w:t>is</w:t>
      </w:r>
      <w:r>
        <w:rPr>
          <w:spacing w:val="-1"/>
        </w:rPr>
        <w:t xml:space="preserve"> </w:t>
      </w:r>
      <w:r>
        <w:t>hoped</w:t>
      </w:r>
      <w:r>
        <w:rPr>
          <w:spacing w:val="-3"/>
        </w:rPr>
        <w:t xml:space="preserve"> </w:t>
      </w:r>
      <w:r>
        <w:t>that</w:t>
      </w:r>
      <w:r>
        <w:rPr>
          <w:spacing w:val="-1"/>
        </w:rPr>
        <w:t xml:space="preserve"> </w:t>
      </w:r>
      <w:r>
        <w:t>in</w:t>
      </w:r>
      <w:r>
        <w:rPr>
          <w:spacing w:val="-3"/>
        </w:rPr>
        <w:t xml:space="preserve"> </w:t>
      </w:r>
      <w:r>
        <w:t>further</w:t>
      </w:r>
      <w:r>
        <w:rPr>
          <w:spacing w:val="-3"/>
        </w:rPr>
        <w:t xml:space="preserve"> </w:t>
      </w:r>
      <w:r>
        <w:t>research</w:t>
      </w:r>
      <w:r>
        <w:rPr>
          <w:spacing w:val="-1"/>
        </w:rPr>
        <w:t xml:space="preserve"> </w:t>
      </w:r>
      <w:r>
        <w:t>the</w:t>
      </w:r>
      <w:r>
        <w:rPr>
          <w:spacing w:val="-2"/>
        </w:rPr>
        <w:t xml:space="preserve"> </w:t>
      </w:r>
      <w:r>
        <w:t>theory</w:t>
      </w:r>
      <w:r>
        <w:rPr>
          <w:spacing w:val="-1"/>
        </w:rPr>
        <w:t xml:space="preserve"> </w:t>
      </w:r>
      <w:r>
        <w:t>used</w:t>
      </w:r>
      <w:r>
        <w:rPr>
          <w:spacing w:val="-1"/>
        </w:rPr>
        <w:t xml:space="preserve"> </w:t>
      </w:r>
      <w:r>
        <w:t>can be expanded and deepened again by analyzing cinematic elements such as camera work, shooting angles, color palette, lighting, and sound in films and the results obtained</w:t>
      </w:r>
      <w:r>
        <w:rPr>
          <w:spacing w:val="-4"/>
        </w:rPr>
        <w:t xml:space="preserve"> </w:t>
      </w:r>
      <w:r>
        <w:t>can</w:t>
      </w:r>
      <w:r>
        <w:rPr>
          <w:spacing w:val="-4"/>
        </w:rPr>
        <w:t xml:space="preserve"> </w:t>
      </w:r>
      <w:r>
        <w:t>be</w:t>
      </w:r>
      <w:r>
        <w:rPr>
          <w:spacing w:val="-5"/>
        </w:rPr>
        <w:t xml:space="preserve"> </w:t>
      </w:r>
      <w:r>
        <w:t>useful</w:t>
      </w:r>
      <w:r>
        <w:rPr>
          <w:spacing w:val="-4"/>
        </w:rPr>
        <w:t xml:space="preserve"> </w:t>
      </w:r>
      <w:r>
        <w:t>for</w:t>
      </w:r>
      <w:r>
        <w:rPr>
          <w:spacing w:val="-4"/>
        </w:rPr>
        <w:t xml:space="preserve"> </w:t>
      </w:r>
      <w:r>
        <w:t>the</w:t>
      </w:r>
      <w:r>
        <w:rPr>
          <w:spacing w:val="-6"/>
        </w:rPr>
        <w:t xml:space="preserve"> </w:t>
      </w:r>
      <w:r>
        <w:t>development</w:t>
      </w:r>
      <w:r>
        <w:rPr>
          <w:spacing w:val="-4"/>
        </w:rPr>
        <w:t xml:space="preserve"> </w:t>
      </w:r>
      <w:r>
        <w:t>of</w:t>
      </w:r>
      <w:r>
        <w:rPr>
          <w:spacing w:val="-4"/>
        </w:rPr>
        <w:t xml:space="preserve"> </w:t>
      </w:r>
      <w:r>
        <w:t>science</w:t>
      </w:r>
      <w:r>
        <w:rPr>
          <w:spacing w:val="-5"/>
        </w:rPr>
        <w:t xml:space="preserve"> </w:t>
      </w:r>
      <w:r>
        <w:t>or</w:t>
      </w:r>
      <w:r>
        <w:rPr>
          <w:spacing w:val="-4"/>
        </w:rPr>
        <w:t xml:space="preserve"> </w:t>
      </w:r>
      <w:r>
        <w:t>development</w:t>
      </w:r>
      <w:r>
        <w:rPr>
          <w:spacing w:val="-4"/>
        </w:rPr>
        <w:t xml:space="preserve"> </w:t>
      </w:r>
      <w:r>
        <w:t>in</w:t>
      </w:r>
      <w:r>
        <w:rPr>
          <w:spacing w:val="-4"/>
        </w:rPr>
        <w:t xml:space="preserve"> </w:t>
      </w:r>
      <w:r>
        <w:t>the</w:t>
      </w:r>
      <w:r>
        <w:rPr>
          <w:spacing w:val="-5"/>
        </w:rPr>
        <w:t xml:space="preserve"> </w:t>
      </w:r>
      <w:r>
        <w:t>world of homeland cinema.</w:t>
      </w:r>
    </w:p>
    <w:p w:rsidR="00DC7B62" w:rsidRDefault="00DC7B62">
      <w:bookmarkStart w:id="2" w:name="_GoBack"/>
      <w:bookmarkEnd w:id="2"/>
    </w:p>
    <w:sectPr w:rsidR="00DC7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D487D"/>
    <w:multiLevelType w:val="multilevel"/>
    <w:tmpl w:val="DF80EDD4"/>
    <w:lvl w:ilvl="0">
      <w:start w:val="5"/>
      <w:numFmt w:val="decimal"/>
      <w:lvlText w:val="%1"/>
      <w:lvlJc w:val="left"/>
      <w:pPr>
        <w:ind w:left="1194" w:hanging="627"/>
        <w:jc w:val="left"/>
      </w:pPr>
      <w:rPr>
        <w:rFonts w:hint="default"/>
        <w:lang w:val="en-US" w:eastAsia="en-US" w:bidi="ar-SA"/>
      </w:rPr>
    </w:lvl>
    <w:lvl w:ilvl="1">
      <w:start w:val="1"/>
      <w:numFmt w:val="decimal"/>
      <w:lvlText w:val="%1.%2"/>
      <w:lvlJc w:val="left"/>
      <w:pPr>
        <w:ind w:left="1194" w:hanging="627"/>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89" w:hanging="627"/>
      </w:pPr>
      <w:rPr>
        <w:rFonts w:hint="default"/>
        <w:lang w:val="en-US" w:eastAsia="en-US" w:bidi="ar-SA"/>
      </w:rPr>
    </w:lvl>
    <w:lvl w:ilvl="3">
      <w:numFmt w:val="bullet"/>
      <w:lvlText w:val="•"/>
      <w:lvlJc w:val="left"/>
      <w:pPr>
        <w:ind w:left="3434" w:hanging="627"/>
      </w:pPr>
      <w:rPr>
        <w:rFonts w:hint="default"/>
        <w:lang w:val="en-US" w:eastAsia="en-US" w:bidi="ar-SA"/>
      </w:rPr>
    </w:lvl>
    <w:lvl w:ilvl="4">
      <w:numFmt w:val="bullet"/>
      <w:lvlText w:val="•"/>
      <w:lvlJc w:val="left"/>
      <w:pPr>
        <w:ind w:left="4178" w:hanging="627"/>
      </w:pPr>
      <w:rPr>
        <w:rFonts w:hint="default"/>
        <w:lang w:val="en-US" w:eastAsia="en-US" w:bidi="ar-SA"/>
      </w:rPr>
    </w:lvl>
    <w:lvl w:ilvl="5">
      <w:numFmt w:val="bullet"/>
      <w:lvlText w:val="•"/>
      <w:lvlJc w:val="left"/>
      <w:pPr>
        <w:ind w:left="4923" w:hanging="627"/>
      </w:pPr>
      <w:rPr>
        <w:rFonts w:hint="default"/>
        <w:lang w:val="en-US" w:eastAsia="en-US" w:bidi="ar-SA"/>
      </w:rPr>
    </w:lvl>
    <w:lvl w:ilvl="6">
      <w:numFmt w:val="bullet"/>
      <w:lvlText w:val="•"/>
      <w:lvlJc w:val="left"/>
      <w:pPr>
        <w:ind w:left="5668" w:hanging="627"/>
      </w:pPr>
      <w:rPr>
        <w:rFonts w:hint="default"/>
        <w:lang w:val="en-US" w:eastAsia="en-US" w:bidi="ar-SA"/>
      </w:rPr>
    </w:lvl>
    <w:lvl w:ilvl="7">
      <w:numFmt w:val="bullet"/>
      <w:lvlText w:val="•"/>
      <w:lvlJc w:val="left"/>
      <w:pPr>
        <w:ind w:left="6413" w:hanging="627"/>
      </w:pPr>
      <w:rPr>
        <w:rFonts w:hint="default"/>
        <w:lang w:val="en-US" w:eastAsia="en-US" w:bidi="ar-SA"/>
      </w:rPr>
    </w:lvl>
    <w:lvl w:ilvl="8">
      <w:numFmt w:val="bullet"/>
      <w:lvlText w:val="•"/>
      <w:lvlJc w:val="left"/>
      <w:pPr>
        <w:ind w:left="7157" w:hanging="62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E33"/>
    <w:rsid w:val="00183509"/>
    <w:rsid w:val="009C3E33"/>
    <w:rsid w:val="00DC7B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C3E33"/>
    <w:pPr>
      <w:widowControl w:val="0"/>
      <w:autoSpaceDE w:val="0"/>
      <w:autoSpaceDN w:val="0"/>
      <w:spacing w:after="0" w:line="240" w:lineRule="auto"/>
      <w:ind w:left="427"/>
      <w:jc w:val="center"/>
      <w:outlineLvl w:val="0"/>
    </w:pPr>
    <w:rPr>
      <w:rFonts w:ascii="Times New Roman" w:eastAsia="Times New Roman" w:hAnsi="Times New Roman" w:cs="Times New Roman"/>
      <w:b/>
      <w:bCs/>
      <w:sz w:val="28"/>
      <w:szCs w:val="28"/>
      <w:lang w:val="en-US"/>
    </w:rPr>
  </w:style>
  <w:style w:type="paragraph" w:styleId="Heading3">
    <w:name w:val="heading 3"/>
    <w:basedOn w:val="Normal"/>
    <w:link w:val="Heading3Char"/>
    <w:uiPriority w:val="1"/>
    <w:qFormat/>
    <w:rsid w:val="009C3E33"/>
    <w:pPr>
      <w:widowControl w:val="0"/>
      <w:autoSpaceDE w:val="0"/>
      <w:autoSpaceDN w:val="0"/>
      <w:spacing w:after="0" w:line="240" w:lineRule="auto"/>
      <w:ind w:left="1134" w:hanging="566"/>
      <w:jc w:val="both"/>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3E33"/>
    <w:rPr>
      <w:rFonts w:ascii="Times New Roman" w:eastAsia="Times New Roman" w:hAnsi="Times New Roman" w:cs="Times New Roman"/>
      <w:b/>
      <w:bCs/>
      <w:sz w:val="28"/>
      <w:szCs w:val="28"/>
      <w:lang w:val="en-US"/>
    </w:rPr>
  </w:style>
  <w:style w:type="character" w:customStyle="1" w:styleId="Heading3Char">
    <w:name w:val="Heading 3 Char"/>
    <w:basedOn w:val="DefaultParagraphFont"/>
    <w:link w:val="Heading3"/>
    <w:uiPriority w:val="1"/>
    <w:rsid w:val="009C3E33"/>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9C3E3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9C3E33"/>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C3E33"/>
    <w:pPr>
      <w:widowControl w:val="0"/>
      <w:autoSpaceDE w:val="0"/>
      <w:autoSpaceDN w:val="0"/>
      <w:spacing w:after="0" w:line="240" w:lineRule="auto"/>
      <w:ind w:left="427"/>
      <w:jc w:val="center"/>
      <w:outlineLvl w:val="0"/>
    </w:pPr>
    <w:rPr>
      <w:rFonts w:ascii="Times New Roman" w:eastAsia="Times New Roman" w:hAnsi="Times New Roman" w:cs="Times New Roman"/>
      <w:b/>
      <w:bCs/>
      <w:sz w:val="28"/>
      <w:szCs w:val="28"/>
      <w:lang w:val="en-US"/>
    </w:rPr>
  </w:style>
  <w:style w:type="paragraph" w:styleId="Heading3">
    <w:name w:val="heading 3"/>
    <w:basedOn w:val="Normal"/>
    <w:link w:val="Heading3Char"/>
    <w:uiPriority w:val="1"/>
    <w:qFormat/>
    <w:rsid w:val="009C3E33"/>
    <w:pPr>
      <w:widowControl w:val="0"/>
      <w:autoSpaceDE w:val="0"/>
      <w:autoSpaceDN w:val="0"/>
      <w:spacing w:after="0" w:line="240" w:lineRule="auto"/>
      <w:ind w:left="1134" w:hanging="566"/>
      <w:jc w:val="both"/>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3E33"/>
    <w:rPr>
      <w:rFonts w:ascii="Times New Roman" w:eastAsia="Times New Roman" w:hAnsi="Times New Roman" w:cs="Times New Roman"/>
      <w:b/>
      <w:bCs/>
      <w:sz w:val="28"/>
      <w:szCs w:val="28"/>
      <w:lang w:val="en-US"/>
    </w:rPr>
  </w:style>
  <w:style w:type="character" w:customStyle="1" w:styleId="Heading3Char">
    <w:name w:val="Heading 3 Char"/>
    <w:basedOn w:val="DefaultParagraphFont"/>
    <w:link w:val="Heading3"/>
    <w:uiPriority w:val="1"/>
    <w:rsid w:val="009C3E33"/>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9C3E3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9C3E3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E_Library_SV_05</dc:creator>
  <cp:lastModifiedBy>E_Library_SV_05</cp:lastModifiedBy>
  <cp:revision>1</cp:revision>
  <dcterms:created xsi:type="dcterms:W3CDTF">2025-08-08T08:09:00Z</dcterms:created>
  <dcterms:modified xsi:type="dcterms:W3CDTF">2025-08-08T08:09:00Z</dcterms:modified>
</cp:coreProperties>
</file>