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4423" w:rsidRPr="00F54045" w:rsidRDefault="003D4423" w:rsidP="003D4423">
      <w:pPr>
        <w:pStyle w:val="Heading2"/>
        <w:jc w:val="center"/>
        <w:rPr>
          <w:rStyle w:val="MSGENFONTSTYLENAMETEMPLATEROLELEVELMSGENFONTSTYLENAMEBYROLEHEADING3"/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bookmarkStart w:id="0" w:name="_Toc150718277"/>
      <w:bookmarkStart w:id="1" w:name="_Toc151695750"/>
      <w:bookmarkStart w:id="2" w:name="_Toc162780209"/>
      <w:bookmarkStart w:id="3" w:name="_Toc173523890"/>
      <w:r w:rsidRPr="00F54045">
        <w:rPr>
          <w:rStyle w:val="MSGENFONTSTYLENAMETEMPLATEROLELEVELMSGENFONTSTYLENAMEBYROLEHEADING3"/>
          <w:rFonts w:ascii="Times New Roman" w:hAnsi="Times New Roman" w:cs="Times New Roman"/>
          <w:color w:val="000000" w:themeColor="text1"/>
          <w:sz w:val="24"/>
          <w:szCs w:val="24"/>
        </w:rPr>
        <w:t>ABSTRAK</w:t>
      </w:r>
      <w:bookmarkEnd w:id="0"/>
      <w:bookmarkEnd w:id="1"/>
      <w:bookmarkEnd w:id="2"/>
      <w:bookmarkEnd w:id="3"/>
    </w:p>
    <w:p w:rsidR="003D4423" w:rsidRPr="00B049C5" w:rsidRDefault="003D4423" w:rsidP="003D4423">
      <w:pPr>
        <w:pStyle w:val="BodyText"/>
        <w:spacing w:before="6" w:line="360" w:lineRule="auto"/>
        <w:ind w:right="-6" w:hanging="3"/>
        <w:jc w:val="center"/>
        <w:rPr>
          <w:bCs/>
          <w:color w:val="000000" w:themeColor="text1"/>
          <w:lang w:val="en-US"/>
        </w:rPr>
      </w:pPr>
    </w:p>
    <w:p w:rsidR="00397A13" w:rsidRPr="00B049C5" w:rsidRDefault="00397A13" w:rsidP="00397A13">
      <w:pPr>
        <w:pStyle w:val="BodyText"/>
        <w:spacing w:before="6" w:line="360" w:lineRule="auto"/>
        <w:ind w:right="-6" w:hanging="3"/>
        <w:jc w:val="center"/>
        <w:rPr>
          <w:color w:val="000000" w:themeColor="text1"/>
        </w:rPr>
      </w:pPr>
      <w:r w:rsidRPr="00B049C5">
        <w:rPr>
          <w:b/>
          <w:color w:val="000000" w:themeColor="text1"/>
          <w:lang w:val="en-US"/>
        </w:rPr>
        <w:t xml:space="preserve">Hubungan </w:t>
      </w:r>
      <w:r w:rsidRPr="00B049C5">
        <w:rPr>
          <w:b/>
          <w:i/>
          <w:iCs/>
          <w:color w:val="000000" w:themeColor="text1"/>
          <w:lang w:val="en-US"/>
        </w:rPr>
        <w:t>Iron Overload</w:t>
      </w:r>
      <w:r w:rsidRPr="00B049C5">
        <w:rPr>
          <w:b/>
          <w:color w:val="000000" w:themeColor="text1"/>
          <w:lang w:val="en-US"/>
        </w:rPr>
        <w:t xml:space="preserve"> </w:t>
      </w:r>
      <w:r>
        <w:rPr>
          <w:b/>
          <w:color w:val="000000" w:themeColor="text1"/>
          <w:lang w:val="en-US"/>
        </w:rPr>
        <w:t xml:space="preserve">dengan </w:t>
      </w:r>
      <w:r w:rsidRPr="00B049C5">
        <w:rPr>
          <w:b/>
          <w:color w:val="000000" w:themeColor="text1"/>
          <w:lang w:val="en-US"/>
        </w:rPr>
        <w:t xml:space="preserve">Perkembangan Pubertas Pada Anak </w:t>
      </w:r>
      <w:r w:rsidRPr="00B049C5">
        <w:rPr>
          <w:b/>
          <w:i/>
          <w:iCs/>
          <w:color w:val="000000" w:themeColor="text1"/>
          <w:lang w:val="en-US"/>
        </w:rPr>
        <w:t>Transfusion-Dependent Thalassemia</w:t>
      </w:r>
    </w:p>
    <w:p w:rsidR="003D4423" w:rsidRPr="00B049C5" w:rsidRDefault="003D4423" w:rsidP="003D4423">
      <w:pPr>
        <w:pStyle w:val="BodyText"/>
        <w:spacing w:before="6" w:line="276" w:lineRule="auto"/>
        <w:ind w:right="-6" w:hanging="3"/>
        <w:jc w:val="center"/>
        <w:rPr>
          <w:color w:val="000000" w:themeColor="text1"/>
          <w:spacing w:val="1"/>
          <w:lang w:val="en-US"/>
        </w:rPr>
      </w:pPr>
      <w:r w:rsidRPr="00B049C5">
        <w:rPr>
          <w:color w:val="000000" w:themeColor="text1"/>
          <w:lang w:val="en-US"/>
        </w:rPr>
        <w:t>Annisa Noor Anindyasari, Yetty Movieta Nency, Agustini Utari</w:t>
      </w:r>
    </w:p>
    <w:p w:rsidR="003D4423" w:rsidRPr="00B049C5" w:rsidRDefault="003D4423" w:rsidP="003D4423">
      <w:pPr>
        <w:pStyle w:val="BodyText"/>
        <w:spacing w:before="6" w:line="276" w:lineRule="auto"/>
        <w:ind w:right="-6" w:hanging="3"/>
        <w:jc w:val="center"/>
        <w:rPr>
          <w:color w:val="000000" w:themeColor="text1"/>
        </w:rPr>
      </w:pPr>
      <w:r w:rsidRPr="00B049C5">
        <w:rPr>
          <w:color w:val="000000" w:themeColor="text1"/>
          <w:spacing w:val="1"/>
          <w:lang w:val="en-US"/>
        </w:rPr>
        <w:t>B</w:t>
      </w:r>
      <w:r w:rsidRPr="00B049C5">
        <w:rPr>
          <w:color w:val="000000" w:themeColor="text1"/>
        </w:rPr>
        <w:t>agian Ilmu Kesehatan Anak Fakultas Universitas Diponegoro</w:t>
      </w:r>
    </w:p>
    <w:p w:rsidR="003D4423" w:rsidRPr="00B049C5" w:rsidRDefault="003D4423" w:rsidP="003D4423">
      <w:pPr>
        <w:pStyle w:val="BodyText"/>
        <w:spacing w:before="6" w:line="276" w:lineRule="auto"/>
        <w:ind w:right="-6" w:hanging="3"/>
        <w:jc w:val="center"/>
        <w:rPr>
          <w:color w:val="000000" w:themeColor="text1"/>
        </w:rPr>
      </w:pPr>
      <w:r w:rsidRPr="00B049C5">
        <w:rPr>
          <w:color w:val="000000" w:themeColor="text1"/>
        </w:rPr>
        <w:t>RS</w:t>
      </w:r>
      <w:r w:rsidRPr="00B049C5">
        <w:rPr>
          <w:color w:val="000000" w:themeColor="text1"/>
          <w:spacing w:val="-3"/>
        </w:rPr>
        <w:t xml:space="preserve"> </w:t>
      </w:r>
      <w:r w:rsidRPr="00B049C5">
        <w:rPr>
          <w:color w:val="000000" w:themeColor="text1"/>
        </w:rPr>
        <w:t>Kariadi, Semarang</w:t>
      </w:r>
    </w:p>
    <w:p w:rsidR="003D4423" w:rsidRPr="00B049C5" w:rsidRDefault="003D4423" w:rsidP="003D4423">
      <w:pPr>
        <w:pStyle w:val="BodyText"/>
        <w:ind w:left="142"/>
        <w:jc w:val="both"/>
        <w:rPr>
          <w:color w:val="000000" w:themeColor="text1"/>
        </w:rPr>
      </w:pPr>
    </w:p>
    <w:p w:rsidR="003D4423" w:rsidRDefault="003D4423" w:rsidP="003D4423">
      <w:pPr>
        <w:pStyle w:val="BodyText"/>
        <w:spacing w:before="240" w:line="276" w:lineRule="auto"/>
        <w:ind w:right="112"/>
        <w:jc w:val="both"/>
        <w:rPr>
          <w:lang w:val="en-US"/>
        </w:rPr>
      </w:pPr>
      <w:r w:rsidRPr="00B049C5">
        <w:rPr>
          <w:b/>
          <w:color w:val="000000" w:themeColor="text1"/>
        </w:rPr>
        <w:t xml:space="preserve">Latar belakang: </w:t>
      </w:r>
      <w:r>
        <w:rPr>
          <w:lang w:val="en-US"/>
        </w:rPr>
        <w:t>Hip</w:t>
      </w:r>
      <w:r>
        <w:t>ogonadisme</w:t>
      </w:r>
      <w:r>
        <w:rPr>
          <w:lang w:val="en-US"/>
        </w:rPr>
        <w:t xml:space="preserve"> merupakan salah satu komplikasi akibat timbunan besi yang</w:t>
      </w:r>
      <w:r>
        <w:t xml:space="preserve"> terjadi pada 70-80% kasus</w:t>
      </w:r>
      <w:r>
        <w:rPr>
          <w:lang w:val="en-US"/>
        </w:rPr>
        <w:t xml:space="preserve">. </w:t>
      </w:r>
      <w:r>
        <w:t xml:space="preserve">Anak-anak dengan talasemia mayor yang </w:t>
      </w:r>
      <w:r>
        <w:rPr>
          <w:lang w:val="en-US"/>
        </w:rPr>
        <w:t>menerima</w:t>
      </w:r>
      <w:r>
        <w:t xml:space="preserve"> transfusi secara rutin berisiko mengalami kelebihan besi yang dapat mengganggu perkembangan pubertas</w:t>
      </w:r>
      <w:r>
        <w:rPr>
          <w:lang w:val="en-US"/>
        </w:rPr>
        <w:t>.</w:t>
      </w:r>
    </w:p>
    <w:p w:rsidR="003D4423" w:rsidRPr="00B049C5" w:rsidRDefault="003D4423" w:rsidP="003D4423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B049C5">
        <w:rPr>
          <w:rFonts w:ascii="Times New Roman" w:hAnsi="Times New Roman" w:cs="Times New Roman"/>
          <w:b/>
          <w:color w:val="000000" w:themeColor="text1"/>
        </w:rPr>
        <w:t>Tujuan:</w:t>
      </w:r>
      <w:r w:rsidRPr="00B049C5">
        <w:rPr>
          <w:rFonts w:ascii="Times New Roman" w:hAnsi="Times New Roman" w:cs="Times New Roman"/>
          <w:b/>
          <w:color w:val="000000" w:themeColor="text1"/>
          <w:spacing w:val="-7"/>
        </w:rPr>
        <w:t xml:space="preserve"> </w:t>
      </w:r>
      <w:r w:rsidRPr="00B049C5">
        <w:rPr>
          <w:rFonts w:ascii="Times New Roman" w:hAnsi="Times New Roman" w:cs="Times New Roman"/>
          <w:color w:val="000000" w:themeColor="text1"/>
        </w:rPr>
        <w:t xml:space="preserve">Penelitian ini bertujuan untuk mengetahui hubungan </w:t>
      </w:r>
      <w:r w:rsidRPr="00B049C5">
        <w:rPr>
          <w:rFonts w:ascii="Times New Roman" w:hAnsi="Times New Roman" w:cs="Times New Roman"/>
          <w:i/>
          <w:iCs/>
          <w:color w:val="000000" w:themeColor="text1"/>
        </w:rPr>
        <w:t>iron overload</w:t>
      </w:r>
      <w:r w:rsidRPr="00B049C5">
        <w:rPr>
          <w:rFonts w:ascii="Times New Roman" w:hAnsi="Times New Roman" w:cs="Times New Roman"/>
          <w:color w:val="000000" w:themeColor="text1"/>
        </w:rPr>
        <w:t xml:space="preserve"> pada anak dengan </w:t>
      </w:r>
      <w:r w:rsidRPr="00B049C5">
        <w:rPr>
          <w:rFonts w:ascii="Times New Roman" w:hAnsi="Times New Roman" w:cs="Times New Roman"/>
          <w:i/>
          <w:iCs/>
          <w:color w:val="000000" w:themeColor="text1"/>
        </w:rPr>
        <w:t xml:space="preserve">transfusion-dependent thalassemia </w:t>
      </w:r>
      <w:r w:rsidRPr="00B049C5">
        <w:rPr>
          <w:rFonts w:ascii="Times New Roman" w:hAnsi="Times New Roman" w:cs="Times New Roman"/>
          <w:color w:val="000000" w:themeColor="text1"/>
        </w:rPr>
        <w:t>terhadap perkembangan pubertas.</w:t>
      </w:r>
    </w:p>
    <w:p w:rsidR="003D4423" w:rsidRPr="00B049C5" w:rsidRDefault="003D4423" w:rsidP="003D4423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B049C5">
        <w:rPr>
          <w:rFonts w:ascii="Times New Roman" w:hAnsi="Times New Roman" w:cs="Times New Roman"/>
          <w:b/>
          <w:color w:val="000000" w:themeColor="text1"/>
        </w:rPr>
        <w:t xml:space="preserve">Metode: </w:t>
      </w:r>
      <w:r w:rsidRPr="00B049C5">
        <w:rPr>
          <w:rFonts w:ascii="Times New Roman" w:hAnsi="Times New Roman" w:cs="Times New Roman"/>
          <w:color w:val="000000" w:themeColor="text1"/>
        </w:rPr>
        <w:t>Penelitian</w:t>
      </w:r>
      <w:r w:rsidRPr="00B049C5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B049C5">
        <w:rPr>
          <w:rFonts w:ascii="Times New Roman" w:hAnsi="Times New Roman" w:cs="Times New Roman"/>
          <w:i/>
          <w:color w:val="000000" w:themeColor="text1"/>
        </w:rPr>
        <w:t>cross</w:t>
      </w:r>
      <w:r w:rsidRPr="00B049C5">
        <w:rPr>
          <w:rFonts w:ascii="Times New Roman" w:hAnsi="Times New Roman" w:cs="Times New Roman"/>
          <w:i/>
          <w:color w:val="000000" w:themeColor="text1"/>
          <w:spacing w:val="-3"/>
        </w:rPr>
        <w:t xml:space="preserve"> </w:t>
      </w:r>
      <w:r w:rsidRPr="00B049C5">
        <w:rPr>
          <w:rFonts w:ascii="Times New Roman" w:hAnsi="Times New Roman" w:cs="Times New Roman"/>
          <w:i/>
          <w:color w:val="000000" w:themeColor="text1"/>
        </w:rPr>
        <w:t>sectional</w:t>
      </w:r>
      <w:r w:rsidRPr="00B049C5">
        <w:rPr>
          <w:rFonts w:ascii="Times New Roman" w:hAnsi="Times New Roman" w:cs="Times New Roman"/>
          <w:i/>
          <w:color w:val="000000" w:themeColor="text1"/>
          <w:spacing w:val="-2"/>
        </w:rPr>
        <w:t xml:space="preserve"> </w:t>
      </w:r>
      <w:r w:rsidRPr="00B049C5">
        <w:rPr>
          <w:rFonts w:ascii="Times New Roman" w:hAnsi="Times New Roman" w:cs="Times New Roman"/>
          <w:color w:val="000000" w:themeColor="text1"/>
        </w:rPr>
        <w:t>pada 25 subjek</w:t>
      </w:r>
      <w:r w:rsidRPr="00B049C5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B049C5">
        <w:rPr>
          <w:rFonts w:ascii="Times New Roman" w:hAnsi="Times New Roman" w:cs="Times New Roman"/>
          <w:color w:val="000000" w:themeColor="text1"/>
        </w:rPr>
        <w:t>usia 13-18 tahun. Data yang diambil meliputi kadar feritin, kadar hemoglobin, tinggi badan, berat badan. Pada subjek dilakukan pemeriksaan skala Tanner dan pengisian kuesioner yang berisi : identitas pasien, usia terdiagnosa, usia mulai transfusi, kepatuhan konsumsi kelasi besi dan frekuensi transfusi dalam satu tahun terakhir. Analisis</w:t>
      </w:r>
      <w:r w:rsidRPr="00B049C5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B049C5">
        <w:rPr>
          <w:rFonts w:ascii="Times New Roman" w:hAnsi="Times New Roman" w:cs="Times New Roman"/>
          <w:color w:val="000000" w:themeColor="text1"/>
        </w:rPr>
        <w:t>data</w:t>
      </w:r>
      <w:r w:rsidRPr="00B049C5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B049C5">
        <w:rPr>
          <w:rFonts w:ascii="Times New Roman" w:hAnsi="Times New Roman" w:cs="Times New Roman"/>
          <w:color w:val="000000" w:themeColor="text1"/>
        </w:rPr>
        <w:t>menggunakan uji</w:t>
      </w:r>
      <w:r w:rsidRPr="00B049C5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B049C5">
        <w:rPr>
          <w:rFonts w:ascii="Times New Roman" w:hAnsi="Times New Roman" w:cs="Times New Roman"/>
          <w:i/>
          <w:iCs/>
          <w:color w:val="000000" w:themeColor="text1"/>
        </w:rPr>
        <w:t>Chi Square</w:t>
      </w:r>
      <w:r w:rsidRPr="00B049C5">
        <w:rPr>
          <w:rFonts w:ascii="Times New Roman" w:hAnsi="Times New Roman" w:cs="Times New Roman"/>
          <w:color w:val="000000" w:themeColor="text1"/>
        </w:rPr>
        <w:t xml:space="preserve"> dan </w:t>
      </w:r>
      <w:r w:rsidRPr="00B049C5">
        <w:rPr>
          <w:rFonts w:ascii="Times New Roman" w:hAnsi="Times New Roman" w:cs="Times New Roman"/>
          <w:i/>
          <w:iCs/>
          <w:color w:val="000000" w:themeColor="text1"/>
        </w:rPr>
        <w:t>Fisher Exact tes</w:t>
      </w:r>
      <w:r>
        <w:rPr>
          <w:rFonts w:ascii="Times New Roman" w:hAnsi="Times New Roman" w:cs="Times New Roman"/>
          <w:i/>
          <w:iCs/>
          <w:color w:val="000000" w:themeColor="text1"/>
        </w:rPr>
        <w:t>t</w:t>
      </w:r>
      <w:r w:rsidR="00397A13">
        <w:rPr>
          <w:rFonts w:ascii="Times New Roman" w:hAnsi="Times New Roman" w:cs="Times New Roman"/>
          <w:i/>
          <w:iCs/>
          <w:color w:val="000000" w:themeColor="text1"/>
        </w:rPr>
        <w:t>.</w:t>
      </w:r>
    </w:p>
    <w:p w:rsidR="003D4423" w:rsidRPr="00B049C5" w:rsidRDefault="003D4423" w:rsidP="003D4423">
      <w:pPr>
        <w:pStyle w:val="BodyText"/>
        <w:spacing w:before="240" w:line="276" w:lineRule="auto"/>
        <w:ind w:right="107"/>
        <w:jc w:val="both"/>
        <w:rPr>
          <w:bCs/>
          <w:i/>
          <w:iCs/>
          <w:color w:val="000000" w:themeColor="text1"/>
          <w:lang w:val="en-US"/>
        </w:rPr>
      </w:pPr>
      <w:r w:rsidRPr="00B049C5">
        <w:rPr>
          <w:b/>
          <w:color w:val="000000" w:themeColor="text1"/>
        </w:rPr>
        <w:t xml:space="preserve">Hasil: </w:t>
      </w:r>
      <w:r w:rsidRPr="00B049C5">
        <w:rPr>
          <w:bCs/>
          <w:color w:val="000000" w:themeColor="text1"/>
          <w:lang w:val="en-US"/>
        </w:rPr>
        <w:t xml:space="preserve">Dari 25 subjek penelitian, </w:t>
      </w:r>
      <w:r w:rsidRPr="00B049C5">
        <w:rPr>
          <w:color w:val="000000" w:themeColor="text1"/>
          <w:lang w:val="en-US"/>
        </w:rPr>
        <w:t xml:space="preserve">16 subjek (64 %) diantara mengalami pubertas terlambat dengan usia rata-rata subjek penelitian ini adalah </w:t>
      </w:r>
      <w:r w:rsidRPr="00B049C5">
        <w:t>15,09 ± 1,43</w:t>
      </w:r>
      <w:r w:rsidRPr="00B049C5">
        <w:rPr>
          <w:lang w:val="en-US"/>
        </w:rPr>
        <w:t>.Terdapat hubungan yang bermakna antara kadar feritin dengan perkembangan pubertas (p&lt;0</w:t>
      </w:r>
      <w:r w:rsidR="00197107">
        <w:rPr>
          <w:lang w:val="en-US"/>
        </w:rPr>
        <w:t>.</w:t>
      </w:r>
      <w:r w:rsidRPr="00B049C5">
        <w:rPr>
          <w:lang w:val="en-US"/>
        </w:rPr>
        <w:t>05)</w:t>
      </w:r>
      <w:r w:rsidR="00397A13">
        <w:rPr>
          <w:lang w:val="en-US"/>
        </w:rPr>
        <w:t xml:space="preserve">. Hasil uji korelasi </w:t>
      </w:r>
      <w:r w:rsidR="00397A13">
        <w:rPr>
          <w:color w:val="000000" w:themeColor="text1"/>
          <w:lang w:val="en-US"/>
        </w:rPr>
        <w:t>didapatkan hubungan yang positif antara kadar feritin dengan pubertas terlambat dengan kekuatan hubungan sedang (p &lt;0,05 ; CC : 0,</w:t>
      </w:r>
      <w:r w:rsidR="00397A13">
        <w:rPr>
          <w:color w:val="000000" w:themeColor="text1"/>
        </w:rPr>
        <w:t>494</w:t>
      </w:r>
      <w:r w:rsidR="00397A13">
        <w:rPr>
          <w:color w:val="000000" w:themeColor="text1"/>
          <w:lang w:val="en-US"/>
        </w:rPr>
        <w:t xml:space="preserve">).  </w:t>
      </w:r>
      <w:r>
        <w:rPr>
          <w:lang w:val="en-US"/>
        </w:rPr>
        <w:t xml:space="preserve">Nilai median kadar feritin </w:t>
      </w:r>
      <w:r w:rsidRPr="00B049C5">
        <w:rPr>
          <w:color w:val="000000" w:themeColor="text1"/>
        </w:rPr>
        <w:t>1944,3</w:t>
      </w:r>
      <w:r>
        <w:rPr>
          <w:color w:val="000000" w:themeColor="text1"/>
          <w:lang w:val="en-US"/>
        </w:rPr>
        <w:t xml:space="preserve"> ng/mL</w:t>
      </w:r>
      <w:r w:rsidRPr="00B049C5">
        <w:rPr>
          <w:color w:val="000000" w:themeColor="text1"/>
        </w:rPr>
        <w:t xml:space="preserve"> (228 – 12441</w:t>
      </w:r>
      <w:r>
        <w:rPr>
          <w:color w:val="000000" w:themeColor="text1"/>
          <w:lang w:val="en-US"/>
        </w:rPr>
        <w:t xml:space="preserve"> ng/mL</w:t>
      </w:r>
      <w:r w:rsidRPr="00B049C5">
        <w:rPr>
          <w:color w:val="000000" w:themeColor="text1"/>
        </w:rPr>
        <w:t>)</w:t>
      </w:r>
      <w:r w:rsidR="00197107">
        <w:rPr>
          <w:lang w:val="en-US"/>
        </w:rPr>
        <w:t xml:space="preserve">. Pada pubertas terlambat, 9 </w:t>
      </w:r>
      <w:r w:rsidR="00397A13">
        <w:rPr>
          <w:lang w:val="en-US"/>
        </w:rPr>
        <w:t xml:space="preserve">(56.25%) </w:t>
      </w:r>
      <w:r w:rsidR="00197107">
        <w:rPr>
          <w:lang w:val="en-US"/>
        </w:rPr>
        <w:t xml:space="preserve">dari 16 subjek </w:t>
      </w:r>
      <w:r w:rsidR="00397A13">
        <w:rPr>
          <w:lang w:val="en-US"/>
        </w:rPr>
        <w:t xml:space="preserve">termasuk dalam </w:t>
      </w:r>
      <w:r w:rsidR="00197107">
        <w:rPr>
          <w:lang w:val="en-US"/>
        </w:rPr>
        <w:t xml:space="preserve">kadar feritin berat </w:t>
      </w:r>
      <w:r w:rsidR="00197107" w:rsidRPr="005F323C">
        <w:rPr>
          <w:color w:val="000000" w:themeColor="text1"/>
          <w:sz w:val="22"/>
          <w:szCs w:val="22"/>
        </w:rPr>
        <w:t>(</w:t>
      </w:r>
      <m:oMath>
        <m:r>
          <w:rPr>
            <w:rFonts w:ascii="Cambria Math" w:hAnsi="Cambria Math"/>
            <w:color w:val="000000" w:themeColor="text1"/>
            <w:sz w:val="20"/>
            <w:szCs w:val="20"/>
          </w:rPr>
          <m:t xml:space="preserve">≥2500 </m:t>
        </m:r>
        <m:r>
          <m:rPr>
            <m:sty m:val="p"/>
          </m:rPr>
          <w:rPr>
            <w:rFonts w:ascii="Cambria Math" w:hAnsi="Cambria Math"/>
            <w:color w:val="000000" w:themeColor="text1"/>
            <w:sz w:val="20"/>
            <w:szCs w:val="20"/>
          </w:rPr>
          <m:t>ng/mL</m:t>
        </m:r>
      </m:oMath>
      <w:r w:rsidR="00197107">
        <w:rPr>
          <w:lang w:val="en-US"/>
        </w:rPr>
        <w:t xml:space="preserve">). </w:t>
      </w:r>
      <w:r w:rsidRPr="00B049C5">
        <w:rPr>
          <w:lang w:val="en-US"/>
        </w:rPr>
        <w:t>Frekuensi</w:t>
      </w:r>
      <w:r w:rsidRPr="00B049C5">
        <w:rPr>
          <w:color w:val="000000" w:themeColor="text1"/>
          <w:lang w:val="en-US"/>
        </w:rPr>
        <w:t xml:space="preserve"> transfusi, </w:t>
      </w:r>
      <w:r>
        <w:rPr>
          <w:color w:val="000000" w:themeColor="text1"/>
          <w:lang w:val="en-US"/>
        </w:rPr>
        <w:t>kepatuhan konsumsi</w:t>
      </w:r>
      <w:r w:rsidRPr="00B049C5">
        <w:rPr>
          <w:color w:val="000000" w:themeColor="text1"/>
          <w:lang w:val="en-US"/>
        </w:rPr>
        <w:t xml:space="preserve"> kelasi besi dan status gizi tidak berhubungan dengan kejadian pubertas pada anak dengan </w:t>
      </w:r>
      <w:r w:rsidRPr="00B049C5">
        <w:rPr>
          <w:i/>
          <w:iCs/>
          <w:color w:val="000000" w:themeColor="text1"/>
          <w:lang w:val="en-US"/>
        </w:rPr>
        <w:t>transfusion-dependent thalassemia.</w:t>
      </w:r>
    </w:p>
    <w:p w:rsidR="003D4423" w:rsidRPr="003D4423" w:rsidRDefault="003D4423" w:rsidP="003D4423">
      <w:pPr>
        <w:pStyle w:val="BodyText"/>
        <w:spacing w:before="240" w:line="276" w:lineRule="auto"/>
        <w:ind w:right="108"/>
        <w:jc w:val="both"/>
        <w:rPr>
          <w:bCs/>
          <w:color w:val="000000" w:themeColor="text1"/>
          <w:lang w:val="en-US"/>
        </w:rPr>
      </w:pPr>
      <w:r w:rsidRPr="00B049C5">
        <w:rPr>
          <w:b/>
          <w:color w:val="000000" w:themeColor="text1"/>
        </w:rPr>
        <w:t xml:space="preserve">Kesimpulan: </w:t>
      </w:r>
      <w:r w:rsidRPr="00B049C5">
        <w:rPr>
          <w:bCs/>
          <w:color w:val="000000" w:themeColor="text1"/>
          <w:lang w:val="en-US"/>
        </w:rPr>
        <w:t xml:space="preserve">Terdapat hubungan antara kadar ferritin terhadap perkembangan pubertas pada pasien dengan </w:t>
      </w:r>
      <w:r w:rsidRPr="00B049C5">
        <w:rPr>
          <w:bCs/>
          <w:i/>
          <w:iCs/>
          <w:color w:val="000000" w:themeColor="text1"/>
          <w:lang w:val="en-US"/>
        </w:rPr>
        <w:t>transfusion-dependent thalassemia.</w:t>
      </w:r>
      <w:r>
        <w:rPr>
          <w:bCs/>
          <w:i/>
          <w:iCs/>
          <w:color w:val="000000" w:themeColor="text1"/>
          <w:lang w:val="en-US"/>
        </w:rPr>
        <w:t xml:space="preserve"> </w:t>
      </w:r>
    </w:p>
    <w:p w:rsidR="003D4423" w:rsidRPr="00B049C5" w:rsidRDefault="003D4423" w:rsidP="003D4423">
      <w:pPr>
        <w:spacing w:before="240"/>
        <w:jc w:val="both"/>
        <w:rPr>
          <w:rFonts w:ascii="Times New Roman" w:hAnsi="Times New Roman" w:cs="Times New Roman"/>
          <w:bCs/>
          <w:color w:val="000000" w:themeColor="text1"/>
        </w:rPr>
        <w:sectPr w:rsidR="003D4423" w:rsidRPr="00B049C5" w:rsidSect="00D72761">
          <w:footerReference w:type="first" r:id="rId6"/>
          <w:pgSz w:w="11910" w:h="16840"/>
          <w:pgMar w:top="1440" w:right="880" w:bottom="280" w:left="1680" w:header="720" w:footer="720" w:gutter="0"/>
          <w:pgNumType w:fmt="lowerRoman"/>
          <w:cols w:space="720"/>
        </w:sectPr>
      </w:pPr>
      <w:r w:rsidRPr="00B049C5">
        <w:rPr>
          <w:rFonts w:ascii="Times New Roman" w:hAnsi="Times New Roman" w:cs="Times New Roman"/>
          <w:b/>
          <w:color w:val="000000" w:themeColor="text1"/>
        </w:rPr>
        <w:t>Kata</w:t>
      </w:r>
      <w:r w:rsidRPr="00B049C5">
        <w:rPr>
          <w:rFonts w:ascii="Times New Roman" w:hAnsi="Times New Roman" w:cs="Times New Roman"/>
          <w:b/>
          <w:color w:val="000000" w:themeColor="text1"/>
          <w:spacing w:val="-2"/>
        </w:rPr>
        <w:t xml:space="preserve"> </w:t>
      </w:r>
      <w:r w:rsidRPr="00B049C5">
        <w:rPr>
          <w:rFonts w:ascii="Times New Roman" w:hAnsi="Times New Roman" w:cs="Times New Roman"/>
          <w:b/>
          <w:color w:val="000000" w:themeColor="text1"/>
        </w:rPr>
        <w:t xml:space="preserve">kunci : </w:t>
      </w:r>
      <w:r w:rsidRPr="00B049C5">
        <w:rPr>
          <w:rFonts w:ascii="Times New Roman" w:hAnsi="Times New Roman" w:cs="Times New Roman"/>
          <w:bCs/>
          <w:color w:val="000000" w:themeColor="text1"/>
        </w:rPr>
        <w:t xml:space="preserve">Pubertas terlambat, </w:t>
      </w:r>
      <w:r w:rsidRPr="00B049C5">
        <w:rPr>
          <w:rFonts w:ascii="Times New Roman" w:hAnsi="Times New Roman" w:cs="Times New Roman"/>
          <w:bCs/>
          <w:i/>
          <w:iCs/>
          <w:color w:val="000000" w:themeColor="text1"/>
        </w:rPr>
        <w:t>iron overload</w:t>
      </w:r>
      <w:r w:rsidRPr="00B049C5">
        <w:rPr>
          <w:rFonts w:ascii="Times New Roman" w:hAnsi="Times New Roman" w:cs="Times New Roman"/>
          <w:bCs/>
          <w:color w:val="000000" w:themeColor="text1"/>
        </w:rPr>
        <w:t xml:space="preserve">, kadar feritin, perkembangan pubertas, </w:t>
      </w:r>
      <w:r w:rsidRPr="00B049C5">
        <w:rPr>
          <w:rFonts w:ascii="Times New Roman" w:hAnsi="Times New Roman" w:cs="Times New Roman"/>
          <w:bCs/>
          <w:i/>
          <w:iCs/>
          <w:color w:val="000000" w:themeColor="text1"/>
        </w:rPr>
        <w:t>transfusion-dependent thalassemia</w:t>
      </w:r>
      <w:r w:rsidRPr="00B049C5">
        <w:rPr>
          <w:rFonts w:ascii="Times New Roman" w:hAnsi="Times New Roman" w:cs="Times New Roman"/>
          <w:bCs/>
          <w:color w:val="000000" w:themeColor="text1"/>
        </w:rPr>
        <w:t>, talasemia mayo</w:t>
      </w:r>
      <w:r w:rsidR="00FB6876">
        <w:rPr>
          <w:rFonts w:ascii="Times New Roman" w:hAnsi="Times New Roman" w:cs="Times New Roman"/>
          <w:bCs/>
          <w:color w:val="000000" w:themeColor="text1"/>
        </w:rPr>
        <w:t>r</w:t>
      </w:r>
    </w:p>
    <w:p w:rsidR="00044867" w:rsidRDefault="00044867"/>
    <w:sectPr w:rsidR="00044867" w:rsidSect="00827F8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1AC8" w:rsidRDefault="00BC1AC8">
      <w:r>
        <w:separator/>
      </w:r>
    </w:p>
  </w:endnote>
  <w:endnote w:type="continuationSeparator" w:id="0">
    <w:p w:rsidR="00BC1AC8" w:rsidRDefault="00BC1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93415620"/>
      <w:docPartObj>
        <w:docPartGallery w:val="Page Numbers (Bottom of Page)"/>
        <w:docPartUnique/>
      </w:docPartObj>
    </w:sdtPr>
    <w:sdtContent>
      <w:p w:rsidR="00C349B5" w:rsidRDefault="00000000" w:rsidP="00E422D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="00C349B5" w:rsidRDefault="00C349B5" w:rsidP="00034AF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1AC8" w:rsidRDefault="00BC1AC8">
      <w:r>
        <w:separator/>
      </w:r>
    </w:p>
  </w:footnote>
  <w:footnote w:type="continuationSeparator" w:id="0">
    <w:p w:rsidR="00BC1AC8" w:rsidRDefault="00BC1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23"/>
    <w:rsid w:val="00044867"/>
    <w:rsid w:val="000F198B"/>
    <w:rsid w:val="00197107"/>
    <w:rsid w:val="00332F18"/>
    <w:rsid w:val="00341011"/>
    <w:rsid w:val="00397A13"/>
    <w:rsid w:val="003D4423"/>
    <w:rsid w:val="00492833"/>
    <w:rsid w:val="00696365"/>
    <w:rsid w:val="006A4D33"/>
    <w:rsid w:val="006B1C1D"/>
    <w:rsid w:val="007A7718"/>
    <w:rsid w:val="00827F83"/>
    <w:rsid w:val="009A6B39"/>
    <w:rsid w:val="009B3DD5"/>
    <w:rsid w:val="00AF17DC"/>
    <w:rsid w:val="00BC1AC8"/>
    <w:rsid w:val="00C349B5"/>
    <w:rsid w:val="00C829A4"/>
    <w:rsid w:val="00DD0108"/>
    <w:rsid w:val="00EA6FD8"/>
    <w:rsid w:val="00ED6574"/>
    <w:rsid w:val="00FA3320"/>
    <w:rsid w:val="00FB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E2B961"/>
  <w15:chartTrackingRefBased/>
  <w15:docId w15:val="{C745383D-07EB-2C43-AB81-2F46C6AA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3D4423"/>
    <w:pPr>
      <w:autoSpaceDE w:val="0"/>
      <w:autoSpaceDN w:val="0"/>
      <w:adjustRightInd w:val="0"/>
    </w:pPr>
    <w:rPr>
      <w:rFonts w:ascii="Courier New" w:hAnsi="Courier New" w:cs="Courier New"/>
      <w:color w:val="000000"/>
      <w:kern w:val="0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423"/>
    <w:pPr>
      <w:keepNext/>
      <w:keepLines/>
      <w:autoSpaceDE/>
      <w:autoSpaceDN/>
      <w:adjustRightInd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D442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D4423"/>
    <w:pPr>
      <w:tabs>
        <w:tab w:val="center" w:pos="4680"/>
        <w:tab w:val="right" w:pos="9360"/>
      </w:tabs>
      <w:autoSpaceDE/>
      <w:autoSpaceDN/>
      <w:adjustRightInd/>
    </w:pPr>
    <w:rPr>
      <w:rFonts w:asciiTheme="minorHAnsi" w:hAnsiTheme="minorHAnsi" w:cstheme="minorBidi"/>
      <w:color w:val="auto"/>
      <w:lang w:val="en-ID"/>
    </w:rPr>
  </w:style>
  <w:style w:type="character" w:customStyle="1" w:styleId="FooterChar">
    <w:name w:val="Footer Char"/>
    <w:basedOn w:val="DefaultParagraphFont"/>
    <w:link w:val="Footer"/>
    <w:uiPriority w:val="99"/>
    <w:rsid w:val="003D4423"/>
    <w:rPr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3D4423"/>
  </w:style>
  <w:style w:type="paragraph" w:styleId="BodyText">
    <w:name w:val="Body Text"/>
    <w:basedOn w:val="Normal"/>
    <w:link w:val="BodyTextChar"/>
    <w:uiPriority w:val="1"/>
    <w:qFormat/>
    <w:rsid w:val="003D4423"/>
    <w:pPr>
      <w:widowControl w:val="0"/>
      <w:adjustRightInd/>
    </w:pPr>
    <w:rPr>
      <w:rFonts w:ascii="Times New Roman" w:eastAsia="Times New Roman" w:hAnsi="Times New Roman" w:cs="Times New Roman"/>
      <w:color w:val="auto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3D4423"/>
    <w:rPr>
      <w:rFonts w:ascii="Times New Roman" w:eastAsia="Times New Roman" w:hAnsi="Times New Roman" w:cs="Times New Roman"/>
      <w:kern w:val="0"/>
      <w:lang w:val="id"/>
      <w14:ligatures w14:val="none"/>
    </w:rPr>
  </w:style>
  <w:style w:type="character" w:customStyle="1" w:styleId="MSGENFONTSTYLENAMETEMPLATEROLELEVELMSGENFONTSTYLENAMEBYROLEHEADING3">
    <w:name w:val="MSG_EN_FONT_STYLE_NAME_TEMPLATE_ROLE_LEVEL MSG_EN_FONT_STYLE_NAME_BY_ROLE_HEADING 3_"/>
    <w:basedOn w:val="DefaultParagraphFont"/>
    <w:link w:val="MSGENFONTSTYLENAMETEMPLATEROLELEVELMSGENFONTSTYLENAMEBYROLEHEADING30"/>
    <w:uiPriority w:val="99"/>
    <w:rsid w:val="003D4423"/>
    <w:rPr>
      <w:b/>
      <w:bCs/>
      <w:sz w:val="28"/>
      <w:szCs w:val="28"/>
      <w:shd w:val="clear" w:color="auto" w:fill="FFFFFF"/>
    </w:rPr>
  </w:style>
  <w:style w:type="paragraph" w:customStyle="1" w:styleId="MSGENFONTSTYLENAMETEMPLATEROLELEVELMSGENFONTSTYLENAMEBYROLEHEADING30">
    <w:name w:val="MSG_EN_FONT_STYLE_NAME_TEMPLATE_ROLE_LEVEL MSG_EN_FONT_STYLE_NAME_BY_ROLE_HEADING 3"/>
    <w:basedOn w:val="Normal"/>
    <w:link w:val="MSGENFONTSTYLENAMETEMPLATEROLELEVELMSGENFONTSTYLENAMEBYROLEHEADING3"/>
    <w:uiPriority w:val="99"/>
    <w:rsid w:val="003D4423"/>
    <w:pPr>
      <w:widowControl w:val="0"/>
      <w:shd w:val="clear" w:color="auto" w:fill="FFFFFF"/>
      <w:autoSpaceDE/>
      <w:autoSpaceDN/>
      <w:adjustRightInd/>
      <w:spacing w:before="900" w:line="346" w:lineRule="exact"/>
      <w:jc w:val="center"/>
      <w:outlineLvl w:val="2"/>
    </w:pPr>
    <w:rPr>
      <w:rFonts w:asciiTheme="minorHAnsi" w:hAnsiTheme="minorHAnsi" w:cstheme="minorBidi"/>
      <w:b/>
      <w:bCs/>
      <w:color w:val="auto"/>
      <w:kern w:val="2"/>
      <w:sz w:val="28"/>
      <w:szCs w:val="28"/>
      <w:lang w:val="en-ID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annisa anindyasari</dc:creator>
  <cp:keywords/>
  <dc:description/>
  <cp:lastModifiedBy>annisa anindyasari</cp:lastModifiedBy>
  <cp:revision>3</cp:revision>
  <dcterms:created xsi:type="dcterms:W3CDTF">2025-07-02T03:04:00Z</dcterms:created>
  <dcterms:modified xsi:type="dcterms:W3CDTF">2025-07-02T03:09:00Z</dcterms:modified>
</cp:coreProperties>
</file>