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10EAB" w:rsidRPr="00ED7CAD" w:rsidRDefault="00E10EAB" w:rsidP="00E10EAB">
      <w:pPr>
        <w:pStyle w:val="JUDUL"/>
      </w:pPr>
      <w:bookmarkStart w:id="0" w:name="_Toc168334088"/>
      <w:bookmarkStart w:id="1" w:name="_Toc170662368"/>
      <w:r w:rsidRPr="00ED7CAD">
        <w:t>BAB II</w:t>
      </w:r>
      <w:r w:rsidRPr="00ED7CAD">
        <w:br w:type="textWrapping" w:clear="all"/>
        <w:t>TINJAUAN PUSTAKA</w:t>
      </w:r>
      <w:bookmarkEnd w:id="0"/>
      <w:bookmarkEnd w:id="1"/>
    </w:p>
    <w:p w:rsidR="00E10EAB" w:rsidRPr="00ED7CAD" w:rsidRDefault="00E10EAB" w:rsidP="00E10EAB">
      <w:pPr>
        <w:pStyle w:val="subbab0"/>
      </w:pPr>
      <w:bookmarkStart w:id="2" w:name="_Toc170662369"/>
      <w:r w:rsidRPr="00ED7CAD">
        <w:t>2.1.</w:t>
      </w:r>
      <w:r w:rsidRPr="00ED7CAD">
        <w:tab/>
      </w:r>
      <w:bookmarkStart w:id="3" w:name="_Toc168334089"/>
      <w:r w:rsidRPr="00ED7CAD">
        <w:t>Beras Organik</w:t>
      </w:r>
      <w:bookmarkEnd w:id="2"/>
      <w:bookmarkEnd w:id="3"/>
    </w:p>
    <w:p w:rsidR="00E10EAB" w:rsidRPr="00ED7CAD" w:rsidRDefault="00E10EAB" w:rsidP="00E10EAB">
      <w:pPr>
        <w:spacing w:line="480" w:lineRule="auto"/>
        <w:ind w:firstLine="567"/>
        <w:jc w:val="both"/>
        <w:rPr>
          <w:noProof/>
          <w:sz w:val="24"/>
          <w:szCs w:val="24"/>
        </w:rPr>
      </w:pPr>
      <w:r w:rsidRPr="00ED7CAD">
        <w:rPr>
          <w:noProof/>
          <w:sz w:val="24"/>
          <w:szCs w:val="24"/>
        </w:rPr>
        <w:t xml:space="preserve">Beras organik merupakan komoditas pertanian padi dengan sistem budidaya organik tanpa menggunakan pestisida dan bahan kimia yang berpengaruh buruk bagi kesehatan manusia (Ikasari </w:t>
      </w:r>
      <w:r w:rsidRPr="00ED7CAD">
        <w:rPr>
          <w:i/>
          <w:iCs/>
          <w:noProof/>
          <w:sz w:val="24"/>
          <w:szCs w:val="24"/>
        </w:rPr>
        <w:t>et al.,</w:t>
      </w:r>
      <w:r w:rsidRPr="00ED7CAD">
        <w:rPr>
          <w:noProof/>
          <w:sz w:val="24"/>
          <w:szCs w:val="24"/>
        </w:rPr>
        <w:t xml:space="preserve"> 2016). Beras organik sangat aman untuk di konsumsi dibanding beras biasa yang memiliki aroma bahan kimia. Beras organik sangat bermanfaat bagi kesehatan karena di budidayakan secara alami dan jauh dari bahan kimia. Proses budidaya komoditas padi dari awal hingga panen tidak menggunakan herbisida, pertisida, modifikasi genetik, antibiotik sehingga baik dan aman untuk dikonsumsi (Riana, 2018). Beras organik memiliki banyak kelebihan seperti lebih wangi, rasanya enak dan gurih. Karakteristik yang dimiliki beras organik seperti kualitas, aroma, rasa mampu memberikan kepuasan tertentu kepada konsumen meskipun harga yang ditawarkan jauh lebih tinggi dibanding dengan beras pada umumnya. Kandungan dan manfaat pada beras organik dapat dikatakan sebagai beras eksklusif artinya pemasaran beras organik tidak terdapat di sembarang tempat, hanya terdapat di tempat-tempat tertentu sehingga perlu cara pemasaran khusus. </w:t>
      </w:r>
    </w:p>
    <w:p w:rsidR="00E10EAB" w:rsidRPr="00ED7CAD" w:rsidRDefault="00E10EAB" w:rsidP="00E10EAB">
      <w:pPr>
        <w:spacing w:line="480" w:lineRule="auto"/>
        <w:ind w:firstLine="567"/>
        <w:jc w:val="both"/>
        <w:rPr>
          <w:noProof/>
          <w:sz w:val="24"/>
          <w:szCs w:val="24"/>
        </w:rPr>
        <w:sectPr w:rsidR="00E10EAB" w:rsidRPr="00ED7CAD" w:rsidSect="00E10EAB">
          <w:pgSz w:w="11920" w:h="16850"/>
          <w:pgMar w:top="2268" w:right="1701" w:bottom="1701" w:left="2268" w:header="1134" w:footer="1134" w:gutter="0"/>
          <w:cols w:space="720"/>
          <w:titlePg/>
          <w:docGrid w:linePitch="299"/>
        </w:sectPr>
      </w:pPr>
      <w:r w:rsidRPr="00ED7CAD">
        <w:rPr>
          <w:noProof/>
          <w:sz w:val="24"/>
          <w:szCs w:val="24"/>
        </w:rPr>
        <w:t xml:space="preserve">Beras organik di kemas dalam plastik berlabel, harga relatif mahal. Tingginya harga menyebabkan pemasaran beras organik relatif terdapat di perkotaan, pasar </w:t>
      </w:r>
      <w:r w:rsidRPr="00ED7CAD">
        <w:rPr>
          <w:i/>
          <w:iCs/>
          <w:noProof/>
          <w:sz w:val="24"/>
          <w:szCs w:val="24"/>
        </w:rPr>
        <w:t>modern</w:t>
      </w:r>
      <w:r w:rsidRPr="00ED7CAD">
        <w:rPr>
          <w:noProof/>
          <w:sz w:val="24"/>
          <w:szCs w:val="24"/>
        </w:rPr>
        <w:t xml:space="preserve"> (Rusma </w:t>
      </w:r>
      <w:r w:rsidRPr="00ED7CAD">
        <w:rPr>
          <w:i/>
          <w:iCs/>
          <w:noProof/>
          <w:sz w:val="24"/>
          <w:szCs w:val="24"/>
        </w:rPr>
        <w:t>et al.,</w:t>
      </w:r>
      <w:r w:rsidRPr="00ED7CAD">
        <w:rPr>
          <w:noProof/>
          <w:sz w:val="24"/>
          <w:szCs w:val="24"/>
        </w:rPr>
        <w:t xml:space="preserve"> 2011). Data </w:t>
      </w:r>
      <w:r w:rsidRPr="00ED7CAD">
        <w:rPr>
          <w:i/>
          <w:iCs/>
          <w:noProof/>
          <w:sz w:val="24"/>
          <w:szCs w:val="24"/>
        </w:rPr>
        <w:t>google trends</w:t>
      </w:r>
      <w:r w:rsidRPr="00ED7CAD">
        <w:rPr>
          <w:noProof/>
          <w:sz w:val="24"/>
          <w:szCs w:val="24"/>
        </w:rPr>
        <w:t xml:space="preserve"> dapat menunjukkan pencarian kata beras organik setiap harinya. Sebaran wilayah</w:t>
      </w:r>
      <w:r w:rsidRPr="00ED7CAD">
        <w:rPr>
          <w:noProof/>
        </w:rPr>
        <w:t xml:space="preserve"> </w:t>
      </w:r>
      <w:r w:rsidRPr="00ED7CAD">
        <w:rPr>
          <w:noProof/>
          <w:sz w:val="24"/>
          <w:szCs w:val="24"/>
        </w:rPr>
        <w:t>pencarian kata beras organik dengan</w:t>
      </w:r>
    </w:p>
    <w:p w:rsidR="00E10EAB" w:rsidRPr="00ED7CAD" w:rsidRDefault="00E10EAB" w:rsidP="00E10EAB">
      <w:pPr>
        <w:spacing w:line="480" w:lineRule="auto"/>
        <w:ind w:firstLine="567"/>
        <w:jc w:val="both"/>
        <w:rPr>
          <w:noProof/>
          <w:sz w:val="24"/>
          <w:szCs w:val="24"/>
        </w:rPr>
      </w:pPr>
      <w:r w:rsidRPr="00ED7CAD">
        <w:rPr>
          <w:noProof/>
          <w:sz w:val="24"/>
          <w:szCs w:val="24"/>
        </w:rPr>
        <w:lastRenderedPageBreak/>
        <w:t xml:space="preserve">menggunakan perangkat </w:t>
      </w:r>
      <w:r w:rsidRPr="00ED7CAD">
        <w:rPr>
          <w:i/>
          <w:iCs/>
          <w:noProof/>
          <w:sz w:val="24"/>
          <w:szCs w:val="24"/>
        </w:rPr>
        <w:t>ubersugget</w:t>
      </w:r>
      <w:r w:rsidRPr="00ED7CAD">
        <w:rPr>
          <w:noProof/>
          <w:sz w:val="24"/>
          <w:szCs w:val="24"/>
        </w:rPr>
        <w:t xml:space="preserve">. </w:t>
      </w:r>
      <w:r w:rsidRPr="00ED7CAD">
        <w:rPr>
          <w:i/>
          <w:iCs/>
          <w:noProof/>
          <w:sz w:val="24"/>
          <w:szCs w:val="24"/>
        </w:rPr>
        <w:t>Ubersugget</w:t>
      </w:r>
      <w:r w:rsidRPr="00ED7CAD">
        <w:rPr>
          <w:noProof/>
          <w:sz w:val="24"/>
          <w:szCs w:val="24"/>
        </w:rPr>
        <w:t xml:space="preserve"> menampilkan tingkat persaingan di dunia maya bahwa komoditas yang paling banyak dicari konsumen lebih tinggi ada pada kata kunci beras organik baik jalur ponsel maupun jalur laptop (SPOI, 2019). Kementerian pertanian menerapkan program pertanian organik dengan slogan “</w:t>
      </w:r>
      <w:r w:rsidRPr="00ED7CAD">
        <w:rPr>
          <w:i/>
          <w:iCs/>
          <w:noProof/>
          <w:sz w:val="24"/>
          <w:szCs w:val="24"/>
        </w:rPr>
        <w:t>Go Organic</w:t>
      </w:r>
      <w:r w:rsidRPr="00ED7CAD">
        <w:rPr>
          <w:noProof/>
          <w:sz w:val="24"/>
          <w:szCs w:val="24"/>
        </w:rPr>
        <w:t xml:space="preserve"> 2010”. Tahun 2002 menerbitkan standar nasional untuk produk pangan organik (SNI 6729-2013) </w:t>
      </w:r>
      <w:r w:rsidRPr="00ED7CAD">
        <w:rPr>
          <w:i/>
          <w:iCs/>
          <w:noProof/>
          <w:sz w:val="24"/>
          <w:szCs w:val="24"/>
        </w:rPr>
        <w:t>BioCert Organic Agriculture Organic Standard</w:t>
      </w:r>
      <w:r w:rsidRPr="00ED7CAD">
        <w:rPr>
          <w:noProof/>
          <w:sz w:val="24"/>
          <w:szCs w:val="24"/>
        </w:rPr>
        <w:t xml:space="preserve">-ASEAN </w:t>
      </w:r>
      <w:r w:rsidRPr="00ED7CAD">
        <w:rPr>
          <w:i/>
          <w:iCs/>
          <w:noProof/>
          <w:sz w:val="24"/>
          <w:szCs w:val="24"/>
        </w:rPr>
        <w:t>Standard For Organic</w:t>
      </w:r>
      <w:r w:rsidRPr="00ED7CAD">
        <w:rPr>
          <w:noProof/>
          <w:sz w:val="24"/>
          <w:szCs w:val="24"/>
        </w:rPr>
        <w:t xml:space="preserve"> </w:t>
      </w:r>
      <w:r w:rsidRPr="00ED7CAD">
        <w:rPr>
          <w:i/>
          <w:iCs/>
          <w:noProof/>
          <w:sz w:val="24"/>
          <w:szCs w:val="24"/>
        </w:rPr>
        <w:t>Agriculture</w:t>
      </w:r>
      <w:r w:rsidRPr="00ED7CAD">
        <w:rPr>
          <w:noProof/>
          <w:sz w:val="24"/>
          <w:szCs w:val="24"/>
        </w:rPr>
        <w:t xml:space="preserve"> (ASOA) sebagai harmonisasi standar pertanian organik di negara- negara ASEAN (Subejo </w:t>
      </w:r>
      <w:r w:rsidRPr="00ED7CAD">
        <w:rPr>
          <w:i/>
          <w:iCs/>
          <w:noProof/>
          <w:sz w:val="24"/>
          <w:szCs w:val="24"/>
        </w:rPr>
        <w:t>et al.,</w:t>
      </w:r>
      <w:r w:rsidRPr="00ED7CAD">
        <w:rPr>
          <w:noProof/>
          <w:sz w:val="24"/>
          <w:szCs w:val="24"/>
        </w:rPr>
        <w:t xml:space="preserve"> 2019).</w:t>
      </w:r>
    </w:p>
    <w:p w:rsidR="00E10EAB" w:rsidRPr="00ED7CAD" w:rsidRDefault="00E10EAB" w:rsidP="00E10EAB">
      <w:pPr>
        <w:pStyle w:val="BodyText"/>
        <w:spacing w:line="360" w:lineRule="auto"/>
        <w:ind w:right="11" w:firstLine="567"/>
        <w:jc w:val="both"/>
        <w:rPr>
          <w:noProof/>
          <w:color w:val="000000"/>
          <w:lang w:eastAsia="en-ID"/>
        </w:rPr>
      </w:pPr>
      <w:bookmarkStart w:id="4" w:name="_Toc170579533"/>
      <w:r w:rsidRPr="00ED7CAD">
        <w:rPr>
          <w:noProof/>
        </w:rPr>
        <w:t xml:space="preserve">Tabel </w:t>
      </w:r>
      <w:r w:rsidRPr="00ED7CAD">
        <w:rPr>
          <w:noProof/>
        </w:rPr>
        <w:fldChar w:fldCharType="begin"/>
      </w:r>
      <w:r w:rsidRPr="00ED7CAD">
        <w:rPr>
          <w:noProof/>
        </w:rPr>
        <w:instrText xml:space="preserve"> SEQ Tabel \* ARABIC </w:instrText>
      </w:r>
      <w:r w:rsidRPr="00ED7CAD">
        <w:rPr>
          <w:noProof/>
        </w:rPr>
        <w:fldChar w:fldCharType="separate"/>
      </w:r>
      <w:r w:rsidRPr="00ED7CAD">
        <w:rPr>
          <w:noProof/>
        </w:rPr>
        <w:t>1</w:t>
      </w:r>
      <w:r w:rsidRPr="00ED7CAD">
        <w:rPr>
          <w:noProof/>
        </w:rPr>
        <w:fldChar w:fldCharType="end"/>
      </w:r>
      <w:r w:rsidRPr="00ED7CAD">
        <w:rPr>
          <w:noProof/>
        </w:rPr>
        <w:t xml:space="preserve">. </w:t>
      </w:r>
      <w:r w:rsidRPr="00ED7CAD">
        <w:rPr>
          <w:noProof/>
          <w:color w:val="000000"/>
          <w:lang w:eastAsia="en-ID"/>
        </w:rPr>
        <w:t>Perkembangan Produksi Beras di Indonesia</w:t>
      </w:r>
      <w:bookmarkEnd w:id="4"/>
    </w:p>
    <w:tbl>
      <w:tblPr>
        <w:tblW w:w="7920" w:type="dxa"/>
        <w:tblLayout w:type="fixed"/>
        <w:tblLook w:val="04A0" w:firstRow="1" w:lastRow="0" w:firstColumn="1" w:lastColumn="0" w:noHBand="0" w:noVBand="1"/>
      </w:tblPr>
      <w:tblGrid>
        <w:gridCol w:w="1242"/>
        <w:gridCol w:w="2466"/>
        <w:gridCol w:w="4212"/>
      </w:tblGrid>
      <w:tr w:rsidR="00E10EAB" w:rsidRPr="00ED7CAD" w:rsidTr="007676E2">
        <w:trPr>
          <w:trHeight w:val="345"/>
        </w:trPr>
        <w:tc>
          <w:tcPr>
            <w:tcW w:w="1242" w:type="dxa"/>
            <w:tcBorders>
              <w:top w:val="single" w:sz="8" w:space="0" w:color="auto"/>
              <w:left w:val="nil"/>
              <w:bottom w:val="single" w:sz="8" w:space="0" w:color="auto"/>
              <w:right w:val="nil"/>
            </w:tcBorders>
            <w:noWrap/>
            <w:vAlign w:val="center"/>
            <w:hideMark/>
          </w:tcPr>
          <w:p w:rsidR="00E10EAB" w:rsidRPr="00ED7CAD" w:rsidRDefault="00E10EAB" w:rsidP="007676E2">
            <w:pPr>
              <w:ind w:right="37"/>
              <w:jc w:val="center"/>
              <w:rPr>
                <w:noProof/>
                <w:color w:val="000000"/>
                <w:sz w:val="24"/>
                <w:szCs w:val="24"/>
                <w:lang w:eastAsia="en-ID"/>
              </w:rPr>
            </w:pPr>
            <w:r w:rsidRPr="00ED7CAD">
              <w:rPr>
                <w:noProof/>
                <w:color w:val="000000"/>
                <w:sz w:val="24"/>
                <w:szCs w:val="24"/>
                <w:lang w:eastAsia="en-ID"/>
              </w:rPr>
              <w:t xml:space="preserve"> No</w:t>
            </w:r>
          </w:p>
        </w:tc>
        <w:tc>
          <w:tcPr>
            <w:tcW w:w="2466" w:type="dxa"/>
            <w:tcBorders>
              <w:top w:val="single" w:sz="8" w:space="0" w:color="auto"/>
              <w:left w:val="nil"/>
              <w:bottom w:val="single" w:sz="8" w:space="0" w:color="auto"/>
              <w:right w:val="nil"/>
            </w:tcBorders>
            <w:noWrap/>
            <w:vAlign w:val="center"/>
            <w:hideMark/>
          </w:tcPr>
          <w:p w:rsidR="00E10EAB" w:rsidRPr="00ED7CAD" w:rsidRDefault="00E10EAB" w:rsidP="007676E2">
            <w:pPr>
              <w:ind w:left="376" w:right="654"/>
              <w:rPr>
                <w:noProof/>
                <w:color w:val="000000"/>
                <w:sz w:val="24"/>
                <w:szCs w:val="24"/>
                <w:lang w:eastAsia="en-ID"/>
              </w:rPr>
            </w:pPr>
            <w:r w:rsidRPr="00ED7CAD">
              <w:rPr>
                <w:noProof/>
                <w:color w:val="000000"/>
                <w:sz w:val="24"/>
                <w:szCs w:val="24"/>
                <w:lang w:eastAsia="en-ID"/>
              </w:rPr>
              <w:t xml:space="preserve">   Tahun</w:t>
            </w:r>
          </w:p>
        </w:tc>
        <w:tc>
          <w:tcPr>
            <w:tcW w:w="4212" w:type="dxa"/>
            <w:tcBorders>
              <w:top w:val="single" w:sz="8" w:space="0" w:color="auto"/>
              <w:left w:val="nil"/>
              <w:bottom w:val="single" w:sz="8" w:space="0" w:color="auto"/>
              <w:right w:val="nil"/>
            </w:tcBorders>
            <w:noWrap/>
            <w:vAlign w:val="center"/>
            <w:hideMark/>
          </w:tcPr>
          <w:p w:rsidR="00E10EAB" w:rsidRPr="00ED7CAD" w:rsidRDefault="00E10EAB" w:rsidP="007676E2">
            <w:pPr>
              <w:ind w:right="460"/>
              <w:jc w:val="center"/>
              <w:rPr>
                <w:noProof/>
                <w:color w:val="000000"/>
                <w:sz w:val="24"/>
                <w:szCs w:val="24"/>
                <w:lang w:eastAsia="en-ID"/>
              </w:rPr>
            </w:pPr>
            <w:r w:rsidRPr="00ED7CAD">
              <w:rPr>
                <w:noProof/>
                <w:color w:val="000000"/>
                <w:sz w:val="24"/>
                <w:szCs w:val="24"/>
                <w:lang w:eastAsia="en-ID"/>
              </w:rPr>
              <w:t>Produksi Beras</w:t>
            </w:r>
          </w:p>
        </w:tc>
      </w:tr>
      <w:tr w:rsidR="00E10EAB" w:rsidRPr="00ED7CAD" w:rsidTr="007676E2">
        <w:trPr>
          <w:trHeight w:val="300"/>
        </w:trPr>
        <w:tc>
          <w:tcPr>
            <w:tcW w:w="1242" w:type="dxa"/>
            <w:tcBorders>
              <w:top w:val="nil"/>
              <w:left w:val="nil"/>
              <w:bottom w:val="nil"/>
              <w:right w:val="nil"/>
            </w:tcBorders>
            <w:noWrap/>
            <w:vAlign w:val="bottom"/>
            <w:hideMark/>
          </w:tcPr>
          <w:p w:rsidR="00E10EAB" w:rsidRPr="00ED7CAD" w:rsidRDefault="00E10EAB" w:rsidP="007676E2">
            <w:pPr>
              <w:ind w:right="105"/>
              <w:jc w:val="center"/>
              <w:rPr>
                <w:noProof/>
                <w:color w:val="000000"/>
                <w:sz w:val="24"/>
                <w:szCs w:val="24"/>
                <w:lang w:eastAsia="en-ID"/>
              </w:rPr>
            </w:pPr>
          </w:p>
        </w:tc>
        <w:tc>
          <w:tcPr>
            <w:tcW w:w="2466" w:type="dxa"/>
            <w:tcBorders>
              <w:top w:val="nil"/>
              <w:left w:val="nil"/>
              <w:bottom w:val="nil"/>
              <w:right w:val="nil"/>
            </w:tcBorders>
            <w:noWrap/>
            <w:vAlign w:val="bottom"/>
            <w:hideMark/>
          </w:tcPr>
          <w:p w:rsidR="00E10EAB" w:rsidRPr="00ED7CAD" w:rsidRDefault="00E10EAB" w:rsidP="007676E2">
            <w:pPr>
              <w:ind w:right="654"/>
              <w:jc w:val="center"/>
              <w:rPr>
                <w:noProof/>
                <w:sz w:val="24"/>
                <w:szCs w:val="24"/>
                <w:lang w:eastAsia="en-ID"/>
              </w:rPr>
            </w:pPr>
          </w:p>
        </w:tc>
        <w:tc>
          <w:tcPr>
            <w:tcW w:w="4212" w:type="dxa"/>
            <w:tcBorders>
              <w:top w:val="nil"/>
              <w:left w:val="nil"/>
              <w:bottom w:val="nil"/>
              <w:right w:val="nil"/>
            </w:tcBorders>
            <w:noWrap/>
            <w:vAlign w:val="bottom"/>
            <w:hideMark/>
          </w:tcPr>
          <w:p w:rsidR="00E10EAB" w:rsidRPr="00ED7CAD" w:rsidRDefault="00E10EAB" w:rsidP="007676E2">
            <w:pPr>
              <w:ind w:right="460"/>
              <w:jc w:val="center"/>
              <w:rPr>
                <w:noProof/>
                <w:color w:val="000000"/>
                <w:sz w:val="24"/>
                <w:szCs w:val="24"/>
                <w:lang w:eastAsia="en-ID"/>
              </w:rPr>
            </w:pPr>
            <w:r w:rsidRPr="00ED7CAD">
              <w:rPr>
                <w:noProof/>
                <w:color w:val="000000"/>
                <w:sz w:val="24"/>
                <w:szCs w:val="24"/>
                <w:lang w:eastAsia="en-ID"/>
              </w:rPr>
              <w:t>--juta ton--</w:t>
            </w:r>
          </w:p>
        </w:tc>
      </w:tr>
      <w:tr w:rsidR="00E10EAB" w:rsidRPr="00ED7CAD" w:rsidTr="007676E2">
        <w:trPr>
          <w:trHeight w:val="315"/>
        </w:trPr>
        <w:tc>
          <w:tcPr>
            <w:tcW w:w="1242" w:type="dxa"/>
            <w:tcBorders>
              <w:top w:val="nil"/>
              <w:left w:val="nil"/>
              <w:bottom w:val="nil"/>
              <w:right w:val="nil"/>
            </w:tcBorders>
            <w:noWrap/>
            <w:vAlign w:val="center"/>
            <w:hideMark/>
          </w:tcPr>
          <w:p w:rsidR="00E10EAB" w:rsidRPr="00ED7CAD" w:rsidRDefault="00E10EAB" w:rsidP="007676E2">
            <w:pPr>
              <w:jc w:val="center"/>
              <w:rPr>
                <w:noProof/>
                <w:color w:val="000000"/>
                <w:sz w:val="24"/>
                <w:szCs w:val="24"/>
                <w:lang w:eastAsia="en-ID"/>
              </w:rPr>
            </w:pPr>
            <w:r w:rsidRPr="00ED7CAD">
              <w:rPr>
                <w:noProof/>
                <w:color w:val="000000"/>
                <w:sz w:val="24"/>
                <w:szCs w:val="24"/>
                <w:lang w:eastAsia="en-ID"/>
              </w:rPr>
              <w:t>1</w:t>
            </w:r>
          </w:p>
        </w:tc>
        <w:tc>
          <w:tcPr>
            <w:tcW w:w="2466" w:type="dxa"/>
            <w:tcBorders>
              <w:top w:val="nil"/>
              <w:left w:val="nil"/>
              <w:bottom w:val="nil"/>
              <w:right w:val="nil"/>
            </w:tcBorders>
            <w:noWrap/>
            <w:vAlign w:val="center"/>
            <w:hideMark/>
          </w:tcPr>
          <w:p w:rsidR="00E10EAB" w:rsidRPr="00ED7CAD" w:rsidRDefault="00E10EAB" w:rsidP="007676E2">
            <w:pPr>
              <w:ind w:right="654"/>
              <w:jc w:val="center"/>
              <w:rPr>
                <w:noProof/>
                <w:color w:val="000000"/>
                <w:sz w:val="24"/>
                <w:szCs w:val="24"/>
                <w:lang w:eastAsia="en-ID"/>
              </w:rPr>
            </w:pPr>
            <w:r w:rsidRPr="00ED7CAD">
              <w:rPr>
                <w:noProof/>
                <w:color w:val="000000"/>
                <w:sz w:val="24"/>
                <w:szCs w:val="24"/>
                <w:lang w:eastAsia="en-ID"/>
              </w:rPr>
              <w:t>2018</w:t>
            </w:r>
          </w:p>
        </w:tc>
        <w:tc>
          <w:tcPr>
            <w:tcW w:w="4212" w:type="dxa"/>
            <w:tcBorders>
              <w:top w:val="nil"/>
              <w:left w:val="nil"/>
              <w:bottom w:val="nil"/>
              <w:right w:val="nil"/>
            </w:tcBorders>
            <w:noWrap/>
            <w:vAlign w:val="center"/>
            <w:hideMark/>
          </w:tcPr>
          <w:p w:rsidR="00E10EAB" w:rsidRPr="00ED7CAD" w:rsidRDefault="00E10EAB" w:rsidP="007676E2">
            <w:pPr>
              <w:ind w:right="460"/>
              <w:jc w:val="center"/>
              <w:rPr>
                <w:noProof/>
                <w:color w:val="000000"/>
                <w:sz w:val="24"/>
                <w:szCs w:val="24"/>
                <w:lang w:eastAsia="en-ID"/>
              </w:rPr>
            </w:pPr>
            <w:r w:rsidRPr="00ED7CAD">
              <w:rPr>
                <w:noProof/>
                <w:color w:val="000000"/>
                <w:sz w:val="24"/>
                <w:szCs w:val="24"/>
                <w:lang w:eastAsia="en-ID"/>
              </w:rPr>
              <w:t>33,94</w:t>
            </w:r>
          </w:p>
        </w:tc>
      </w:tr>
      <w:tr w:rsidR="00E10EAB" w:rsidRPr="00ED7CAD" w:rsidTr="007676E2">
        <w:trPr>
          <w:trHeight w:val="315"/>
        </w:trPr>
        <w:tc>
          <w:tcPr>
            <w:tcW w:w="1242" w:type="dxa"/>
            <w:tcBorders>
              <w:top w:val="nil"/>
              <w:left w:val="nil"/>
              <w:bottom w:val="nil"/>
              <w:right w:val="nil"/>
            </w:tcBorders>
            <w:noWrap/>
            <w:vAlign w:val="center"/>
            <w:hideMark/>
          </w:tcPr>
          <w:p w:rsidR="00E10EAB" w:rsidRPr="00ED7CAD" w:rsidRDefault="00E10EAB" w:rsidP="007676E2">
            <w:pPr>
              <w:jc w:val="center"/>
              <w:rPr>
                <w:noProof/>
                <w:color w:val="000000"/>
                <w:sz w:val="24"/>
                <w:szCs w:val="24"/>
                <w:lang w:eastAsia="en-ID"/>
              </w:rPr>
            </w:pPr>
            <w:r w:rsidRPr="00ED7CAD">
              <w:rPr>
                <w:noProof/>
                <w:color w:val="000000"/>
                <w:sz w:val="24"/>
                <w:szCs w:val="24"/>
                <w:lang w:eastAsia="en-ID"/>
              </w:rPr>
              <w:t>2</w:t>
            </w:r>
          </w:p>
        </w:tc>
        <w:tc>
          <w:tcPr>
            <w:tcW w:w="2466" w:type="dxa"/>
            <w:tcBorders>
              <w:top w:val="nil"/>
              <w:left w:val="nil"/>
              <w:bottom w:val="nil"/>
              <w:right w:val="nil"/>
            </w:tcBorders>
            <w:noWrap/>
            <w:vAlign w:val="center"/>
            <w:hideMark/>
          </w:tcPr>
          <w:p w:rsidR="00E10EAB" w:rsidRPr="00ED7CAD" w:rsidRDefault="00E10EAB" w:rsidP="007676E2">
            <w:pPr>
              <w:ind w:right="654"/>
              <w:jc w:val="center"/>
              <w:rPr>
                <w:noProof/>
                <w:color w:val="000000"/>
                <w:sz w:val="24"/>
                <w:szCs w:val="24"/>
                <w:lang w:eastAsia="en-ID"/>
              </w:rPr>
            </w:pPr>
            <w:r w:rsidRPr="00ED7CAD">
              <w:rPr>
                <w:noProof/>
                <w:color w:val="000000"/>
                <w:sz w:val="24"/>
                <w:szCs w:val="24"/>
                <w:lang w:eastAsia="en-ID"/>
              </w:rPr>
              <w:t>2019</w:t>
            </w:r>
          </w:p>
        </w:tc>
        <w:tc>
          <w:tcPr>
            <w:tcW w:w="4212" w:type="dxa"/>
            <w:tcBorders>
              <w:top w:val="nil"/>
              <w:left w:val="nil"/>
              <w:bottom w:val="nil"/>
              <w:right w:val="nil"/>
            </w:tcBorders>
            <w:noWrap/>
            <w:vAlign w:val="center"/>
            <w:hideMark/>
          </w:tcPr>
          <w:p w:rsidR="00E10EAB" w:rsidRPr="00ED7CAD" w:rsidRDefault="00E10EAB" w:rsidP="007676E2">
            <w:pPr>
              <w:ind w:right="460"/>
              <w:jc w:val="center"/>
              <w:rPr>
                <w:noProof/>
                <w:color w:val="000000"/>
                <w:sz w:val="24"/>
                <w:szCs w:val="24"/>
                <w:lang w:eastAsia="en-ID"/>
              </w:rPr>
            </w:pPr>
            <w:r w:rsidRPr="00ED7CAD">
              <w:rPr>
                <w:noProof/>
                <w:color w:val="000000"/>
                <w:sz w:val="24"/>
                <w:szCs w:val="24"/>
                <w:lang w:eastAsia="en-ID"/>
              </w:rPr>
              <w:t>31,31</w:t>
            </w:r>
          </w:p>
        </w:tc>
      </w:tr>
      <w:tr w:rsidR="00E10EAB" w:rsidRPr="00ED7CAD" w:rsidTr="007676E2">
        <w:trPr>
          <w:trHeight w:val="315"/>
        </w:trPr>
        <w:tc>
          <w:tcPr>
            <w:tcW w:w="1242" w:type="dxa"/>
            <w:tcBorders>
              <w:top w:val="nil"/>
              <w:left w:val="nil"/>
              <w:bottom w:val="nil"/>
              <w:right w:val="nil"/>
            </w:tcBorders>
            <w:noWrap/>
            <w:vAlign w:val="center"/>
            <w:hideMark/>
          </w:tcPr>
          <w:p w:rsidR="00E10EAB" w:rsidRPr="00ED7CAD" w:rsidRDefault="00E10EAB" w:rsidP="007676E2">
            <w:pPr>
              <w:jc w:val="center"/>
              <w:rPr>
                <w:noProof/>
                <w:color w:val="000000"/>
                <w:sz w:val="24"/>
                <w:szCs w:val="24"/>
                <w:lang w:eastAsia="en-ID"/>
              </w:rPr>
            </w:pPr>
            <w:r w:rsidRPr="00ED7CAD">
              <w:rPr>
                <w:noProof/>
                <w:color w:val="000000"/>
                <w:sz w:val="24"/>
                <w:szCs w:val="24"/>
                <w:lang w:eastAsia="en-ID"/>
              </w:rPr>
              <w:t>3</w:t>
            </w:r>
          </w:p>
        </w:tc>
        <w:tc>
          <w:tcPr>
            <w:tcW w:w="2466" w:type="dxa"/>
            <w:tcBorders>
              <w:top w:val="nil"/>
              <w:left w:val="nil"/>
              <w:bottom w:val="nil"/>
              <w:right w:val="nil"/>
            </w:tcBorders>
            <w:noWrap/>
            <w:vAlign w:val="center"/>
            <w:hideMark/>
          </w:tcPr>
          <w:p w:rsidR="00E10EAB" w:rsidRPr="00ED7CAD" w:rsidRDefault="00E10EAB" w:rsidP="007676E2">
            <w:pPr>
              <w:ind w:right="654"/>
              <w:jc w:val="center"/>
              <w:rPr>
                <w:noProof/>
                <w:color w:val="000000"/>
                <w:sz w:val="24"/>
                <w:szCs w:val="24"/>
                <w:lang w:eastAsia="en-ID"/>
              </w:rPr>
            </w:pPr>
            <w:r w:rsidRPr="00ED7CAD">
              <w:rPr>
                <w:noProof/>
                <w:color w:val="000000"/>
                <w:sz w:val="24"/>
                <w:szCs w:val="24"/>
                <w:lang w:eastAsia="en-ID"/>
              </w:rPr>
              <w:t>2020</w:t>
            </w:r>
          </w:p>
        </w:tc>
        <w:tc>
          <w:tcPr>
            <w:tcW w:w="4212" w:type="dxa"/>
            <w:tcBorders>
              <w:top w:val="nil"/>
              <w:left w:val="nil"/>
              <w:bottom w:val="nil"/>
              <w:right w:val="nil"/>
            </w:tcBorders>
            <w:noWrap/>
            <w:vAlign w:val="center"/>
            <w:hideMark/>
          </w:tcPr>
          <w:p w:rsidR="00E10EAB" w:rsidRPr="00ED7CAD" w:rsidRDefault="00E10EAB" w:rsidP="007676E2">
            <w:pPr>
              <w:ind w:right="460"/>
              <w:jc w:val="center"/>
              <w:rPr>
                <w:noProof/>
                <w:color w:val="000000"/>
                <w:sz w:val="24"/>
                <w:szCs w:val="24"/>
                <w:lang w:eastAsia="en-ID"/>
              </w:rPr>
            </w:pPr>
            <w:r w:rsidRPr="00ED7CAD">
              <w:rPr>
                <w:noProof/>
                <w:color w:val="000000"/>
                <w:sz w:val="24"/>
                <w:szCs w:val="24"/>
                <w:lang w:eastAsia="en-ID"/>
              </w:rPr>
              <w:t>31,63</w:t>
            </w:r>
          </w:p>
        </w:tc>
      </w:tr>
      <w:tr w:rsidR="00E10EAB" w:rsidRPr="00ED7CAD" w:rsidTr="007676E2">
        <w:trPr>
          <w:trHeight w:val="315"/>
        </w:trPr>
        <w:tc>
          <w:tcPr>
            <w:tcW w:w="1242" w:type="dxa"/>
            <w:tcBorders>
              <w:top w:val="nil"/>
              <w:left w:val="nil"/>
              <w:bottom w:val="nil"/>
              <w:right w:val="nil"/>
            </w:tcBorders>
            <w:noWrap/>
            <w:vAlign w:val="center"/>
            <w:hideMark/>
          </w:tcPr>
          <w:p w:rsidR="00E10EAB" w:rsidRPr="00ED7CAD" w:rsidRDefault="00E10EAB" w:rsidP="007676E2">
            <w:pPr>
              <w:jc w:val="center"/>
              <w:rPr>
                <w:noProof/>
                <w:color w:val="000000"/>
                <w:sz w:val="24"/>
                <w:szCs w:val="24"/>
                <w:lang w:eastAsia="en-ID"/>
              </w:rPr>
            </w:pPr>
            <w:r w:rsidRPr="00ED7CAD">
              <w:rPr>
                <w:noProof/>
                <w:color w:val="000000"/>
                <w:sz w:val="24"/>
                <w:szCs w:val="24"/>
                <w:lang w:eastAsia="en-ID"/>
              </w:rPr>
              <w:t>4</w:t>
            </w:r>
          </w:p>
        </w:tc>
        <w:tc>
          <w:tcPr>
            <w:tcW w:w="2466" w:type="dxa"/>
            <w:tcBorders>
              <w:top w:val="nil"/>
              <w:left w:val="nil"/>
              <w:bottom w:val="nil"/>
              <w:right w:val="nil"/>
            </w:tcBorders>
            <w:noWrap/>
            <w:vAlign w:val="center"/>
            <w:hideMark/>
          </w:tcPr>
          <w:p w:rsidR="00E10EAB" w:rsidRPr="00ED7CAD" w:rsidRDefault="00E10EAB" w:rsidP="007676E2">
            <w:pPr>
              <w:ind w:right="654"/>
              <w:jc w:val="center"/>
              <w:rPr>
                <w:noProof/>
                <w:color w:val="000000"/>
                <w:sz w:val="24"/>
                <w:szCs w:val="24"/>
                <w:lang w:eastAsia="en-ID"/>
              </w:rPr>
            </w:pPr>
            <w:r w:rsidRPr="00ED7CAD">
              <w:rPr>
                <w:noProof/>
                <w:color w:val="000000"/>
                <w:sz w:val="24"/>
                <w:szCs w:val="24"/>
                <w:lang w:eastAsia="en-ID"/>
              </w:rPr>
              <w:t>2021</w:t>
            </w:r>
          </w:p>
        </w:tc>
        <w:tc>
          <w:tcPr>
            <w:tcW w:w="4212" w:type="dxa"/>
            <w:tcBorders>
              <w:top w:val="nil"/>
              <w:left w:val="nil"/>
              <w:bottom w:val="nil"/>
              <w:right w:val="nil"/>
            </w:tcBorders>
            <w:noWrap/>
            <w:vAlign w:val="center"/>
            <w:hideMark/>
          </w:tcPr>
          <w:p w:rsidR="00E10EAB" w:rsidRPr="00ED7CAD" w:rsidRDefault="00E10EAB" w:rsidP="007676E2">
            <w:pPr>
              <w:ind w:right="460"/>
              <w:jc w:val="center"/>
              <w:rPr>
                <w:noProof/>
                <w:color w:val="000000"/>
                <w:sz w:val="24"/>
                <w:szCs w:val="24"/>
                <w:lang w:eastAsia="en-ID"/>
              </w:rPr>
            </w:pPr>
            <w:r w:rsidRPr="00ED7CAD">
              <w:rPr>
                <w:noProof/>
                <w:color w:val="000000"/>
                <w:sz w:val="24"/>
                <w:szCs w:val="24"/>
                <w:lang w:eastAsia="en-ID"/>
              </w:rPr>
              <w:t>31,36</w:t>
            </w:r>
          </w:p>
        </w:tc>
      </w:tr>
      <w:tr w:rsidR="00E10EAB" w:rsidRPr="00ED7CAD" w:rsidTr="007676E2">
        <w:trPr>
          <w:trHeight w:val="330"/>
        </w:trPr>
        <w:tc>
          <w:tcPr>
            <w:tcW w:w="1242" w:type="dxa"/>
            <w:tcBorders>
              <w:top w:val="nil"/>
              <w:left w:val="nil"/>
              <w:bottom w:val="single" w:sz="8" w:space="0" w:color="auto"/>
              <w:right w:val="nil"/>
            </w:tcBorders>
            <w:noWrap/>
            <w:vAlign w:val="center"/>
            <w:hideMark/>
          </w:tcPr>
          <w:p w:rsidR="00E10EAB" w:rsidRPr="00ED7CAD" w:rsidRDefault="00E10EAB" w:rsidP="007676E2">
            <w:pPr>
              <w:jc w:val="center"/>
              <w:rPr>
                <w:noProof/>
                <w:color w:val="000000"/>
                <w:sz w:val="24"/>
                <w:szCs w:val="24"/>
                <w:lang w:eastAsia="en-ID"/>
              </w:rPr>
            </w:pPr>
            <w:r w:rsidRPr="00ED7CAD">
              <w:rPr>
                <w:noProof/>
                <w:color w:val="000000"/>
                <w:sz w:val="24"/>
                <w:szCs w:val="24"/>
                <w:lang w:eastAsia="en-ID"/>
              </w:rPr>
              <w:t>5</w:t>
            </w:r>
          </w:p>
        </w:tc>
        <w:tc>
          <w:tcPr>
            <w:tcW w:w="2466" w:type="dxa"/>
            <w:tcBorders>
              <w:top w:val="nil"/>
              <w:left w:val="nil"/>
              <w:bottom w:val="single" w:sz="8" w:space="0" w:color="auto"/>
              <w:right w:val="nil"/>
            </w:tcBorders>
            <w:noWrap/>
            <w:vAlign w:val="center"/>
            <w:hideMark/>
          </w:tcPr>
          <w:p w:rsidR="00E10EAB" w:rsidRPr="00ED7CAD" w:rsidRDefault="00E10EAB" w:rsidP="007676E2">
            <w:pPr>
              <w:ind w:right="654"/>
              <w:jc w:val="center"/>
              <w:rPr>
                <w:noProof/>
                <w:color w:val="000000"/>
                <w:sz w:val="24"/>
                <w:szCs w:val="24"/>
                <w:lang w:eastAsia="en-ID"/>
              </w:rPr>
            </w:pPr>
            <w:r w:rsidRPr="00ED7CAD">
              <w:rPr>
                <w:noProof/>
                <w:color w:val="000000"/>
                <w:sz w:val="24"/>
                <w:szCs w:val="24"/>
                <w:lang w:eastAsia="en-ID"/>
              </w:rPr>
              <w:t>2022</w:t>
            </w:r>
          </w:p>
        </w:tc>
        <w:tc>
          <w:tcPr>
            <w:tcW w:w="4212" w:type="dxa"/>
            <w:tcBorders>
              <w:top w:val="nil"/>
              <w:left w:val="nil"/>
              <w:bottom w:val="single" w:sz="8" w:space="0" w:color="auto"/>
              <w:right w:val="nil"/>
            </w:tcBorders>
            <w:noWrap/>
            <w:vAlign w:val="center"/>
            <w:hideMark/>
          </w:tcPr>
          <w:p w:rsidR="00E10EAB" w:rsidRPr="00ED7CAD" w:rsidRDefault="00E10EAB" w:rsidP="007676E2">
            <w:pPr>
              <w:ind w:right="460"/>
              <w:jc w:val="center"/>
              <w:rPr>
                <w:noProof/>
                <w:color w:val="000000"/>
                <w:sz w:val="24"/>
                <w:szCs w:val="24"/>
                <w:lang w:eastAsia="en-ID"/>
              </w:rPr>
            </w:pPr>
            <w:r w:rsidRPr="00ED7CAD">
              <w:rPr>
                <w:noProof/>
                <w:color w:val="000000"/>
                <w:sz w:val="24"/>
                <w:szCs w:val="24"/>
                <w:lang w:eastAsia="en-ID"/>
              </w:rPr>
              <w:t>31,54</w:t>
            </w:r>
          </w:p>
        </w:tc>
      </w:tr>
    </w:tbl>
    <w:p w:rsidR="00E10EAB" w:rsidRPr="00ED7CAD" w:rsidRDefault="00E10EAB" w:rsidP="00E10EAB">
      <w:pPr>
        <w:pStyle w:val="BodyText"/>
        <w:spacing w:line="480" w:lineRule="auto"/>
        <w:ind w:right="13"/>
        <w:jc w:val="both"/>
        <w:rPr>
          <w:noProof/>
          <w:sz w:val="20"/>
          <w:szCs w:val="20"/>
        </w:rPr>
      </w:pPr>
      <w:r w:rsidRPr="00ED7CAD">
        <w:rPr>
          <w:noProof/>
          <w:sz w:val="20"/>
          <w:szCs w:val="20"/>
        </w:rPr>
        <w:t>Sumber : BPS Indonesia, 2023.</w:t>
      </w:r>
    </w:p>
    <w:p w:rsidR="00E10EAB" w:rsidRPr="00ED7CAD" w:rsidRDefault="00E10EAB" w:rsidP="00E10EAB">
      <w:pPr>
        <w:spacing w:line="480" w:lineRule="auto"/>
        <w:ind w:firstLine="567"/>
        <w:jc w:val="both"/>
        <w:rPr>
          <w:noProof/>
          <w:sz w:val="24"/>
          <w:szCs w:val="24"/>
        </w:rPr>
      </w:pPr>
      <w:r w:rsidRPr="00ED7CAD">
        <w:rPr>
          <w:noProof/>
          <w:sz w:val="24"/>
          <w:szCs w:val="24"/>
        </w:rPr>
        <w:t xml:space="preserve">Berdasarkan Tabel 1 menunjukkan bahwa dari tahun ke tahun perkembangan produksi beras untuk konsumsi mengalami fluktuasi. Peningkatan produksi beras yang cukup tinggi terjadi pada tahun 2018 sementara produksi terendah terjadi di tahun 2019. </w:t>
      </w:r>
    </w:p>
    <w:p w:rsidR="00E10EAB" w:rsidRPr="00ED7CAD" w:rsidRDefault="00E10EAB" w:rsidP="00E10EAB">
      <w:pPr>
        <w:ind w:firstLine="567"/>
        <w:jc w:val="both"/>
        <w:rPr>
          <w:noProof/>
          <w:sz w:val="24"/>
          <w:szCs w:val="24"/>
        </w:rPr>
      </w:pPr>
    </w:p>
    <w:p w:rsidR="00E10EAB" w:rsidRPr="00ED7CAD" w:rsidRDefault="00E10EAB" w:rsidP="00E10EAB">
      <w:pPr>
        <w:pStyle w:val="subbab0"/>
      </w:pPr>
      <w:bookmarkStart w:id="5" w:name="_Toc168334090"/>
      <w:bookmarkStart w:id="6" w:name="_Toc170662370"/>
      <w:r w:rsidRPr="00ED7CAD">
        <w:t>2.2.</w:t>
      </w:r>
      <w:r w:rsidRPr="00ED7CAD">
        <w:tab/>
        <w:t>Teori Permintaan</w:t>
      </w:r>
      <w:bookmarkEnd w:id="5"/>
      <w:bookmarkEnd w:id="6"/>
    </w:p>
    <w:p w:rsidR="00E10EAB" w:rsidRPr="00ED7CAD" w:rsidRDefault="00E10EAB" w:rsidP="00E10EAB">
      <w:pPr>
        <w:spacing w:line="480" w:lineRule="auto"/>
        <w:ind w:firstLine="567"/>
        <w:jc w:val="both"/>
        <w:rPr>
          <w:noProof/>
          <w:sz w:val="24"/>
          <w:szCs w:val="24"/>
        </w:rPr>
      </w:pPr>
      <w:bookmarkStart w:id="7" w:name="_Toc168334091"/>
      <w:r w:rsidRPr="00ED7CAD">
        <w:rPr>
          <w:noProof/>
          <w:sz w:val="24"/>
          <w:szCs w:val="24"/>
        </w:rPr>
        <w:t xml:space="preserve">Merupakan hasil negosiasi yang sering digunakan pada pasar dalam proses pembelian baik berupa produk maupun jasa yang merupakan barang-barang ekonomi dengan harga tertentu dan waktu yang tepat. Permintaan dalam ilmu </w:t>
      </w:r>
      <w:r w:rsidRPr="00ED7CAD">
        <w:rPr>
          <w:noProof/>
          <w:sz w:val="24"/>
          <w:szCs w:val="24"/>
        </w:rPr>
        <w:lastRenderedPageBreak/>
        <w:t>ekonomi adalah jumlah barang atau jasa yang ingin dibeli konsumen dengan berbagai tingkat harga selama periode waktu tertentu dan sesuai dengan pendapatan yang di peroleh (Febianti, 2014). Permintaan mengandung konsep bahwa permintaan berlaku pada tiga variabel yaitu harga produk (</w:t>
      </w:r>
      <w:r w:rsidRPr="00ED7CAD">
        <w:rPr>
          <w:i/>
          <w:iCs/>
          <w:noProof/>
          <w:sz w:val="24"/>
          <w:szCs w:val="24"/>
        </w:rPr>
        <w:t>price</w:t>
      </w:r>
      <w:r w:rsidRPr="00ED7CAD">
        <w:rPr>
          <w:noProof/>
          <w:sz w:val="24"/>
          <w:szCs w:val="24"/>
        </w:rPr>
        <w:t>), kualitas produk (</w:t>
      </w:r>
      <w:r w:rsidRPr="00ED7CAD">
        <w:rPr>
          <w:i/>
          <w:iCs/>
          <w:noProof/>
          <w:sz w:val="24"/>
          <w:szCs w:val="24"/>
        </w:rPr>
        <w:t>product quality</w:t>
      </w:r>
      <w:r w:rsidRPr="00ED7CAD">
        <w:rPr>
          <w:noProof/>
          <w:sz w:val="24"/>
          <w:szCs w:val="24"/>
        </w:rPr>
        <w:t>), dan manfaat produk (</w:t>
      </w:r>
      <w:r w:rsidRPr="00ED7CAD">
        <w:rPr>
          <w:i/>
          <w:iCs/>
          <w:noProof/>
          <w:sz w:val="24"/>
          <w:szCs w:val="24"/>
        </w:rPr>
        <w:t>benefit product</w:t>
      </w:r>
      <w:r w:rsidRPr="00ED7CAD">
        <w:rPr>
          <w:noProof/>
          <w:sz w:val="24"/>
          <w:szCs w:val="24"/>
        </w:rPr>
        <w:t xml:space="preserve">) yang mempengaruhi konsumen dalam melakukan aktivitas membeli. Fungsi permintaan produk yaitu adanya persamaan hubungan antara jumlah komoditas yang diminta dengan semua faktor pengaruh. Menurut (Atmodjo </w:t>
      </w:r>
      <w:r w:rsidRPr="00ED7CAD">
        <w:rPr>
          <w:i/>
          <w:iCs/>
          <w:noProof/>
          <w:sz w:val="24"/>
          <w:szCs w:val="24"/>
        </w:rPr>
        <w:t>et al.,</w:t>
      </w:r>
      <w:r w:rsidRPr="00ED7CAD">
        <w:rPr>
          <w:noProof/>
          <w:sz w:val="24"/>
          <w:szCs w:val="24"/>
        </w:rPr>
        <w:t xml:space="preserve"> 2021) faktor yang mempengaruhi banyaknya jumlah permintaan atau konsumsi seseorang maupun masyarakat yaitu: pendapatan konsumen, harga barang itu sendiri, harga barang lain yang berkaitan, selera konsumen, jumlah penduduk, jumlah anggota keluarga. </w:t>
      </w:r>
    </w:p>
    <w:p w:rsidR="00E10EAB" w:rsidRPr="00ED7CAD" w:rsidRDefault="00E10EAB" w:rsidP="00E10EAB">
      <w:pPr>
        <w:spacing w:line="480" w:lineRule="auto"/>
        <w:ind w:firstLine="567"/>
        <w:jc w:val="both"/>
        <w:rPr>
          <w:noProof/>
          <w:sz w:val="24"/>
          <w:szCs w:val="24"/>
        </w:rPr>
      </w:pPr>
      <w:r w:rsidRPr="00ED7CAD">
        <w:rPr>
          <w:noProof/>
          <w:sz w:val="24"/>
          <w:szCs w:val="24"/>
        </w:rPr>
        <w:t>Hukum alami permintaan salah satunya ditunjukkan pada hubungan sebab akibat antara harga dengan volume barang yang diminta. Hukum permintaan menyatakan bahwa apabila harga suatu barang semakin rendah maka permintaan terhadap barang tersebut akan semakin naik. Sebaliknya, apabila harga suatu barang makin bertambah maka kuantitas (jumlah) permintaan menurun (Nuraini, 2016). Hubungan antara harga dengan permintaan mempunyai sifat berlawanan arah. Apabila harga barang mengalami kenaikan maka konsumen mencari barang lain sebagai penggantinya yang harganya tidak mengalami kenaikan. Oleh sebab itu, dalam hukum permintaan tersebut berasumsi bahwa faktor lain tidak mengalami perubahan atau tetap (</w:t>
      </w:r>
      <w:r w:rsidRPr="00ED7CAD">
        <w:rPr>
          <w:i/>
          <w:iCs/>
          <w:noProof/>
          <w:sz w:val="24"/>
          <w:szCs w:val="24"/>
        </w:rPr>
        <w:t>cateris paribus</w:t>
      </w:r>
      <w:r w:rsidRPr="00ED7CAD">
        <w:rPr>
          <w:noProof/>
          <w:sz w:val="24"/>
          <w:szCs w:val="24"/>
        </w:rPr>
        <w:t xml:space="preserve">) (Putri </w:t>
      </w:r>
      <w:r w:rsidRPr="00ED7CAD">
        <w:rPr>
          <w:i/>
          <w:iCs/>
          <w:noProof/>
          <w:sz w:val="24"/>
          <w:szCs w:val="24"/>
        </w:rPr>
        <w:t>et al.,</w:t>
      </w:r>
      <w:r w:rsidRPr="00ED7CAD">
        <w:rPr>
          <w:noProof/>
          <w:sz w:val="24"/>
          <w:szCs w:val="24"/>
        </w:rPr>
        <w:t xml:space="preserve"> 2021). Permintaan dibagi menjadi tiga jenis antara lain: Permintaan efektif, permintaan yang berdasarkan kemampuan dan daya beli kosumen untuk membayar. Permintaan potensial, </w:t>
      </w:r>
      <w:r w:rsidRPr="00ED7CAD">
        <w:rPr>
          <w:noProof/>
          <w:sz w:val="24"/>
          <w:szCs w:val="24"/>
        </w:rPr>
        <w:lastRenderedPageBreak/>
        <w:t>permintaan yang memiliki kemampuan untuk membayar akan tetapi belum mempunyai keinginan untuk mewujudkan barang tersebut. Permintaan absolut: permintaan yang tidak disertai oleh daya beli, keinginan tidak terpenuhi karena tidak mampu untuk membelinya (Febianti, 2014).</w:t>
      </w:r>
    </w:p>
    <w:p w:rsidR="00E10EAB" w:rsidRPr="00ED7CAD" w:rsidRDefault="00E10EAB" w:rsidP="00E10EAB">
      <w:pPr>
        <w:spacing w:line="480" w:lineRule="auto"/>
        <w:ind w:firstLine="567"/>
        <w:jc w:val="both"/>
        <w:rPr>
          <w:noProof/>
          <w:sz w:val="24"/>
          <w:szCs w:val="24"/>
        </w:rPr>
      </w:pPr>
      <w:r w:rsidRPr="00ED7CAD">
        <w:rPr>
          <w:noProof/>
          <w:sz w:val="24"/>
          <w:szCs w:val="24"/>
        </w:rPr>
        <w:t xml:space="preserve">Dugaan terjadinya perubahan jumlah permintaan berpengaruh atau tidaknya terhadap perubahan harga dapat di gambarkan melalui sebuah kurva. Kurva permintaan adalah kurva yang menggambarkan sifat hubungan antara harga komoditas dengan jumlah komoditas yang diminta konsumen (Putri </w:t>
      </w:r>
      <w:r w:rsidRPr="00ED7CAD">
        <w:rPr>
          <w:i/>
          <w:iCs/>
          <w:noProof/>
          <w:sz w:val="24"/>
          <w:szCs w:val="24"/>
        </w:rPr>
        <w:t>et al.,</w:t>
      </w:r>
      <w:r w:rsidRPr="00ED7CAD">
        <w:rPr>
          <w:noProof/>
          <w:sz w:val="24"/>
          <w:szCs w:val="24"/>
        </w:rPr>
        <w:t xml:space="preserve"> 2021). Perpindahan dari satu kurva permintaan ke kurva lainnya mencerminkan perubahan dalam satu atau beberapa variabel non harga dalam fungsi permintaan produk. Pergeseran kurva permintaan kearah kanan merupakan suatu perubahan yang menaikkan jumlah yang diminta konsumen pada tingkat harga tertentu sedangkan pergeseran kurva permintaan kearah kiri menunjukkan</w:t>
      </w:r>
      <w:r w:rsidRPr="00ED7CAD">
        <w:rPr>
          <w:noProof/>
        </w:rPr>
        <w:t xml:space="preserve"> </w:t>
      </w:r>
      <w:r w:rsidRPr="00ED7CAD">
        <w:rPr>
          <w:noProof/>
          <w:sz w:val="24"/>
          <w:szCs w:val="24"/>
        </w:rPr>
        <w:t>perubahan harga justru mengurangi jumlah permintan konsumen (Arwin, 2020).</w:t>
      </w:r>
    </w:p>
    <w:p w:rsidR="00E10EAB" w:rsidRPr="00ED7CAD" w:rsidRDefault="00E10EAB" w:rsidP="00E10EAB">
      <w:pPr>
        <w:pStyle w:val="BodyText"/>
        <w:spacing w:line="480" w:lineRule="auto"/>
        <w:jc w:val="center"/>
        <w:rPr>
          <w:noProof/>
          <w:sz w:val="20"/>
          <w:szCs w:val="20"/>
        </w:rPr>
      </w:pPr>
      <w:r w:rsidRPr="00ED7CAD">
        <w:rPr>
          <w:noProof/>
          <w:lang w:eastAsia="id-ID"/>
        </w:rPr>
        <w:drawing>
          <wp:inline distT="0" distB="0" distL="0" distR="0" wp14:anchorId="79ECB38D" wp14:editId="08B110C0">
            <wp:extent cx="2718992" cy="1734094"/>
            <wp:effectExtent l="0" t="0" r="0" b="6350"/>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1697" cy="1748575"/>
                    </a:xfrm>
                    <a:prstGeom prst="rect">
                      <a:avLst/>
                    </a:prstGeom>
                    <a:noFill/>
                    <a:ln>
                      <a:noFill/>
                    </a:ln>
                  </pic:spPr>
                </pic:pic>
              </a:graphicData>
            </a:graphic>
          </wp:inline>
        </w:drawing>
      </w:r>
      <w:r w:rsidRPr="00ED7CAD">
        <w:rPr>
          <w:noProof/>
          <w:sz w:val="20"/>
          <w:szCs w:val="20"/>
        </w:rPr>
        <w:t xml:space="preserve"> </w:t>
      </w:r>
    </w:p>
    <w:p w:rsidR="00E10EAB" w:rsidRPr="00ED7CAD" w:rsidRDefault="00E10EAB" w:rsidP="00E10EAB">
      <w:pPr>
        <w:pStyle w:val="BodyText"/>
        <w:spacing w:line="480" w:lineRule="auto"/>
        <w:jc w:val="center"/>
        <w:rPr>
          <w:noProof/>
          <w:sz w:val="20"/>
          <w:szCs w:val="20"/>
        </w:rPr>
      </w:pPr>
      <w:r w:rsidRPr="00ED7CAD">
        <w:rPr>
          <w:noProof/>
          <w:sz w:val="20"/>
          <w:szCs w:val="20"/>
        </w:rPr>
        <w:t>Ilustrasi 1. Kurva Permintaan</w:t>
      </w:r>
    </w:p>
    <w:p w:rsidR="00E10EAB" w:rsidRPr="00ED7CAD" w:rsidRDefault="00E10EAB" w:rsidP="00E10EAB">
      <w:pPr>
        <w:pStyle w:val="BodyText"/>
        <w:spacing w:line="480" w:lineRule="auto"/>
        <w:ind w:right="13"/>
        <w:rPr>
          <w:noProof/>
        </w:rPr>
      </w:pPr>
      <w:r w:rsidRPr="00ED7CAD">
        <w:rPr>
          <w:noProof/>
        </w:rPr>
        <w:t xml:space="preserve">Keterangan: </w:t>
      </w:r>
    </w:p>
    <w:p w:rsidR="00E10EAB" w:rsidRPr="00ED7CAD" w:rsidRDefault="00E10EAB" w:rsidP="00E10EAB">
      <w:pPr>
        <w:pStyle w:val="BodyText"/>
        <w:spacing w:line="360" w:lineRule="auto"/>
        <w:ind w:right="13"/>
        <w:rPr>
          <w:noProof/>
        </w:rPr>
      </w:pPr>
      <w:r w:rsidRPr="00ED7CAD">
        <w:rPr>
          <w:noProof/>
        </w:rPr>
        <w:t>P = Harga</w:t>
      </w:r>
    </w:p>
    <w:p w:rsidR="00E10EAB" w:rsidRPr="00ED7CAD" w:rsidRDefault="00E10EAB" w:rsidP="00E10EAB">
      <w:pPr>
        <w:pStyle w:val="BodyText"/>
        <w:spacing w:line="360" w:lineRule="auto"/>
        <w:ind w:right="13"/>
        <w:rPr>
          <w:noProof/>
        </w:rPr>
      </w:pPr>
      <w:r w:rsidRPr="00ED7CAD">
        <w:rPr>
          <w:noProof/>
        </w:rPr>
        <w:t>Q = Jumlah komoditi yang diminta</w:t>
      </w:r>
    </w:p>
    <w:p w:rsidR="00E10EAB" w:rsidRPr="00ED7CAD" w:rsidRDefault="00E10EAB" w:rsidP="00E10EAB">
      <w:pPr>
        <w:pStyle w:val="BodyText"/>
        <w:spacing w:line="720" w:lineRule="auto"/>
        <w:ind w:right="13"/>
        <w:rPr>
          <w:noProof/>
        </w:rPr>
      </w:pPr>
      <w:r w:rsidRPr="00ED7CAD">
        <w:rPr>
          <w:noProof/>
        </w:rPr>
        <w:t>D = Permintaan keseimbangan permintaan</w:t>
      </w:r>
    </w:p>
    <w:p w:rsidR="00E10EAB" w:rsidRPr="00ED7CAD" w:rsidRDefault="00E10EAB" w:rsidP="00E10EAB">
      <w:pPr>
        <w:pStyle w:val="subbab0"/>
      </w:pPr>
      <w:bookmarkStart w:id="8" w:name="_Toc170662371"/>
      <w:r w:rsidRPr="00ED7CAD">
        <w:lastRenderedPageBreak/>
        <w:t>2.3.</w:t>
      </w:r>
      <w:r w:rsidRPr="00ED7CAD">
        <w:tab/>
        <w:t>Pendapatan Konsumen</w:t>
      </w:r>
      <w:bookmarkEnd w:id="7"/>
      <w:bookmarkEnd w:id="8"/>
    </w:p>
    <w:p w:rsidR="00E10EAB" w:rsidRPr="00ED7CAD" w:rsidRDefault="00E10EAB" w:rsidP="00E10EAB">
      <w:pPr>
        <w:spacing w:line="480" w:lineRule="auto"/>
        <w:ind w:firstLine="567"/>
        <w:jc w:val="both"/>
        <w:rPr>
          <w:noProof/>
          <w:sz w:val="24"/>
          <w:szCs w:val="24"/>
          <w:lang w:val="en-US"/>
        </w:rPr>
      </w:pPr>
      <w:r w:rsidRPr="00ED7CAD">
        <w:rPr>
          <w:noProof/>
          <w:sz w:val="24"/>
          <w:szCs w:val="24"/>
          <w:lang w:val="en-US"/>
        </w:rPr>
        <w:t xml:space="preserve">Pendapatan dapat diartikan sebagai </w:t>
      </w:r>
      <w:r w:rsidRPr="00ED7CAD">
        <w:rPr>
          <w:i/>
          <w:noProof/>
          <w:sz w:val="24"/>
          <w:szCs w:val="24"/>
          <w:lang w:val="en-US"/>
        </w:rPr>
        <w:t xml:space="preserve">income </w:t>
      </w:r>
      <w:r w:rsidRPr="00ED7CAD">
        <w:rPr>
          <w:noProof/>
          <w:sz w:val="24"/>
          <w:szCs w:val="24"/>
          <w:lang w:val="en-US"/>
        </w:rPr>
        <w:t xml:space="preserve">merupakan penghasilan konsumen atau uang yang diterima oleh seseorang dalam suatu usaha untuk meningkatkan taraf hidup. Pendapatan adalah sejumlah uang yang diterima seseorang karena seseorang melakukan suatu pekerjaan (Putri </w:t>
      </w:r>
      <w:r w:rsidRPr="00ED7CAD">
        <w:rPr>
          <w:noProof/>
          <w:lang w:val="en-US"/>
        </w:rPr>
        <w:t>&amp;</w:t>
      </w:r>
      <w:r w:rsidRPr="00ED7CAD">
        <w:rPr>
          <w:noProof/>
          <w:sz w:val="24"/>
          <w:szCs w:val="24"/>
          <w:lang w:val="en-US"/>
        </w:rPr>
        <w:t xml:space="preserve"> Setiawin, 2013). Tingkat pendapatan </w:t>
      </w:r>
      <w:r w:rsidRPr="00ED7CAD">
        <w:rPr>
          <w:noProof/>
          <w:lang w:val="en-US"/>
        </w:rPr>
        <w:t xml:space="preserve">atau </w:t>
      </w:r>
      <w:r w:rsidRPr="00ED7CAD">
        <w:rPr>
          <w:noProof/>
          <w:sz w:val="24"/>
          <w:szCs w:val="24"/>
          <w:lang w:val="en-US"/>
        </w:rPr>
        <w:t>penghasilan</w:t>
      </w:r>
      <w:r w:rsidRPr="00ED7CAD">
        <w:rPr>
          <w:noProof/>
          <w:lang w:val="en-US"/>
        </w:rPr>
        <w:t xml:space="preserve"> </w:t>
      </w:r>
      <w:r w:rsidRPr="00ED7CAD">
        <w:rPr>
          <w:noProof/>
          <w:sz w:val="24"/>
          <w:szCs w:val="24"/>
          <w:lang w:val="en-US"/>
        </w:rPr>
        <w:t>konsumen sangat menentukan dalam membeli suatu produk, umumnya konsumen lebih mengutamakan memenuhi kebutuhan yang mampu untuk dibayarkan. Pendapatan dapat menggambarkan daya beli konsumen jika kondisi pendapatan rendah</w:t>
      </w:r>
      <w:r w:rsidRPr="00ED7CAD">
        <w:rPr>
          <w:noProof/>
          <w:spacing w:val="56"/>
          <w:sz w:val="24"/>
          <w:szCs w:val="24"/>
          <w:lang w:val="en-US"/>
        </w:rPr>
        <w:t xml:space="preserve"> </w:t>
      </w:r>
      <w:r w:rsidRPr="00ED7CAD">
        <w:rPr>
          <w:noProof/>
          <w:sz w:val="24"/>
          <w:szCs w:val="24"/>
          <w:lang w:val="en-US"/>
        </w:rPr>
        <w:t xml:space="preserve">maka konsumen lebih mengutamakan memenuhi kebutuhan pokok </w:t>
      </w:r>
      <w:r w:rsidRPr="00ED7CAD">
        <w:rPr>
          <w:noProof/>
          <w:spacing w:val="-3"/>
          <w:sz w:val="24"/>
          <w:szCs w:val="24"/>
          <w:lang w:val="en-US"/>
        </w:rPr>
        <w:t xml:space="preserve">lainnya </w:t>
      </w:r>
      <w:r w:rsidRPr="00ED7CAD">
        <w:rPr>
          <w:noProof/>
          <w:sz w:val="24"/>
          <w:szCs w:val="24"/>
          <w:lang w:val="en-US"/>
        </w:rPr>
        <w:t xml:space="preserve">(Rahayuningsih </w:t>
      </w:r>
      <w:r w:rsidRPr="00ED7CAD">
        <w:rPr>
          <w:i/>
          <w:noProof/>
          <w:sz w:val="24"/>
          <w:szCs w:val="24"/>
          <w:lang w:val="en-US"/>
        </w:rPr>
        <w:t>et al</w:t>
      </w:r>
      <w:r w:rsidRPr="00ED7CAD">
        <w:rPr>
          <w:noProof/>
          <w:sz w:val="24"/>
          <w:szCs w:val="24"/>
          <w:lang w:val="en-US"/>
        </w:rPr>
        <w:t>, 2016). Penghasilan konsumen semakin tinggi menyebabkan terjadinya peningkatan permintaan sebaliknya semakin rendah pendapatan permintaan semakin rendah pula. Kenaikan pendapatan konsumen akan cenderung menaikkan permintaan (Zaini e</w:t>
      </w:r>
      <w:r w:rsidRPr="00ED7CAD">
        <w:rPr>
          <w:i/>
          <w:iCs/>
          <w:noProof/>
          <w:sz w:val="24"/>
          <w:szCs w:val="24"/>
          <w:lang w:val="en-US"/>
        </w:rPr>
        <w:t>t al</w:t>
      </w:r>
      <w:r w:rsidRPr="00ED7CAD">
        <w:rPr>
          <w:noProof/>
          <w:sz w:val="24"/>
          <w:szCs w:val="24"/>
          <w:lang w:val="en-US"/>
        </w:rPr>
        <w:t>, 2019).</w:t>
      </w:r>
    </w:p>
    <w:p w:rsidR="00E10EAB" w:rsidRPr="00ED7CAD" w:rsidRDefault="00E10EAB" w:rsidP="00E10EAB">
      <w:pPr>
        <w:spacing w:line="480" w:lineRule="auto"/>
        <w:ind w:firstLine="567"/>
        <w:jc w:val="both"/>
        <w:rPr>
          <w:noProof/>
          <w:sz w:val="24"/>
          <w:szCs w:val="24"/>
          <w:lang w:val="en-US"/>
        </w:rPr>
      </w:pPr>
      <w:r w:rsidRPr="00ED7CAD">
        <w:rPr>
          <w:noProof/>
          <w:sz w:val="24"/>
          <w:szCs w:val="24"/>
          <w:lang w:val="en-US"/>
        </w:rPr>
        <w:t xml:space="preserve">Jumlah pendapatan masing-masing anggota keluarga berbeda-beda meskipun hidup dalam satu rumah. </w:t>
      </w:r>
      <w:r w:rsidRPr="00ED7CAD">
        <w:rPr>
          <w:noProof/>
          <w:color w:val="000000"/>
          <w:sz w:val="24"/>
          <w:szCs w:val="24"/>
          <w:lang w:val="en-US"/>
        </w:rPr>
        <w:t xml:space="preserve">Pendapatan rumah tangga adalah total keseluruhan atau kumpulan pendapatan dari masing-masing anggota rumah tangga dengan berbagai sumber pendapatan (Rahayu </w:t>
      </w:r>
      <w:r w:rsidRPr="00ED7CAD">
        <w:rPr>
          <w:i/>
          <w:noProof/>
          <w:color w:val="000000"/>
          <w:sz w:val="24"/>
          <w:szCs w:val="24"/>
          <w:lang w:val="en-US"/>
        </w:rPr>
        <w:t>et al.</w:t>
      </w:r>
      <w:r w:rsidRPr="00ED7CAD">
        <w:rPr>
          <w:noProof/>
          <w:color w:val="000000"/>
          <w:sz w:val="24"/>
          <w:szCs w:val="24"/>
          <w:lang w:val="en-US"/>
        </w:rPr>
        <w:t>, 2018). Sumber pendapatan rumah tangga beragam bukan hanya dari satu sumber. S</w:t>
      </w:r>
      <w:r w:rsidRPr="00ED7CAD">
        <w:rPr>
          <w:bCs/>
          <w:noProof/>
          <w:color w:val="000000"/>
          <w:sz w:val="24"/>
          <w:szCs w:val="24"/>
          <w:lang w:val="en-US"/>
        </w:rPr>
        <w:t xml:space="preserve">umber pendapatan itu sendiri yaitu : sewa upah dan gaji, bunga, laba perusahaan bukan perseroan, dividen dan pembayaran secara transfer (Tulusan &amp; Londa, 2014). Ramadhan </w:t>
      </w:r>
      <w:r w:rsidRPr="00ED7CAD">
        <w:rPr>
          <w:bCs/>
          <w:i/>
          <w:iCs/>
          <w:noProof/>
          <w:color w:val="000000"/>
          <w:sz w:val="24"/>
          <w:szCs w:val="24"/>
          <w:lang w:val="en-US"/>
        </w:rPr>
        <w:t>et al</w:t>
      </w:r>
      <w:r w:rsidRPr="00ED7CAD">
        <w:rPr>
          <w:bCs/>
          <w:noProof/>
          <w:color w:val="000000"/>
          <w:sz w:val="24"/>
          <w:szCs w:val="24"/>
          <w:lang w:val="en-US"/>
        </w:rPr>
        <w:t>. (2023) pendapatan keluarga dibedakan menjadi tiga kelompok yaitu : pendapatan rendah, pendapatan menengah, dan pendapatan tinggi. Hal ini tentu sesuai dengan jenis jenis pekerjaan, status, pendidikan dan keterampilan yang dimiliki.</w:t>
      </w:r>
    </w:p>
    <w:p w:rsidR="00E10EAB" w:rsidRPr="00ED7CAD" w:rsidRDefault="00E10EAB" w:rsidP="00E10EAB">
      <w:pPr>
        <w:pStyle w:val="subbab0"/>
      </w:pPr>
      <w:bookmarkStart w:id="9" w:name="_Toc168334092"/>
      <w:bookmarkStart w:id="10" w:name="_Toc170662372"/>
      <w:r w:rsidRPr="00ED7CAD">
        <w:lastRenderedPageBreak/>
        <w:t>2.4.</w:t>
      </w:r>
      <w:r w:rsidRPr="00ED7CAD">
        <w:tab/>
        <w:t>Harga Barang Itu Sendiri</w:t>
      </w:r>
      <w:bookmarkEnd w:id="9"/>
      <w:r w:rsidRPr="00ED7CAD">
        <w:t xml:space="preserve"> (Beras Organik)</w:t>
      </w:r>
      <w:bookmarkEnd w:id="10"/>
    </w:p>
    <w:p w:rsidR="00E10EAB" w:rsidRPr="00ED7CAD" w:rsidRDefault="00E10EAB" w:rsidP="00E10EAB">
      <w:pPr>
        <w:spacing w:line="480" w:lineRule="auto"/>
        <w:ind w:firstLine="567"/>
        <w:jc w:val="both"/>
        <w:rPr>
          <w:noProof/>
          <w:sz w:val="24"/>
          <w:szCs w:val="24"/>
          <w:lang w:val="en-US"/>
        </w:rPr>
      </w:pPr>
      <w:r w:rsidRPr="00ED7CAD">
        <w:rPr>
          <w:noProof/>
          <w:sz w:val="24"/>
          <w:szCs w:val="24"/>
          <w:lang w:val="en-US"/>
        </w:rPr>
        <w:t xml:space="preserve">Barang atau jasa dapat dimiliki setiap konsumen jika membelinya dengan mengeluarkan sejumlah uang untuk membayar barang tersebut. Harga adalah jumlah uang atau bentuk biaya moneter yang digunakan sebagai nilai tukar konsumen untuk mendapatkan, memanfaatkan, memiliki suatu barang, sejumlah kombinasi dari barang beserta pelayananya dari suatu produk yang diinginkan pada waktu tertentu (Kodu, 2013). Harga suatu barang tidak selalu menetap melainkan berubah-ubah dari waktu ke waktu. Fluktuasi harga adalah suatu fenomena yang menimbulkan naik turunnya harga, berubah-ubah dari sehari hari atau satu periode ke periode lainnya yang dapat diketahui dari sebuah grafik (Gunawan, 2018). </w:t>
      </w:r>
    </w:p>
    <w:p w:rsidR="00E10EAB" w:rsidRPr="00ED7CAD" w:rsidRDefault="00E10EAB" w:rsidP="00E10EAB">
      <w:pPr>
        <w:spacing w:line="480" w:lineRule="auto"/>
        <w:ind w:firstLine="567"/>
        <w:jc w:val="both"/>
        <w:rPr>
          <w:noProof/>
          <w:sz w:val="24"/>
          <w:szCs w:val="24"/>
          <w:lang w:val="en-US"/>
        </w:rPr>
      </w:pPr>
      <w:r w:rsidRPr="00ED7CAD">
        <w:rPr>
          <w:noProof/>
          <w:sz w:val="24"/>
          <w:szCs w:val="24"/>
          <w:lang w:val="en-US"/>
        </w:rPr>
        <w:t xml:space="preserve">Keputusan konsumen dalam membeli suatu produk dipengaruhi oleh tingkat harga. Harga semakin murah permintaan meningkat, begitu juga sebaliknya. Rendahnya harga pasar terjadi pada saat </w:t>
      </w:r>
      <w:r w:rsidRPr="00ED7CAD">
        <w:rPr>
          <w:i/>
          <w:iCs/>
          <w:noProof/>
          <w:sz w:val="24"/>
          <w:szCs w:val="24"/>
          <w:lang w:val="en-US"/>
        </w:rPr>
        <w:t>supply</w:t>
      </w:r>
      <w:r w:rsidRPr="00ED7CAD">
        <w:rPr>
          <w:noProof/>
          <w:sz w:val="24"/>
          <w:szCs w:val="24"/>
          <w:lang w:val="en-US"/>
        </w:rPr>
        <w:t xml:space="preserve"> besar sedangkan </w:t>
      </w:r>
      <w:r w:rsidRPr="00ED7CAD">
        <w:rPr>
          <w:i/>
          <w:iCs/>
          <w:noProof/>
          <w:sz w:val="24"/>
          <w:szCs w:val="24"/>
          <w:lang w:val="en-US"/>
        </w:rPr>
        <w:t xml:space="preserve">demand </w:t>
      </w:r>
      <w:r w:rsidRPr="00ED7CAD">
        <w:rPr>
          <w:noProof/>
          <w:sz w:val="24"/>
          <w:szCs w:val="24"/>
          <w:lang w:val="en-US"/>
        </w:rPr>
        <w:t>sedikit, begitupula sebaliknya (Widyawati, 2014). Harga pada dasarnya dijadikan sebagai tolak ukur maupun pertimbangan untuk memudahkan konsumen mengetahui suatu kualitas serta manfaat dari produk. Harga memiliki efek psikologis, semakin harga beras organik tersebut mahal mencerminkan kualitas yang</w:t>
      </w:r>
      <w:r w:rsidRPr="00ED7CAD">
        <w:rPr>
          <w:noProof/>
          <w:spacing w:val="-6"/>
          <w:sz w:val="24"/>
          <w:szCs w:val="24"/>
          <w:lang w:val="en-US"/>
        </w:rPr>
        <w:t xml:space="preserve"> </w:t>
      </w:r>
      <w:r w:rsidRPr="00ED7CAD">
        <w:rPr>
          <w:noProof/>
          <w:sz w:val="24"/>
          <w:szCs w:val="24"/>
          <w:lang w:val="en-US"/>
        </w:rPr>
        <w:t>baik</w:t>
      </w:r>
      <w:r w:rsidRPr="00ED7CAD">
        <w:rPr>
          <w:noProof/>
          <w:spacing w:val="-6"/>
          <w:sz w:val="24"/>
          <w:szCs w:val="24"/>
          <w:lang w:val="en-US"/>
        </w:rPr>
        <w:t xml:space="preserve"> </w:t>
      </w:r>
      <w:r w:rsidRPr="00ED7CAD">
        <w:rPr>
          <w:noProof/>
          <w:sz w:val="24"/>
          <w:szCs w:val="24"/>
          <w:lang w:val="en-US"/>
        </w:rPr>
        <w:t>dan</w:t>
      </w:r>
      <w:r w:rsidRPr="00ED7CAD">
        <w:rPr>
          <w:noProof/>
          <w:spacing w:val="-6"/>
          <w:sz w:val="24"/>
          <w:szCs w:val="24"/>
          <w:lang w:val="en-US"/>
        </w:rPr>
        <w:t xml:space="preserve"> </w:t>
      </w:r>
      <w:r w:rsidRPr="00ED7CAD">
        <w:rPr>
          <w:noProof/>
          <w:sz w:val="24"/>
          <w:szCs w:val="24"/>
          <w:lang w:val="en-US"/>
        </w:rPr>
        <w:t>sebaliknya</w:t>
      </w:r>
      <w:r w:rsidRPr="00ED7CAD">
        <w:rPr>
          <w:noProof/>
          <w:spacing w:val="-5"/>
          <w:sz w:val="24"/>
          <w:szCs w:val="24"/>
          <w:lang w:val="en-US"/>
        </w:rPr>
        <w:t xml:space="preserve"> </w:t>
      </w:r>
      <w:r w:rsidRPr="00ED7CAD">
        <w:rPr>
          <w:noProof/>
          <w:sz w:val="24"/>
          <w:szCs w:val="24"/>
          <w:lang w:val="en-US"/>
        </w:rPr>
        <w:t>jika</w:t>
      </w:r>
      <w:r w:rsidRPr="00ED7CAD">
        <w:rPr>
          <w:noProof/>
          <w:spacing w:val="-7"/>
          <w:sz w:val="24"/>
          <w:szCs w:val="24"/>
          <w:lang w:val="en-US"/>
        </w:rPr>
        <w:t xml:space="preserve"> </w:t>
      </w:r>
      <w:r w:rsidRPr="00ED7CAD">
        <w:rPr>
          <w:noProof/>
          <w:sz w:val="24"/>
          <w:szCs w:val="24"/>
          <w:lang w:val="en-US"/>
        </w:rPr>
        <w:t>harga</w:t>
      </w:r>
      <w:r w:rsidRPr="00ED7CAD">
        <w:rPr>
          <w:noProof/>
          <w:spacing w:val="-8"/>
          <w:sz w:val="24"/>
          <w:szCs w:val="24"/>
          <w:lang w:val="en-US"/>
        </w:rPr>
        <w:t xml:space="preserve"> </w:t>
      </w:r>
      <w:r w:rsidRPr="00ED7CAD">
        <w:rPr>
          <w:noProof/>
          <w:sz w:val="24"/>
          <w:szCs w:val="24"/>
          <w:lang w:val="en-US"/>
        </w:rPr>
        <w:t>beras</w:t>
      </w:r>
      <w:r w:rsidRPr="00ED7CAD">
        <w:rPr>
          <w:noProof/>
          <w:spacing w:val="-6"/>
          <w:sz w:val="24"/>
          <w:szCs w:val="24"/>
          <w:lang w:val="en-US"/>
        </w:rPr>
        <w:t xml:space="preserve"> </w:t>
      </w:r>
      <w:r w:rsidRPr="00ED7CAD">
        <w:rPr>
          <w:noProof/>
          <w:sz w:val="24"/>
          <w:szCs w:val="24"/>
          <w:lang w:val="en-US"/>
        </w:rPr>
        <w:t>murah</w:t>
      </w:r>
      <w:r w:rsidRPr="00ED7CAD">
        <w:rPr>
          <w:noProof/>
          <w:spacing w:val="-3"/>
          <w:sz w:val="24"/>
          <w:szCs w:val="24"/>
          <w:lang w:val="en-US"/>
        </w:rPr>
        <w:t xml:space="preserve"> </w:t>
      </w:r>
      <w:r w:rsidRPr="00ED7CAD">
        <w:rPr>
          <w:noProof/>
          <w:sz w:val="24"/>
          <w:szCs w:val="24"/>
          <w:lang w:val="en-US"/>
        </w:rPr>
        <w:t>mencerminkan</w:t>
      </w:r>
      <w:r w:rsidRPr="00ED7CAD">
        <w:rPr>
          <w:noProof/>
          <w:spacing w:val="-6"/>
          <w:sz w:val="24"/>
          <w:szCs w:val="24"/>
          <w:lang w:val="en-US"/>
        </w:rPr>
        <w:t xml:space="preserve"> </w:t>
      </w:r>
      <w:r w:rsidRPr="00ED7CAD">
        <w:rPr>
          <w:noProof/>
          <w:sz w:val="24"/>
          <w:szCs w:val="24"/>
          <w:lang w:val="en-US"/>
        </w:rPr>
        <w:t>kualitas</w:t>
      </w:r>
      <w:r w:rsidRPr="00ED7CAD">
        <w:rPr>
          <w:noProof/>
          <w:spacing w:val="-6"/>
          <w:sz w:val="24"/>
          <w:szCs w:val="24"/>
          <w:lang w:val="en-US"/>
        </w:rPr>
        <w:t xml:space="preserve"> </w:t>
      </w:r>
      <w:r w:rsidRPr="00ED7CAD">
        <w:rPr>
          <w:noProof/>
          <w:sz w:val="24"/>
          <w:szCs w:val="24"/>
          <w:lang w:val="en-US"/>
        </w:rPr>
        <w:t>tidak</w:t>
      </w:r>
      <w:r w:rsidRPr="00ED7CAD">
        <w:rPr>
          <w:noProof/>
          <w:spacing w:val="-6"/>
          <w:sz w:val="24"/>
          <w:szCs w:val="24"/>
          <w:lang w:val="en-US"/>
        </w:rPr>
        <w:t xml:space="preserve"> </w:t>
      </w:r>
      <w:r w:rsidRPr="00ED7CAD">
        <w:rPr>
          <w:noProof/>
          <w:sz w:val="24"/>
          <w:szCs w:val="24"/>
          <w:lang w:val="en-US"/>
        </w:rPr>
        <w:t xml:space="preserve">baik atau rendah (Dewi </w:t>
      </w:r>
      <w:r w:rsidRPr="00ED7CAD">
        <w:rPr>
          <w:i/>
          <w:noProof/>
          <w:sz w:val="24"/>
          <w:szCs w:val="24"/>
          <w:lang w:val="en-US"/>
        </w:rPr>
        <w:t>et al</w:t>
      </w:r>
      <w:r w:rsidRPr="00ED7CAD">
        <w:rPr>
          <w:noProof/>
          <w:sz w:val="24"/>
          <w:szCs w:val="24"/>
          <w:lang w:val="en-US"/>
        </w:rPr>
        <w:t>.,</w:t>
      </w:r>
      <w:r w:rsidRPr="00ED7CAD">
        <w:rPr>
          <w:noProof/>
          <w:spacing w:val="2"/>
          <w:sz w:val="24"/>
          <w:szCs w:val="24"/>
          <w:lang w:val="en-US"/>
        </w:rPr>
        <w:t xml:space="preserve"> </w:t>
      </w:r>
      <w:r w:rsidRPr="00ED7CAD">
        <w:rPr>
          <w:noProof/>
          <w:sz w:val="24"/>
          <w:szCs w:val="24"/>
          <w:lang w:val="en-US"/>
        </w:rPr>
        <w:t xml:space="preserve">2013). Hasil penelitian Utami (2011) menyatakan bahwa karakteristik yang terkandung dalam suatu produk akan mempengaruhi harga, yang disebut dengan harga </w:t>
      </w:r>
      <w:r w:rsidRPr="00ED7CAD">
        <w:rPr>
          <w:i/>
          <w:noProof/>
          <w:sz w:val="24"/>
          <w:szCs w:val="24"/>
          <w:lang w:val="en-US"/>
        </w:rPr>
        <w:t>hedonic</w:t>
      </w:r>
      <w:r w:rsidRPr="00ED7CAD">
        <w:rPr>
          <w:noProof/>
          <w:sz w:val="24"/>
          <w:szCs w:val="24"/>
          <w:lang w:val="en-US"/>
        </w:rPr>
        <w:t>.</w:t>
      </w:r>
    </w:p>
    <w:p w:rsidR="00E10EAB" w:rsidRPr="00ED7CAD" w:rsidRDefault="00E10EAB" w:rsidP="00E10EAB">
      <w:pPr>
        <w:spacing w:line="480" w:lineRule="auto"/>
        <w:ind w:firstLine="567"/>
        <w:jc w:val="both"/>
        <w:rPr>
          <w:noProof/>
          <w:sz w:val="24"/>
          <w:szCs w:val="24"/>
          <w:lang w:val="en-US"/>
        </w:rPr>
      </w:pPr>
    </w:p>
    <w:p w:rsidR="00E10EAB" w:rsidRPr="00ED7CAD" w:rsidRDefault="00E10EAB" w:rsidP="00E10EAB">
      <w:pPr>
        <w:ind w:firstLine="567"/>
        <w:jc w:val="both"/>
        <w:rPr>
          <w:noProof/>
          <w:sz w:val="24"/>
          <w:szCs w:val="24"/>
          <w:lang w:val="en-US"/>
        </w:rPr>
      </w:pPr>
    </w:p>
    <w:p w:rsidR="00E10EAB" w:rsidRPr="00ED7CAD" w:rsidRDefault="00E10EAB" w:rsidP="00E10EAB">
      <w:pPr>
        <w:pStyle w:val="subbab0"/>
      </w:pPr>
      <w:bookmarkStart w:id="11" w:name="_Toc168334093"/>
      <w:bookmarkStart w:id="12" w:name="_Toc170662373"/>
      <w:r w:rsidRPr="00ED7CAD">
        <w:lastRenderedPageBreak/>
        <w:t>2.5.</w:t>
      </w:r>
      <w:r w:rsidRPr="00ED7CAD">
        <w:tab/>
        <w:t>Harga Barang Subtitusi</w:t>
      </w:r>
      <w:bookmarkEnd w:id="11"/>
      <w:r w:rsidRPr="00ED7CAD">
        <w:t xml:space="preserve"> (Beras Anorganik)</w:t>
      </w:r>
      <w:bookmarkEnd w:id="12"/>
    </w:p>
    <w:p w:rsidR="00E10EAB" w:rsidRPr="00ED7CAD" w:rsidRDefault="00E10EAB" w:rsidP="00E10EAB">
      <w:pPr>
        <w:pStyle w:val="BodyText"/>
        <w:spacing w:line="480" w:lineRule="auto"/>
        <w:ind w:right="11" w:firstLine="567"/>
        <w:jc w:val="both"/>
        <w:rPr>
          <w:noProof/>
          <w:lang w:val="en-US"/>
        </w:rPr>
      </w:pPr>
      <w:r w:rsidRPr="00ED7CAD">
        <w:rPr>
          <w:noProof/>
          <w:lang w:val="en-US"/>
        </w:rPr>
        <w:t xml:space="preserve">Permintaan terhadap barang utama dipengaruhi oleh harga barang pengganti apabila harga barang utama naik maka konsumen cenderung mencari barang pengganti yang harganya lebih rendah namun memiliki fungsi yang sama. Barang substitusi merupakan barang atau produk yang berperan sebagai pengganti barang tertentu untuk memenuhi keinginan dari konsumen (Lay </w:t>
      </w:r>
      <w:r w:rsidRPr="00ED7CAD">
        <w:rPr>
          <w:i/>
          <w:iCs/>
          <w:noProof/>
          <w:lang w:val="en-US"/>
        </w:rPr>
        <w:t>et al</w:t>
      </w:r>
      <w:r w:rsidRPr="00ED7CAD">
        <w:rPr>
          <w:noProof/>
          <w:lang w:val="en-US"/>
        </w:rPr>
        <w:t>., 2018). Barang subtitusi memiliki fungsi yang sama dengan barang utama. Penggunaan barang subtitusi untuk menggantikan barang utama apabila pada barang utamanya dipengaruhi oleh faktor-faktor tertentu. Contoh faktor yang mempengaruhi barang utama yaitu kenaikan harga barang utama.</w:t>
      </w:r>
      <w:r w:rsidRPr="00ED7CAD">
        <w:rPr>
          <w:b/>
          <w:bCs/>
          <w:noProof/>
          <w:lang w:val="en-US"/>
        </w:rPr>
        <w:t xml:space="preserve"> </w:t>
      </w:r>
      <w:r w:rsidRPr="00ED7CAD">
        <w:rPr>
          <w:noProof/>
          <w:lang w:val="en-US"/>
        </w:rPr>
        <w:t>Bila harga barang pengganti bertambah murah, maka barang yang digantikannya akan mengalami pengurangan dalam permintaan (Siahaan, 2015). Misalnya barang utama (beras organik) jika harga beras organik meningkat dari harga sebelumnya, maka beras organik yang akan dibeli akan lebih sedikit. Terjadi peralihan, konsumen akan mencari barang pengganti yang lebih murah dari barang utama karena enggan membeli barang yang harganya lebih tinggi. Hubungan antara harga dengan volume permintaan pada suatu barang adalah negatif. Naiknya harga akan di respon dengan turunnya permintaan, begitupula sebaliknya (Aisyah &amp; Hiola, 2017).</w:t>
      </w:r>
    </w:p>
    <w:p w:rsidR="00E10EAB" w:rsidRPr="00ED7CAD" w:rsidRDefault="00E10EAB" w:rsidP="00E10EAB">
      <w:pPr>
        <w:pStyle w:val="BodyText"/>
        <w:ind w:right="11" w:firstLine="567"/>
        <w:jc w:val="both"/>
        <w:rPr>
          <w:noProof/>
          <w:lang w:val="en-US"/>
        </w:rPr>
      </w:pPr>
    </w:p>
    <w:p w:rsidR="00E10EAB" w:rsidRPr="00ED7CAD" w:rsidRDefault="00E10EAB" w:rsidP="00E10EAB">
      <w:pPr>
        <w:pStyle w:val="subbab0"/>
      </w:pPr>
      <w:bookmarkStart w:id="13" w:name="_Toc168334094"/>
      <w:bookmarkStart w:id="14" w:name="_Toc170662374"/>
      <w:r w:rsidRPr="00ED7CAD">
        <w:t>2.6.</w:t>
      </w:r>
      <w:r w:rsidRPr="00ED7CAD">
        <w:tab/>
      </w:r>
      <w:bookmarkStart w:id="15" w:name="_Toc168334095"/>
      <w:bookmarkEnd w:id="13"/>
      <w:r w:rsidRPr="00ED7CAD">
        <w:t>Selera Konsumen</w:t>
      </w:r>
      <w:bookmarkEnd w:id="14"/>
      <w:bookmarkEnd w:id="15"/>
    </w:p>
    <w:p w:rsidR="00E10EAB" w:rsidRPr="00ED7CAD" w:rsidRDefault="00E10EAB" w:rsidP="00E10EAB">
      <w:pPr>
        <w:pStyle w:val="BodyText"/>
        <w:spacing w:line="480" w:lineRule="auto"/>
        <w:ind w:firstLine="567"/>
        <w:jc w:val="both"/>
        <w:rPr>
          <w:noProof/>
        </w:rPr>
      </w:pPr>
      <w:r w:rsidRPr="00ED7CAD">
        <w:rPr>
          <w:noProof/>
        </w:rPr>
        <w:t xml:space="preserve">Pilihan konsumen terhadap berbagai produk yang dikonsumsi dapat berubah setiap saat karena faktor tertentu. Selera konsumen adalah kegiatan konsumen untuk membeli dan mengkonsumsi suatu barang atau jasa yang dapat berubah </w:t>
      </w:r>
      <w:r w:rsidRPr="00ED7CAD">
        <w:rPr>
          <w:noProof/>
        </w:rPr>
        <w:lastRenderedPageBreak/>
        <w:t xml:space="preserve">sewaktu-waktu (Suantara </w:t>
      </w:r>
      <w:r w:rsidRPr="00ED7CAD">
        <w:rPr>
          <w:i/>
          <w:noProof/>
        </w:rPr>
        <w:t xml:space="preserve">et al., </w:t>
      </w:r>
      <w:r w:rsidRPr="00ED7CAD">
        <w:rPr>
          <w:noProof/>
        </w:rPr>
        <w:t>2014). Selera konsumen merupakan hal yang sangat penting untuk dipertimbangkan oleh pengusaha agar lebih peka terhadap keinginan dan kebutuhan pasar yang berubah-ubah.</w:t>
      </w:r>
      <w:r w:rsidRPr="00ED7CAD">
        <w:rPr>
          <w:noProof/>
          <w:spacing w:val="-8"/>
        </w:rPr>
        <w:t xml:space="preserve"> </w:t>
      </w:r>
      <w:r w:rsidRPr="00ED7CAD">
        <w:rPr>
          <w:noProof/>
        </w:rPr>
        <w:t xml:space="preserve">Selera konsumen merupakan kecenderungan serta keinginan terhadap produk yang tumbuh dan berbeda di setiap konsumen. Selera konsumen disebut sebagai hal yang sangat subjektif bagi setiap konsumen (Rahardjo, 2016). Selera konsumen bisa diukur dengan beberapa preferensi yang bervariasi mulai dari rasa,  merek, kualitas, gaya hidup dan nilai-nilai yang dimiliki produk atau layanan tertentu. Menurut Adiyoga &amp; Nurmalinda (2012) hal-hal yang dapat mewakilkan selera konsumen meliputi rasa, aroma, kesegaran, </w:t>
      </w:r>
      <w:r w:rsidRPr="00ED7CAD">
        <w:rPr>
          <w:i/>
          <w:noProof/>
        </w:rPr>
        <w:t>outlook</w:t>
      </w:r>
      <w:r w:rsidRPr="00ED7CAD">
        <w:rPr>
          <w:noProof/>
        </w:rPr>
        <w:t xml:space="preserve">, </w:t>
      </w:r>
      <w:r w:rsidRPr="00ED7CAD">
        <w:rPr>
          <w:i/>
          <w:noProof/>
        </w:rPr>
        <w:t xml:space="preserve">packing </w:t>
      </w:r>
      <w:r w:rsidRPr="00ED7CAD">
        <w:rPr>
          <w:noProof/>
        </w:rPr>
        <w:t>dan lain-lain</w:t>
      </w:r>
    </w:p>
    <w:p w:rsidR="00E10EAB" w:rsidRPr="00ED7CAD" w:rsidRDefault="00E10EAB" w:rsidP="00E10EAB">
      <w:pPr>
        <w:pStyle w:val="BodyText"/>
        <w:ind w:firstLine="567"/>
        <w:jc w:val="both"/>
        <w:rPr>
          <w:noProof/>
        </w:rPr>
      </w:pPr>
    </w:p>
    <w:p w:rsidR="00E10EAB" w:rsidRPr="00ED7CAD" w:rsidRDefault="00E10EAB" w:rsidP="00E10EAB">
      <w:pPr>
        <w:pStyle w:val="subbab0"/>
      </w:pPr>
      <w:bookmarkStart w:id="16" w:name="_Toc168334096"/>
      <w:bookmarkStart w:id="17" w:name="_Toc170662375"/>
      <w:r w:rsidRPr="00ED7CAD">
        <w:t>2.7.</w:t>
      </w:r>
      <w:r w:rsidRPr="00ED7CAD">
        <w:tab/>
        <w:t>Jumlah Tanggungan Keluarga</w:t>
      </w:r>
      <w:bookmarkEnd w:id="16"/>
      <w:bookmarkEnd w:id="17"/>
    </w:p>
    <w:p w:rsidR="00E10EAB" w:rsidRPr="00ED7CAD" w:rsidRDefault="00E10EAB" w:rsidP="00E10EAB">
      <w:pPr>
        <w:spacing w:line="480" w:lineRule="auto"/>
        <w:ind w:firstLine="567"/>
        <w:jc w:val="both"/>
        <w:rPr>
          <w:bCs/>
          <w:noProof/>
          <w:color w:val="000000"/>
          <w:sz w:val="24"/>
          <w:szCs w:val="24"/>
          <w:lang w:val="en-US"/>
        </w:rPr>
      </w:pPr>
      <w:r w:rsidRPr="00ED7CAD">
        <w:rPr>
          <w:noProof/>
          <w:sz w:val="24"/>
          <w:szCs w:val="24"/>
          <w:lang w:val="en-US"/>
        </w:rPr>
        <w:t xml:space="preserve">Jumlah tanggungan keluarga berhubungan dengan jumlah anggota keluarga. Tingginya jumlah tanggungan keluarga menunjukkan semakin banyaknya anggota dalam rumah tangga. Menurut (Illahi </w:t>
      </w:r>
      <w:r w:rsidRPr="00ED7CAD">
        <w:rPr>
          <w:i/>
          <w:iCs/>
          <w:noProof/>
          <w:sz w:val="24"/>
          <w:szCs w:val="24"/>
          <w:lang w:val="en-US"/>
        </w:rPr>
        <w:t>et al</w:t>
      </w:r>
      <w:r w:rsidRPr="00ED7CAD">
        <w:rPr>
          <w:noProof/>
          <w:sz w:val="24"/>
          <w:szCs w:val="24"/>
          <w:lang w:val="en-US"/>
        </w:rPr>
        <w:t xml:space="preserve">., 2018) Salah satu faktor yang mempengaruhi pola konsumsi rumah tangga adalah jumlah tanggungan keluarga. Banyaknya anggota keluarga mempengaruhi pola konsumsi secara langsung ikut meningkat yang pada akhirnya akan semakin berat beban rumah tangga untuk memenuhi kebutuhan sehari-harinya. </w:t>
      </w:r>
      <w:r w:rsidRPr="00ED7CAD">
        <w:rPr>
          <w:bCs/>
          <w:noProof/>
          <w:color w:val="000000"/>
          <w:sz w:val="24"/>
          <w:szCs w:val="24"/>
          <w:lang w:val="en-US"/>
        </w:rPr>
        <w:t xml:space="preserve">Jumlah tanggungan keluarga mendesak anggota keluarga untuk meningkatkan pendapatan dalam mencukupkan kebutuhan </w:t>
      </w:r>
    </w:p>
    <w:p w:rsidR="00E10EAB" w:rsidRPr="00ED7CAD" w:rsidRDefault="00E10EAB" w:rsidP="00E10EAB">
      <w:pPr>
        <w:spacing w:line="720" w:lineRule="auto"/>
        <w:jc w:val="both"/>
        <w:rPr>
          <w:bCs/>
          <w:noProof/>
          <w:color w:val="000000"/>
          <w:sz w:val="24"/>
          <w:szCs w:val="24"/>
          <w:lang w:val="en-US"/>
        </w:rPr>
      </w:pPr>
      <w:r w:rsidRPr="00ED7CAD">
        <w:rPr>
          <w:bCs/>
          <w:noProof/>
          <w:color w:val="000000"/>
          <w:sz w:val="24"/>
          <w:szCs w:val="24"/>
          <w:lang w:val="en-US"/>
        </w:rPr>
        <w:t>Anggota keluarga (Prastyo &amp; Kartika, 2017).</w:t>
      </w:r>
      <w:bookmarkStart w:id="18" w:name="_Toc168334097"/>
    </w:p>
    <w:p w:rsidR="00E10EAB" w:rsidRPr="00ED7CAD" w:rsidRDefault="00E10EAB" w:rsidP="00E10EAB">
      <w:pPr>
        <w:spacing w:line="720" w:lineRule="auto"/>
        <w:jc w:val="both"/>
        <w:rPr>
          <w:bCs/>
          <w:noProof/>
          <w:color w:val="000000"/>
          <w:sz w:val="24"/>
          <w:szCs w:val="24"/>
          <w:lang w:val="en-US"/>
        </w:rPr>
      </w:pPr>
    </w:p>
    <w:p w:rsidR="00E10EAB" w:rsidRPr="00ED7CAD" w:rsidRDefault="00E10EAB" w:rsidP="00E10EAB">
      <w:pPr>
        <w:pStyle w:val="subbab0"/>
      </w:pPr>
      <w:bookmarkStart w:id="19" w:name="_Toc170662376"/>
      <w:r w:rsidRPr="00ED7CAD">
        <w:lastRenderedPageBreak/>
        <w:t>2.8.</w:t>
      </w:r>
      <w:r w:rsidRPr="00ED7CAD">
        <w:tab/>
        <w:t>Elastisitas Permintaan</w:t>
      </w:r>
      <w:bookmarkEnd w:id="18"/>
      <w:bookmarkEnd w:id="19"/>
    </w:p>
    <w:p w:rsidR="00E10EAB" w:rsidRPr="00ED7CAD" w:rsidRDefault="00E10EAB" w:rsidP="00E10EAB">
      <w:pPr>
        <w:spacing w:line="480" w:lineRule="auto"/>
        <w:ind w:firstLine="567"/>
        <w:jc w:val="both"/>
        <w:rPr>
          <w:bCs/>
          <w:noProof/>
          <w:color w:val="000000"/>
          <w:sz w:val="24"/>
          <w:szCs w:val="24"/>
          <w:lang w:val="en-US"/>
        </w:rPr>
      </w:pPr>
      <w:r w:rsidRPr="00ED7CAD">
        <w:rPr>
          <w:noProof/>
          <w:sz w:val="24"/>
          <w:szCs w:val="24"/>
          <w:lang w:val="en-US"/>
        </w:rPr>
        <w:t>Indikator yang memberikan gambaran hubungan antara variabel terikat dengan variabel bebas. Elastisitas merupakan derajat kepekaan variabel terikat akibat perubahan variabel bebas (Mubarok, 2015).</w:t>
      </w:r>
      <w:r w:rsidRPr="00ED7CAD">
        <w:rPr>
          <w:noProof/>
          <w:lang w:val="en-US"/>
        </w:rPr>
        <w:t xml:space="preserve"> </w:t>
      </w:r>
      <w:r w:rsidRPr="00ED7CAD">
        <w:rPr>
          <w:noProof/>
          <w:sz w:val="24"/>
          <w:szCs w:val="24"/>
          <w:lang w:val="en-US"/>
        </w:rPr>
        <w:t xml:space="preserve">Kegiatan mengukur persentase, seberapa sensitifnya konsumen terhadap permintaan yang diakibatkan oleh perubahan harga. Elastisitas permintaan adalah suatu bilangan yang diminta sebagai akibat dari perubahan variabel lain yang mempengaruhi permintaan (Akhmad, 2014). </w:t>
      </w:r>
      <w:r w:rsidRPr="00ED7CAD">
        <w:rPr>
          <w:bCs/>
          <w:noProof/>
          <w:color w:val="000000"/>
          <w:sz w:val="24"/>
          <w:szCs w:val="24"/>
          <w:lang w:val="en-US"/>
        </w:rPr>
        <w:t xml:space="preserve">Fungsi yang digunakan pada elastisitas adalah model </w:t>
      </w:r>
      <w:r w:rsidRPr="00ED7CAD">
        <w:rPr>
          <w:bCs/>
          <w:i/>
          <w:noProof/>
          <w:color w:val="000000"/>
          <w:sz w:val="24"/>
          <w:szCs w:val="24"/>
          <w:lang w:val="en-US"/>
        </w:rPr>
        <w:t>Cobb Douglas</w:t>
      </w:r>
      <w:r w:rsidRPr="00ED7CAD">
        <w:rPr>
          <w:bCs/>
          <w:noProof/>
          <w:color w:val="000000"/>
          <w:sz w:val="24"/>
          <w:szCs w:val="24"/>
          <w:lang w:val="en-US"/>
        </w:rPr>
        <w:t xml:space="preserve">. Penggunaan fungsi model </w:t>
      </w:r>
      <w:r w:rsidRPr="00ED7CAD">
        <w:rPr>
          <w:bCs/>
          <w:i/>
          <w:noProof/>
          <w:color w:val="000000"/>
          <w:sz w:val="24"/>
          <w:szCs w:val="24"/>
          <w:lang w:val="en-US"/>
        </w:rPr>
        <w:t>Cobb Douglas</w:t>
      </w:r>
      <w:r w:rsidRPr="00ED7CAD">
        <w:rPr>
          <w:bCs/>
          <w:noProof/>
          <w:color w:val="000000"/>
          <w:sz w:val="24"/>
          <w:szCs w:val="24"/>
          <w:lang w:val="en-US"/>
        </w:rPr>
        <w:t xml:space="preserve"> diharapkan akan menghasilkan elastisitas permintaan input terhadap harga dan harga output yang elastis, hubungan antara input yang bersifat komplementer, serta besaran elastisitas harga silang yang selalu sama (Teke </w:t>
      </w:r>
      <w:r w:rsidRPr="00ED7CAD">
        <w:rPr>
          <w:bCs/>
          <w:i/>
          <w:noProof/>
          <w:color w:val="000000"/>
          <w:sz w:val="24"/>
          <w:szCs w:val="24"/>
          <w:lang w:val="en-US"/>
        </w:rPr>
        <w:t>et al.</w:t>
      </w:r>
      <w:r w:rsidRPr="00ED7CAD">
        <w:rPr>
          <w:bCs/>
          <w:noProof/>
          <w:color w:val="000000"/>
          <w:sz w:val="24"/>
          <w:szCs w:val="24"/>
          <w:lang w:val="en-US"/>
        </w:rPr>
        <w:t xml:space="preserve">, 2019).  </w:t>
      </w:r>
    </w:p>
    <w:p w:rsidR="00E10EAB" w:rsidRPr="00ED7CAD" w:rsidRDefault="00E10EAB" w:rsidP="00E10EAB">
      <w:pPr>
        <w:spacing w:line="480" w:lineRule="auto"/>
        <w:ind w:firstLine="567"/>
        <w:jc w:val="both"/>
        <w:rPr>
          <w:noProof/>
          <w:sz w:val="24"/>
          <w:szCs w:val="24"/>
          <w:lang w:val="en-US"/>
        </w:rPr>
      </w:pPr>
      <w:r w:rsidRPr="00ED7CAD">
        <w:rPr>
          <w:noProof/>
          <w:sz w:val="24"/>
          <w:szCs w:val="24"/>
          <w:lang w:val="en-US"/>
        </w:rPr>
        <w:t>Faktor-faktor yang mempengaruhi elastisitas permintaan yaitu : tersedianya barang subtitusi, jenis barang, porsi pendapatan konsumen yang digunakan khusus untuk membelanjakan barang tersebut, jangka waktu analisa (Kusaini, 2013). Elastisitas permintaan secara umum dibedakan menjadi tiga bagian. Elastisitas permintaan terdiri dari elastisitas terhadap harga (</w:t>
      </w:r>
      <w:r w:rsidRPr="00ED7CAD">
        <w:rPr>
          <w:i/>
          <w:iCs/>
          <w:noProof/>
          <w:sz w:val="24"/>
          <w:szCs w:val="24"/>
          <w:lang w:val="en-US"/>
        </w:rPr>
        <w:t>price elasticity of demand</w:t>
      </w:r>
      <w:r w:rsidRPr="00ED7CAD">
        <w:rPr>
          <w:noProof/>
          <w:sz w:val="24"/>
          <w:szCs w:val="24"/>
          <w:lang w:val="en-US"/>
        </w:rPr>
        <w:t>), elastisitas permintaan terhadap permintaan (</w:t>
      </w:r>
      <w:r w:rsidRPr="00ED7CAD">
        <w:rPr>
          <w:i/>
          <w:iCs/>
          <w:noProof/>
          <w:sz w:val="24"/>
          <w:szCs w:val="24"/>
          <w:lang w:val="en-US"/>
        </w:rPr>
        <w:t>income elasticity of demand</w:t>
      </w:r>
      <w:r w:rsidRPr="00ED7CAD">
        <w:rPr>
          <w:noProof/>
          <w:sz w:val="24"/>
          <w:szCs w:val="24"/>
          <w:lang w:val="en-US"/>
        </w:rPr>
        <w:t>) dan elastisitas permintaan silang (</w:t>
      </w:r>
      <w:r w:rsidRPr="00ED7CAD">
        <w:rPr>
          <w:i/>
          <w:iCs/>
          <w:noProof/>
          <w:sz w:val="24"/>
          <w:szCs w:val="24"/>
          <w:lang w:val="en-US"/>
        </w:rPr>
        <w:t>cross elasticity of demand</w:t>
      </w:r>
      <w:r w:rsidRPr="00ED7CAD">
        <w:rPr>
          <w:noProof/>
          <w:sz w:val="24"/>
          <w:szCs w:val="24"/>
          <w:lang w:val="en-US"/>
        </w:rPr>
        <w:t xml:space="preserve">) (Akhmad, 2014). </w:t>
      </w:r>
    </w:p>
    <w:p w:rsidR="00E10EAB" w:rsidRPr="00ED7CAD" w:rsidRDefault="00E10EAB" w:rsidP="00E10EAB">
      <w:pPr>
        <w:ind w:firstLine="567"/>
        <w:jc w:val="both"/>
        <w:rPr>
          <w:noProof/>
          <w:sz w:val="24"/>
          <w:szCs w:val="24"/>
          <w:lang w:val="en-US"/>
        </w:rPr>
      </w:pPr>
    </w:p>
    <w:p w:rsidR="00E10EAB" w:rsidRPr="00ED7CAD" w:rsidRDefault="00E10EAB" w:rsidP="00E10EAB">
      <w:pPr>
        <w:pStyle w:val="subbab0"/>
      </w:pPr>
      <w:bookmarkStart w:id="20" w:name="_Toc168334098"/>
      <w:bookmarkStart w:id="21" w:name="_Toc170662377"/>
      <w:r w:rsidRPr="00ED7CAD">
        <w:t>2.8.1.</w:t>
      </w:r>
      <w:r w:rsidRPr="00ED7CAD">
        <w:tab/>
        <w:t>Elastisitas Harga</w:t>
      </w:r>
      <w:bookmarkEnd w:id="20"/>
      <w:bookmarkEnd w:id="21"/>
      <w:r w:rsidRPr="00ED7CAD">
        <w:t xml:space="preserve"> </w:t>
      </w:r>
    </w:p>
    <w:p w:rsidR="00E10EAB" w:rsidRPr="00ED7CAD" w:rsidRDefault="00E10EAB" w:rsidP="00E10EAB">
      <w:pPr>
        <w:spacing w:line="480" w:lineRule="auto"/>
        <w:ind w:firstLine="567"/>
        <w:jc w:val="both"/>
        <w:rPr>
          <w:bCs/>
          <w:noProof/>
          <w:color w:val="000000"/>
          <w:sz w:val="24"/>
          <w:szCs w:val="24"/>
          <w:lang w:val="en-US"/>
        </w:rPr>
      </w:pPr>
      <w:r w:rsidRPr="00ED7CAD">
        <w:rPr>
          <w:noProof/>
          <w:sz w:val="24"/>
          <w:szCs w:val="24"/>
          <w:lang w:val="en-US"/>
        </w:rPr>
        <w:t xml:space="preserve">Elastisitas harga adalah ukuran atau rasio persentase perubahan kuantitas suatu barang yang diminta dengan persentase perubahan barang itu sendiri.  Elastis </w:t>
      </w:r>
      <w:r w:rsidRPr="00ED7CAD">
        <w:rPr>
          <w:noProof/>
          <w:sz w:val="24"/>
          <w:szCs w:val="24"/>
          <w:lang w:val="en-US"/>
        </w:rPr>
        <w:lastRenderedPageBreak/>
        <w:t xml:space="preserve">harga merupakan ukuran respon konsumen terhadap perubahan harga, misalnya harga suatu barang menurun maka jumlah barang yang dimintapun cenderung naik, rendahnya harga suatu barang memicu semakin banyak barang tersebut dibeli (Sulistyana </w:t>
      </w:r>
      <w:r w:rsidRPr="00ED7CAD">
        <w:rPr>
          <w:i/>
          <w:iCs/>
          <w:noProof/>
          <w:sz w:val="24"/>
          <w:szCs w:val="24"/>
          <w:lang w:val="en-US"/>
        </w:rPr>
        <w:t>et al</w:t>
      </w:r>
      <w:r w:rsidRPr="00ED7CAD">
        <w:rPr>
          <w:noProof/>
          <w:sz w:val="24"/>
          <w:szCs w:val="24"/>
          <w:lang w:val="en-US"/>
        </w:rPr>
        <w:t xml:space="preserve">., 2014). </w:t>
      </w:r>
      <w:r w:rsidRPr="00ED7CAD">
        <w:rPr>
          <w:bCs/>
          <w:noProof/>
          <w:color w:val="000000"/>
          <w:sz w:val="24"/>
          <w:szCs w:val="24"/>
          <w:lang w:val="en-US"/>
        </w:rPr>
        <w:t>Elastisitas harga memiliki kriterianya masing-masing. Elastisitas dibagi menjadi beberapa tipe yaitu permintaan elastis (Ep &gt; 1), permintaan elastisitas sempurna (Ep = ~), permintaan elastisitas kesatuan (Ep = 1), permintaan inelastis (Ep &lt; 1) dan permintaan Inelastis Sempurna (Ep = 0) (Sudrajad &amp; Suwaji, 2018). Elastisitas harga (Ep) terjadi karena beberapa hal ini :</w:t>
      </w:r>
    </w:p>
    <w:p w:rsidR="00E10EAB" w:rsidRPr="00ED7CAD" w:rsidRDefault="00E10EAB" w:rsidP="00E10EAB">
      <w:pPr>
        <w:pStyle w:val="ListParagraph"/>
        <w:numPr>
          <w:ilvl w:val="0"/>
          <w:numId w:val="1"/>
        </w:numPr>
        <w:spacing w:after="0" w:line="480" w:lineRule="auto"/>
        <w:jc w:val="both"/>
        <w:rPr>
          <w:rFonts w:ascii="Times New Roman" w:hAnsi="Times New Roman"/>
          <w:noProof/>
          <w:sz w:val="24"/>
          <w:szCs w:val="24"/>
        </w:rPr>
      </w:pPr>
      <w:r w:rsidRPr="00ED7CAD">
        <w:rPr>
          <w:rFonts w:ascii="Times New Roman" w:hAnsi="Times New Roman"/>
          <w:noProof/>
          <w:sz w:val="24"/>
          <w:szCs w:val="24"/>
        </w:rPr>
        <w:t xml:space="preserve">Inelastis (Ep &lt; 1), yaitu perubahan permintaan (dalam persentase) lebih kecil daripada perubahan harga. Jika harga naik 10% menyebabkan permintaan barang turun. </w:t>
      </w:r>
    </w:p>
    <w:p w:rsidR="00E10EAB" w:rsidRPr="00ED7CAD" w:rsidRDefault="00E10EAB" w:rsidP="00E10EAB">
      <w:pPr>
        <w:pStyle w:val="ListParagraph"/>
        <w:numPr>
          <w:ilvl w:val="0"/>
          <w:numId w:val="1"/>
        </w:numPr>
        <w:spacing w:after="0" w:line="480" w:lineRule="auto"/>
        <w:jc w:val="both"/>
        <w:rPr>
          <w:rFonts w:ascii="Times New Roman" w:hAnsi="Times New Roman"/>
          <w:noProof/>
          <w:sz w:val="24"/>
          <w:szCs w:val="24"/>
        </w:rPr>
      </w:pPr>
      <w:r w:rsidRPr="00ED7CAD">
        <w:rPr>
          <w:rFonts w:ascii="Times New Roman" w:hAnsi="Times New Roman"/>
          <w:noProof/>
          <w:sz w:val="24"/>
          <w:szCs w:val="24"/>
        </w:rPr>
        <w:t xml:space="preserve">Elastis (Ep &gt; 1), yaitu permintaan terhadap suatu barang dikatakan elastis bila perubahan harga suatu barang menyebabkan perubahan permintaan yang besar. </w:t>
      </w:r>
    </w:p>
    <w:p w:rsidR="00E10EAB" w:rsidRPr="00ED7CAD" w:rsidRDefault="00E10EAB" w:rsidP="00E10EAB">
      <w:pPr>
        <w:pStyle w:val="ListParagraph"/>
        <w:numPr>
          <w:ilvl w:val="0"/>
          <w:numId w:val="1"/>
        </w:numPr>
        <w:spacing w:after="0" w:line="480" w:lineRule="auto"/>
        <w:jc w:val="both"/>
        <w:rPr>
          <w:rFonts w:ascii="Times New Roman" w:hAnsi="Times New Roman"/>
          <w:noProof/>
          <w:sz w:val="24"/>
          <w:szCs w:val="24"/>
        </w:rPr>
      </w:pPr>
      <w:r w:rsidRPr="00ED7CAD">
        <w:rPr>
          <w:rFonts w:ascii="Times New Roman" w:hAnsi="Times New Roman"/>
          <w:noProof/>
          <w:sz w:val="24"/>
          <w:szCs w:val="24"/>
        </w:rPr>
        <w:t xml:space="preserve">Elastis </w:t>
      </w:r>
      <w:r w:rsidRPr="00ED7CAD">
        <w:rPr>
          <w:rFonts w:ascii="Times New Roman" w:hAnsi="Times New Roman"/>
          <w:i/>
          <w:iCs/>
          <w:noProof/>
          <w:sz w:val="24"/>
          <w:szCs w:val="24"/>
        </w:rPr>
        <w:t xml:space="preserve">unitary </w:t>
      </w:r>
      <w:r w:rsidRPr="00ED7CAD">
        <w:rPr>
          <w:rFonts w:ascii="Times New Roman" w:hAnsi="Times New Roman"/>
          <w:noProof/>
          <w:sz w:val="24"/>
          <w:szCs w:val="24"/>
        </w:rPr>
        <w:t>(Ep = 1), yaitu jika harga naik 10% maka permintaan barang turun 10%.</w:t>
      </w:r>
    </w:p>
    <w:p w:rsidR="00E10EAB" w:rsidRPr="00ED7CAD" w:rsidRDefault="00E10EAB" w:rsidP="00E10EAB">
      <w:pPr>
        <w:pStyle w:val="ListParagraph"/>
        <w:numPr>
          <w:ilvl w:val="0"/>
          <w:numId w:val="1"/>
        </w:numPr>
        <w:spacing w:after="0" w:line="480" w:lineRule="auto"/>
        <w:jc w:val="both"/>
        <w:rPr>
          <w:rFonts w:ascii="Times New Roman" w:hAnsi="Times New Roman"/>
          <w:noProof/>
          <w:sz w:val="24"/>
          <w:szCs w:val="24"/>
        </w:rPr>
      </w:pPr>
      <w:r w:rsidRPr="00ED7CAD">
        <w:rPr>
          <w:rFonts w:ascii="Times New Roman" w:hAnsi="Times New Roman"/>
          <w:noProof/>
          <w:sz w:val="24"/>
          <w:szCs w:val="24"/>
        </w:rPr>
        <w:t>Inelastis sempurna (Ep = 0), yaitu berapapun harga suatu barang, orang akan tetap membeli jumlah yang dibutuhkan.</w:t>
      </w:r>
    </w:p>
    <w:p w:rsidR="00E10EAB" w:rsidRPr="00ED7CAD" w:rsidRDefault="00E10EAB" w:rsidP="00E10EAB">
      <w:pPr>
        <w:pStyle w:val="ListParagraph"/>
        <w:numPr>
          <w:ilvl w:val="0"/>
          <w:numId w:val="1"/>
        </w:numPr>
        <w:spacing w:after="0" w:line="480" w:lineRule="auto"/>
        <w:jc w:val="both"/>
        <w:rPr>
          <w:rFonts w:ascii="Times New Roman" w:hAnsi="Times New Roman"/>
          <w:noProof/>
          <w:sz w:val="24"/>
          <w:szCs w:val="24"/>
        </w:rPr>
      </w:pPr>
      <w:r w:rsidRPr="00ED7CAD">
        <w:rPr>
          <w:rFonts w:ascii="Times New Roman" w:hAnsi="Times New Roman"/>
          <w:noProof/>
          <w:sz w:val="24"/>
          <w:szCs w:val="24"/>
        </w:rPr>
        <w:t xml:space="preserve">Elastis tak terhingga (Ep = </w:t>
      </w:r>
      <m:oMath>
        <m:r>
          <w:rPr>
            <w:rFonts w:ascii="Cambria Math" w:hAnsi="Cambria Math"/>
            <w:noProof/>
            <w:sz w:val="24"/>
            <w:szCs w:val="24"/>
          </w:rPr>
          <m:t>∞</m:t>
        </m:r>
      </m:oMath>
      <w:r w:rsidRPr="00ED7CAD">
        <w:rPr>
          <w:rFonts w:ascii="Times New Roman" w:hAnsi="Times New Roman"/>
          <w:noProof/>
          <w:sz w:val="24"/>
          <w:szCs w:val="24"/>
        </w:rPr>
        <w:t>), yaitu perubahan harga sedikit saja menyebabkab perubahan permintaan tak terhingga besarnya.</w:t>
      </w:r>
    </w:p>
    <w:p w:rsidR="00E10EAB" w:rsidRPr="00ED7CAD" w:rsidRDefault="00E10EAB" w:rsidP="00E10EAB">
      <w:pPr>
        <w:pStyle w:val="ListParagraph"/>
        <w:spacing w:after="0" w:line="240" w:lineRule="auto"/>
        <w:ind w:left="284"/>
        <w:jc w:val="both"/>
        <w:rPr>
          <w:rFonts w:ascii="Times New Roman" w:hAnsi="Times New Roman"/>
          <w:noProof/>
          <w:sz w:val="24"/>
          <w:szCs w:val="24"/>
        </w:rPr>
      </w:pPr>
    </w:p>
    <w:p w:rsidR="00E10EAB" w:rsidRPr="00ED7CAD" w:rsidRDefault="00E10EAB" w:rsidP="00E10EAB">
      <w:pPr>
        <w:pStyle w:val="subbab0"/>
      </w:pPr>
      <w:bookmarkStart w:id="22" w:name="_Toc168334099"/>
      <w:bookmarkStart w:id="23" w:name="_Toc168342481"/>
      <w:bookmarkStart w:id="24" w:name="_Toc170662378"/>
      <w:r w:rsidRPr="00ED7CAD">
        <w:t>2.8.2. Elastisitas Pendapatan</w:t>
      </w:r>
      <w:bookmarkEnd w:id="22"/>
      <w:bookmarkEnd w:id="23"/>
      <w:bookmarkEnd w:id="24"/>
    </w:p>
    <w:p w:rsidR="00E10EAB" w:rsidRPr="00ED7CAD" w:rsidRDefault="00E10EAB" w:rsidP="00E10EAB">
      <w:pPr>
        <w:pStyle w:val="BodyText"/>
        <w:spacing w:line="480" w:lineRule="auto"/>
        <w:ind w:firstLine="567"/>
        <w:jc w:val="both"/>
        <w:rPr>
          <w:b/>
          <w:bCs/>
          <w:lang w:val="en-US"/>
        </w:rPr>
      </w:pPr>
      <w:r w:rsidRPr="00556E2C">
        <w:rPr>
          <w:noProof/>
        </w:rPr>
        <w:t>Konsep yang digunakan dalam ilmu ekonomi untuk mengukur responsif jumlah suatu permintaan terhadap perubahan pendapatan konsumen. Elatistisitas</w:t>
      </w:r>
      <w:r w:rsidRPr="00ED7CAD">
        <w:rPr>
          <w:lang w:val="en-US"/>
        </w:rPr>
        <w:t xml:space="preserve"> </w:t>
      </w:r>
      <w:r w:rsidRPr="00ED7CAD">
        <w:rPr>
          <w:noProof/>
        </w:rPr>
        <w:lastRenderedPageBreak/>
        <w:t>pendapatan merupakan persentase perubahan kuantitas barang yang diminta karena terjadinya perubahan pendapatan (</w:t>
      </w:r>
      <w:r w:rsidRPr="00ED7CAD">
        <w:rPr>
          <w:i/>
          <w:iCs/>
          <w:noProof/>
        </w:rPr>
        <w:t>income</w:t>
      </w:r>
      <w:r w:rsidRPr="00ED7CAD">
        <w:rPr>
          <w:noProof/>
        </w:rPr>
        <w:t>) (Puspita &amp; Agustina, 2018). Permintaan konsumen terhadap suatu barang biasanya disesuaikan dengan seberapa besarnya perubahan pendapatan. Jika pendapatan menurun akan diikuti penurunan jumlah komoditas yang diminta. Elastisitas pendapatan adalah alat ukur untuk menilai seberapa reaksi pendapatan konsumen mempengaruhi permintaan suatu barang</w:t>
      </w:r>
      <w:bookmarkStart w:id="25" w:name="_TOC_250001"/>
      <w:bookmarkEnd w:id="25"/>
      <w:r w:rsidRPr="00ED7CAD">
        <w:rPr>
          <w:lang w:val="en-US"/>
        </w:rPr>
        <w:t xml:space="preserve"> (Abidin </w:t>
      </w:r>
      <w:r w:rsidRPr="00ED7CAD">
        <w:rPr>
          <w:i/>
          <w:iCs/>
          <w:lang w:val="en-US"/>
        </w:rPr>
        <w:t>et al</w:t>
      </w:r>
      <w:r w:rsidRPr="00ED7CAD">
        <w:rPr>
          <w:lang w:val="en-US"/>
        </w:rPr>
        <w:t xml:space="preserve">., 2017). </w:t>
      </w:r>
    </w:p>
    <w:p w:rsidR="00E10EAB" w:rsidRPr="00ED7CAD" w:rsidRDefault="00E10EAB" w:rsidP="00E10EAB">
      <w:pPr>
        <w:spacing w:line="480" w:lineRule="auto"/>
        <w:ind w:firstLine="567"/>
        <w:jc w:val="both"/>
        <w:rPr>
          <w:bCs/>
          <w:noProof/>
          <w:color w:val="000000"/>
          <w:sz w:val="24"/>
          <w:szCs w:val="24"/>
          <w:lang w:val="en-US"/>
        </w:rPr>
      </w:pPr>
      <w:r w:rsidRPr="00ED7CAD">
        <w:rPr>
          <w:bCs/>
          <w:noProof/>
          <w:color w:val="000000"/>
          <w:sz w:val="24"/>
          <w:szCs w:val="24"/>
          <w:lang w:val="en-US"/>
        </w:rPr>
        <w:t xml:space="preserve">Hasil perhitungan dari elastisitas pendapatan akan menghasilkan dua klasifikasi barang. Dua klasifikasi barang tersebut yaitu barang normal dan barang inferior. Barang normal adalah barang yang akan naik permintaannya apabila pendapatan konsumen meningkat. Barang normal dibagi menjadi 2 jenis, yaitu barang mewah dan barang kebutuhan. Kriteria dari barang mewah sendiri adalah hasil perhitungan elastisitasnya lebih dari 1 (x &gt; 1). Kriteria dari barang kebutuhan yaitu hasil perhitungan elastisitasnya diantara nol hingga 1 (0 &lt; x &lt; 1) (Ilham </w:t>
      </w:r>
      <w:r w:rsidRPr="00ED7CAD">
        <w:rPr>
          <w:bCs/>
          <w:i/>
          <w:iCs/>
          <w:noProof/>
          <w:color w:val="000000"/>
          <w:sz w:val="24"/>
          <w:szCs w:val="24"/>
          <w:lang w:val="en-US"/>
        </w:rPr>
        <w:t xml:space="preserve">et al., </w:t>
      </w:r>
      <w:r w:rsidRPr="00ED7CAD">
        <w:rPr>
          <w:bCs/>
          <w:noProof/>
          <w:color w:val="000000"/>
          <w:sz w:val="24"/>
          <w:szCs w:val="24"/>
          <w:lang w:val="en-US"/>
        </w:rPr>
        <w:t>2017). Barang inferior adalah barang yang akan turun permintaannya apabila tingkat pendapatannya meningkat. Ciri-ciri dari barang inferior adalah hasil perhitungan elastisitasnya adalah kurang dari 0 (x &lt; 0) (Sabrina, 2017).</w:t>
      </w:r>
    </w:p>
    <w:p w:rsidR="00E10EAB" w:rsidRPr="00ED7CAD" w:rsidRDefault="00E10EAB" w:rsidP="00E10EAB">
      <w:pPr>
        <w:ind w:firstLine="567"/>
        <w:jc w:val="both"/>
        <w:rPr>
          <w:bCs/>
          <w:noProof/>
          <w:color w:val="000000"/>
          <w:sz w:val="24"/>
          <w:szCs w:val="24"/>
          <w:lang w:val="en-US"/>
        </w:rPr>
      </w:pPr>
    </w:p>
    <w:p w:rsidR="00E10EAB" w:rsidRPr="00ED7CAD" w:rsidRDefault="00E10EAB" w:rsidP="00E10EAB">
      <w:pPr>
        <w:pStyle w:val="subbab0"/>
      </w:pPr>
      <w:bookmarkStart w:id="26" w:name="_Toc168334100"/>
      <w:bookmarkStart w:id="27" w:name="_Toc168342482"/>
      <w:bookmarkStart w:id="28" w:name="_Toc170662379"/>
      <w:r w:rsidRPr="00ED7CAD">
        <w:t>2.8.3.</w:t>
      </w:r>
      <w:r w:rsidRPr="00ED7CAD">
        <w:tab/>
        <w:t>Elastisitas Silang</w:t>
      </w:r>
      <w:bookmarkEnd w:id="26"/>
      <w:bookmarkEnd w:id="27"/>
      <w:bookmarkEnd w:id="28"/>
    </w:p>
    <w:p w:rsidR="00E10EAB" w:rsidRPr="00ED7CAD" w:rsidRDefault="00E10EAB" w:rsidP="00E10EAB">
      <w:pPr>
        <w:spacing w:line="480" w:lineRule="auto"/>
        <w:ind w:firstLine="567"/>
        <w:jc w:val="both"/>
        <w:rPr>
          <w:bCs/>
          <w:noProof/>
          <w:color w:val="000000"/>
          <w:sz w:val="24"/>
          <w:szCs w:val="24"/>
          <w:lang w:val="en-US"/>
        </w:rPr>
      </w:pPr>
      <w:r w:rsidRPr="00ED7CAD">
        <w:rPr>
          <w:bCs/>
          <w:noProof/>
          <w:color w:val="000000"/>
          <w:sz w:val="24"/>
          <w:szCs w:val="24"/>
          <w:lang w:val="en-US"/>
        </w:rPr>
        <w:t xml:space="preserve">Elastisitas silang menunjukkan hubungan antara </w:t>
      </w:r>
      <w:r w:rsidRPr="00ED7CAD">
        <w:rPr>
          <w:noProof/>
          <w:sz w:val="24"/>
          <w:szCs w:val="24"/>
          <w:lang w:val="en-US"/>
        </w:rPr>
        <w:t xml:space="preserve">jumlah barang yang diminta terhadap perubahan harga barang lain yang mempunyai hubungan dengan barang tersebut. </w:t>
      </w:r>
      <w:r w:rsidRPr="00ED7CAD">
        <w:rPr>
          <w:bCs/>
          <w:noProof/>
          <w:color w:val="000000"/>
          <w:sz w:val="24"/>
          <w:szCs w:val="24"/>
          <w:lang w:val="en-US"/>
        </w:rPr>
        <w:t xml:space="preserve">Elastisitas silang adalah perbandingan perubahan volume barang yang diminta dengan perubahan harga barang lain yang diminta oleh konsumen </w:t>
      </w:r>
      <w:r w:rsidRPr="00ED7CAD">
        <w:rPr>
          <w:bCs/>
          <w:noProof/>
          <w:color w:val="000000"/>
          <w:sz w:val="24"/>
          <w:szCs w:val="24"/>
          <w:lang w:val="en-US"/>
        </w:rPr>
        <w:lastRenderedPageBreak/>
        <w:t xml:space="preserve">(Wahyuni </w:t>
      </w:r>
      <w:r w:rsidRPr="00ED7CAD">
        <w:rPr>
          <w:bCs/>
          <w:i/>
          <w:iCs/>
          <w:noProof/>
          <w:color w:val="000000"/>
          <w:sz w:val="24"/>
          <w:szCs w:val="24"/>
          <w:lang w:val="en-US"/>
        </w:rPr>
        <w:t xml:space="preserve">et al., </w:t>
      </w:r>
      <w:r w:rsidRPr="00ED7CAD">
        <w:rPr>
          <w:bCs/>
          <w:noProof/>
          <w:color w:val="000000"/>
          <w:sz w:val="24"/>
          <w:szCs w:val="24"/>
          <w:lang w:val="en-US"/>
        </w:rPr>
        <w:t xml:space="preserve">2016). Perhitungan untuk mengetahui elastisitas silang adalah persentase dari perubahan jumlah barang X dibagi dengan persentase perubahan harga barang Y. Hasil dari perhitungan tersebut akan melahirkan hubungan antara barang satu dengan barang lainnya. Elastisitas silang akan berhubungan dengan barang lain, yaitu barang substitusi maupun barang komplementer (Astati </w:t>
      </w:r>
      <w:r w:rsidRPr="00ED7CAD">
        <w:rPr>
          <w:bCs/>
          <w:i/>
          <w:iCs/>
          <w:noProof/>
          <w:color w:val="000000"/>
          <w:sz w:val="24"/>
          <w:szCs w:val="24"/>
          <w:lang w:val="en-US"/>
        </w:rPr>
        <w:t>et al.,</w:t>
      </w:r>
      <w:r w:rsidRPr="00ED7CAD">
        <w:rPr>
          <w:bCs/>
          <w:noProof/>
          <w:color w:val="000000"/>
          <w:sz w:val="24"/>
          <w:szCs w:val="24"/>
          <w:lang w:val="en-US"/>
        </w:rPr>
        <w:t xml:space="preserve"> 2018). Barang komplementer adalah barang yang saling melengkapi satu sama lain. Kedua barang dapat dikatakan memiliki hubungan barang komplementer apabila hasil perhitungan elastisitasnya negatif (Miranti </w:t>
      </w:r>
      <w:r w:rsidRPr="00ED7CAD">
        <w:rPr>
          <w:bCs/>
          <w:i/>
          <w:iCs/>
          <w:noProof/>
          <w:color w:val="000000"/>
          <w:sz w:val="24"/>
          <w:szCs w:val="24"/>
          <w:lang w:val="en-US"/>
        </w:rPr>
        <w:t>et al.,</w:t>
      </w:r>
      <w:r w:rsidRPr="00ED7CAD">
        <w:rPr>
          <w:bCs/>
          <w:noProof/>
          <w:color w:val="000000"/>
          <w:sz w:val="24"/>
          <w:szCs w:val="24"/>
          <w:lang w:val="en-US"/>
        </w:rPr>
        <w:t xml:space="preserve"> 2016). Kedua barang dapat juga tidak memiliki hubungan ataupun tidak saling mempengaruhi dikarenakan hasil perhitungan elastisitas silangnya adalah nol. </w:t>
      </w:r>
    </w:p>
    <w:p w:rsidR="00E10EAB" w:rsidRPr="00ED7CAD" w:rsidRDefault="00E10EAB" w:rsidP="00E10EAB">
      <w:pPr>
        <w:spacing w:line="480" w:lineRule="auto"/>
        <w:ind w:firstLine="567"/>
        <w:jc w:val="both"/>
        <w:rPr>
          <w:bCs/>
          <w:noProof/>
          <w:sz w:val="24"/>
          <w:szCs w:val="24"/>
          <w:lang w:val="en-US"/>
        </w:rPr>
      </w:pPr>
      <w:r w:rsidRPr="00ED7CAD">
        <w:rPr>
          <w:noProof/>
          <w:sz w:val="24"/>
          <w:szCs w:val="24"/>
          <w:lang w:val="en-US"/>
        </w:rPr>
        <w:t>Elastisitas harga silang untuk pengganti selalu bernilai positif, harga satu barang dan permintaan akan barang lainnya selalu bergerak kearah yang sama. Elastisitas harga silang adalah negatif untuk barang pelengkap, harga dan jumlah bergerak dalam arah yang berlawanan. Koefisien elastisitas silang adalah perbandingan perubahan persentase jumlah barang x yang dibeli perunit waktu (</w:t>
      </w:r>
      <w:r w:rsidRPr="00ED7CAD">
        <w:rPr>
          <w:noProof/>
          <w:sz w:val="24"/>
          <w:szCs w:val="24"/>
          <w:shd w:val="clear" w:color="auto" w:fill="FFFFFF"/>
          <w:lang w:val="en-US"/>
        </w:rPr>
        <w:t>ΔQx/Qx) dengan perubahan persentase tertentu pada harga barang (ΔPy/Py) jika elastisitas silang bernilai negatif maka barang x dan y adalah barang komplementer dan jika nilai elastisitas silang bernilai positif maka barang x dan y adalah subtitusi (Salvatore, 2001).</w:t>
      </w:r>
    </w:p>
    <w:p w:rsidR="00552C0C" w:rsidRPr="00E10EAB" w:rsidRDefault="00552C0C"/>
    <w:sectPr w:rsidR="00552C0C" w:rsidRPr="00E10EAB" w:rsidSect="00E10EAB">
      <w:pgSz w:w="11900" w:h="16840"/>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decimal"/>
      <w:lvlText w:val="%1."/>
      <w:lvlJc w:val="left"/>
      <w:pPr>
        <w:ind w:left="284" w:hanging="284"/>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num w:numId="1" w16cid:durableId="158545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EAB"/>
    <w:rsid w:val="000D7717"/>
    <w:rsid w:val="001B4C45"/>
    <w:rsid w:val="00552C0C"/>
    <w:rsid w:val="00BA7FF9"/>
    <w:rsid w:val="00E10EA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5C7C638-66C9-9B40-B03E-D44CF89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10EAB"/>
    <w:rPr>
      <w:rFonts w:ascii="Times New Roman" w:eastAsia="Times New Roman" w:hAnsi="Times New Roman" w:cs="Times New Roman"/>
      <w:kern w:val="0"/>
      <w:sz w:val="22"/>
      <w:szCs w:val="22"/>
      <w:lang w:val="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AB">
    <w:name w:val="SUB BAB"/>
    <w:basedOn w:val="Normal"/>
    <w:autoRedefine/>
    <w:uiPriority w:val="1"/>
    <w:qFormat/>
    <w:rsid w:val="000D7717"/>
    <w:pPr>
      <w:tabs>
        <w:tab w:val="left" w:pos="3123"/>
      </w:tabs>
      <w:spacing w:line="720" w:lineRule="auto"/>
      <w:ind w:left="709" w:hanging="709"/>
    </w:pPr>
    <w:rPr>
      <w:b/>
      <w:bCs/>
      <w:noProof/>
      <w:lang w:val="en-US"/>
    </w:rPr>
  </w:style>
  <w:style w:type="paragraph" w:customStyle="1" w:styleId="BAB">
    <w:name w:val="BAB"/>
    <w:basedOn w:val="Normal"/>
    <w:autoRedefine/>
    <w:uiPriority w:val="1"/>
    <w:qFormat/>
    <w:rsid w:val="000D7717"/>
    <w:pPr>
      <w:spacing w:line="720" w:lineRule="auto"/>
      <w:jc w:val="center"/>
    </w:pPr>
    <w:rPr>
      <w:b/>
      <w:noProof/>
      <w:color w:val="000000" w:themeColor="text1"/>
      <w:lang w:val="en-US"/>
    </w:rPr>
  </w:style>
  <w:style w:type="paragraph" w:styleId="ListParagraph">
    <w:name w:val="List Paragraph"/>
    <w:aliases w:val="sub de titre 4,ANNEX,List Paragraph1"/>
    <w:basedOn w:val="Normal"/>
    <w:link w:val="ListParagraphChar"/>
    <w:uiPriority w:val="1"/>
    <w:qFormat/>
    <w:rsid w:val="00E10EAB"/>
    <w:pPr>
      <w:spacing w:after="200" w:line="276" w:lineRule="auto"/>
      <w:ind w:left="720"/>
      <w:contextualSpacing/>
    </w:pPr>
    <w:rPr>
      <w:rFonts w:ascii="Calibri" w:hAnsi="Calibri"/>
      <w:lang w:val="en-US"/>
    </w:rPr>
  </w:style>
  <w:style w:type="character" w:customStyle="1" w:styleId="ListParagraphChar">
    <w:name w:val="List Paragraph Char"/>
    <w:aliases w:val="sub de titre 4 Char,ANNEX Char,List Paragraph1 Char"/>
    <w:link w:val="ListParagraph"/>
    <w:uiPriority w:val="1"/>
    <w:qFormat/>
    <w:locked/>
    <w:rsid w:val="00E10EAB"/>
    <w:rPr>
      <w:rFonts w:ascii="Calibri" w:eastAsia="Times New Roman" w:hAnsi="Calibri" w:cs="Times New Roman"/>
      <w:kern w:val="0"/>
      <w:sz w:val="22"/>
      <w:szCs w:val="22"/>
      <w:lang w:val="en-US"/>
      <w14:ligatures w14:val="none"/>
    </w:rPr>
  </w:style>
  <w:style w:type="character" w:customStyle="1" w:styleId="BodyTextChar">
    <w:name w:val="Body Text Char"/>
    <w:basedOn w:val="DefaultParagraphFont"/>
    <w:link w:val="BodyText"/>
    <w:uiPriority w:val="1"/>
    <w:qFormat/>
    <w:locked/>
    <w:rsid w:val="00E10EAB"/>
    <w:rPr>
      <w:rFonts w:ascii="Times New Roman" w:hAnsi="Times New Roman" w:cs="Times New Roman"/>
      <w:lang w:val="id-ID" w:eastAsia="x-none"/>
    </w:rPr>
  </w:style>
  <w:style w:type="paragraph" w:styleId="BodyText">
    <w:name w:val="Body Text"/>
    <w:basedOn w:val="Normal"/>
    <w:link w:val="BodyTextChar"/>
    <w:uiPriority w:val="1"/>
    <w:qFormat/>
    <w:rsid w:val="00E10EAB"/>
    <w:rPr>
      <w:rFonts w:eastAsiaTheme="minorHAnsi"/>
      <w:kern w:val="2"/>
      <w:sz w:val="24"/>
      <w:szCs w:val="24"/>
      <w:lang w:eastAsia="x-none"/>
      <w14:ligatures w14:val="standardContextual"/>
    </w:rPr>
  </w:style>
  <w:style w:type="character" w:customStyle="1" w:styleId="BodyTextChar1">
    <w:name w:val="Body Text Char1"/>
    <w:basedOn w:val="DefaultParagraphFont"/>
    <w:uiPriority w:val="99"/>
    <w:semiHidden/>
    <w:rsid w:val="00E10EAB"/>
    <w:rPr>
      <w:rFonts w:ascii="Times New Roman" w:eastAsia="Times New Roman" w:hAnsi="Times New Roman" w:cs="Times New Roman"/>
      <w:kern w:val="0"/>
      <w:sz w:val="22"/>
      <w:szCs w:val="22"/>
      <w:lang w:val="id-ID"/>
      <w14:ligatures w14:val="none"/>
    </w:rPr>
  </w:style>
  <w:style w:type="paragraph" w:customStyle="1" w:styleId="JUDUL">
    <w:name w:val="JUDUL"/>
    <w:basedOn w:val="Normal"/>
    <w:link w:val="JUDULChar"/>
    <w:autoRedefine/>
    <w:uiPriority w:val="1"/>
    <w:qFormat/>
    <w:rsid w:val="00E10EAB"/>
    <w:pPr>
      <w:spacing w:line="720" w:lineRule="auto"/>
      <w:jc w:val="center"/>
    </w:pPr>
    <w:rPr>
      <w:b/>
      <w:noProof/>
      <w:color w:val="000000"/>
      <w:sz w:val="24"/>
      <w:szCs w:val="24"/>
      <w:lang w:val="en-US"/>
    </w:rPr>
  </w:style>
  <w:style w:type="character" w:customStyle="1" w:styleId="JUDULChar">
    <w:name w:val="JUDUL Char"/>
    <w:basedOn w:val="DefaultParagraphFont"/>
    <w:link w:val="JUDUL"/>
    <w:uiPriority w:val="1"/>
    <w:locked/>
    <w:rsid w:val="00E10EAB"/>
    <w:rPr>
      <w:rFonts w:ascii="Times New Roman" w:eastAsia="Times New Roman" w:hAnsi="Times New Roman" w:cs="Times New Roman"/>
      <w:b/>
      <w:noProof/>
      <w:color w:val="000000"/>
      <w:kern w:val="0"/>
      <w:lang w:val="en-US"/>
      <w14:ligatures w14:val="none"/>
    </w:rPr>
  </w:style>
  <w:style w:type="paragraph" w:customStyle="1" w:styleId="subbab0">
    <w:name w:val="sub bab"/>
    <w:basedOn w:val="Normal"/>
    <w:link w:val="subbabChar"/>
    <w:autoRedefine/>
    <w:uiPriority w:val="1"/>
    <w:qFormat/>
    <w:rsid w:val="00E10EAB"/>
    <w:pPr>
      <w:tabs>
        <w:tab w:val="left" w:pos="567"/>
      </w:tabs>
      <w:spacing w:line="720" w:lineRule="auto"/>
      <w:jc w:val="both"/>
    </w:pPr>
    <w:rPr>
      <w:b/>
      <w:bCs/>
      <w:noProof/>
      <w:sz w:val="24"/>
      <w:szCs w:val="24"/>
      <w:lang w:val="en-US"/>
    </w:rPr>
  </w:style>
  <w:style w:type="character" w:customStyle="1" w:styleId="subbabChar">
    <w:name w:val="sub bab Char"/>
    <w:basedOn w:val="DefaultParagraphFont"/>
    <w:link w:val="subbab0"/>
    <w:uiPriority w:val="1"/>
    <w:locked/>
    <w:rsid w:val="00E10EAB"/>
    <w:rPr>
      <w:rFonts w:ascii="Times New Roman" w:eastAsia="Times New Roman" w:hAnsi="Times New Roman" w:cs="Times New Roman"/>
      <w:b/>
      <w:bCs/>
      <w:noProof/>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2645</Words>
  <Characters>15079</Characters>
  <Application>Microsoft Office Word</Application>
  <DocSecurity>0</DocSecurity>
  <Lines>125</Lines>
  <Paragraphs>35</Paragraphs>
  <ScaleCrop>false</ScaleCrop>
  <Company/>
  <LinksUpToDate>false</LinksUpToDate>
  <CharactersWithSpaces>17689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trimurni.b40@gmail.com</dc:creator>
  <cp:keywords/>
  <dc:description/>
  <cp:lastModifiedBy>trimurni.b40@gmail.com</cp:lastModifiedBy>
  <cp:revision>1</cp:revision>
  <dcterms:created xsi:type="dcterms:W3CDTF">2024-07-02T23:22:00Z</dcterms:created>
  <dcterms:modified xsi:type="dcterms:W3CDTF">2024-07-02T23:23:00Z</dcterms:modified>
</cp:coreProperties>
</file>