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E7E2" w14:textId="77777777" w:rsidR="00A7582A" w:rsidRPr="00881D17" w:rsidRDefault="00A7582A" w:rsidP="00677B1A">
      <w:pPr>
        <w:pStyle w:val="Judul3"/>
        <w:spacing w:before="78" w:line="276" w:lineRule="auto"/>
        <w:ind w:left="117" w:right="126"/>
        <w:jc w:val="both"/>
        <w:rPr>
          <w:rFonts w:ascii="Times New Roman" w:hAnsi="Times New Roman" w:cs="Times New Roman"/>
          <w:color w:val="000000" w:themeColor="text1"/>
        </w:rPr>
      </w:pPr>
      <w:r w:rsidRPr="00881D17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6F46" wp14:editId="2BBC846E">
                <wp:simplePos x="0" y="0"/>
                <wp:positionH relativeFrom="page">
                  <wp:posOffset>882650</wp:posOffset>
                </wp:positionH>
                <wp:positionV relativeFrom="page">
                  <wp:posOffset>7245350</wp:posOffset>
                </wp:positionV>
                <wp:extent cx="6010275" cy="8890"/>
                <wp:effectExtent l="0" t="0" r="0" b="0"/>
                <wp:wrapNone/>
                <wp:docPr id="63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63BE" id=" 45" o:spid="_x0000_s1026" style="position:absolute;margin-left:69.5pt;margin-top:570.5pt;width:473.2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" fillcolor="black" stroked="f">
                <v:path arrowok="t"/>
                <w10:wrap anchorx="page" anchory="page"/>
              </v:rect>
            </w:pict>
          </mc:Fallback>
        </mc:AlternateContent>
      </w:r>
      <w:r w:rsidRPr="00881D17">
        <w:rPr>
          <w:rFonts w:ascii="Times New Roman" w:hAnsi="Times New Roman" w:cs="Times New Roman"/>
          <w:color w:val="000000" w:themeColor="text1"/>
        </w:rPr>
        <w:t xml:space="preserve">Efektivitas Krim VCO Terhidrolisis terhadap Jumlah </w:t>
      </w:r>
      <w:proofErr w:type="spellStart"/>
      <w:r w:rsidRPr="00881D17">
        <w:rPr>
          <w:rFonts w:ascii="Times New Roman" w:hAnsi="Times New Roman" w:cs="Times New Roman"/>
          <w:color w:val="000000" w:themeColor="text1"/>
        </w:rPr>
        <w:t>Neutrofil</w:t>
      </w:r>
      <w:proofErr w:type="spellEnd"/>
      <w:r w:rsidRPr="00881D17">
        <w:rPr>
          <w:rFonts w:ascii="Times New Roman" w:hAnsi="Times New Roman" w:cs="Times New Roman"/>
          <w:color w:val="000000" w:themeColor="text1"/>
        </w:rPr>
        <w:t xml:space="preserve"> dan Angiogenesis</w:t>
      </w:r>
      <w:r w:rsidRPr="00881D1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881D17">
        <w:rPr>
          <w:rFonts w:ascii="Times New Roman" w:hAnsi="Times New Roman" w:cs="Times New Roman"/>
          <w:color w:val="000000" w:themeColor="text1"/>
        </w:rPr>
        <w:t>pada</w:t>
      </w:r>
      <w:r w:rsidRPr="00881D1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881D17">
        <w:rPr>
          <w:rFonts w:ascii="Times New Roman" w:hAnsi="Times New Roman" w:cs="Times New Roman"/>
          <w:color w:val="000000" w:themeColor="text1"/>
        </w:rPr>
        <w:t>Penyembuhan Luka Bakar</w:t>
      </w:r>
      <w:r w:rsidRPr="00881D1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881D17">
        <w:rPr>
          <w:rFonts w:ascii="Times New Roman" w:hAnsi="Times New Roman" w:cs="Times New Roman"/>
          <w:color w:val="000000" w:themeColor="text1"/>
        </w:rPr>
        <w:t>Mid</w:t>
      </w:r>
      <w:proofErr w:type="spellEnd"/>
      <w:r w:rsidRPr="00881D1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881D17">
        <w:rPr>
          <w:rFonts w:ascii="Times New Roman" w:hAnsi="Times New Roman" w:cs="Times New Roman"/>
          <w:color w:val="000000" w:themeColor="text1"/>
        </w:rPr>
        <w:t>Dermal</w:t>
      </w:r>
      <w:proofErr w:type="spellEnd"/>
    </w:p>
    <w:p w14:paraId="45EE8D83" w14:textId="77777777" w:rsidR="00A7582A" w:rsidRPr="00881D17" w:rsidRDefault="00A7582A" w:rsidP="00677B1A">
      <w:pPr>
        <w:pStyle w:val="TeksIsi"/>
        <w:rPr>
          <w:b/>
          <w:color w:val="000000" w:themeColor="text1"/>
          <w:sz w:val="26"/>
        </w:rPr>
      </w:pPr>
    </w:p>
    <w:p w14:paraId="6BB7AE35" w14:textId="77777777" w:rsidR="00A7582A" w:rsidRDefault="00A7582A" w:rsidP="00677B1A">
      <w:pPr>
        <w:pStyle w:val="TeksIsi"/>
        <w:spacing w:before="11"/>
        <w:rPr>
          <w:b/>
          <w:sz w:val="28"/>
        </w:rPr>
      </w:pPr>
    </w:p>
    <w:p w14:paraId="00A31C5F" w14:textId="77777777" w:rsidR="00A7582A" w:rsidRDefault="00A7582A" w:rsidP="00677B1A">
      <w:pPr>
        <w:ind w:left="117"/>
        <w:rPr>
          <w:b/>
          <w:sz w:val="24"/>
        </w:rPr>
      </w:pPr>
      <w:bookmarkStart w:id="0" w:name="_TOC_250035"/>
      <w:bookmarkEnd w:id="0"/>
      <w:r>
        <w:rPr>
          <w:b/>
          <w:sz w:val="24"/>
        </w:rPr>
        <w:t>ABSTRAK</w:t>
      </w:r>
    </w:p>
    <w:p w14:paraId="0C841865" w14:textId="77777777" w:rsidR="00A7582A" w:rsidRDefault="00A7582A" w:rsidP="00677B1A">
      <w:pPr>
        <w:pStyle w:val="TeksIsi"/>
        <w:spacing w:before="36" w:line="276" w:lineRule="auto"/>
        <w:ind w:left="117" w:right="109"/>
        <w:jc w:val="both"/>
      </w:pPr>
      <w:r>
        <w:rPr>
          <w:b/>
        </w:rPr>
        <w:t xml:space="preserve">Pendahuluan : </w:t>
      </w:r>
      <w:r>
        <w:t>Banyak penelitian terhadap zat aktif tumbuhan dilakukan untuk mencari</w:t>
      </w:r>
      <w:r>
        <w:rPr>
          <w:spacing w:val="1"/>
        </w:rPr>
        <w:t xml:space="preserve"> </w:t>
      </w:r>
      <w:r>
        <w:t xml:space="preserve">obat </w:t>
      </w:r>
      <w:proofErr w:type="spellStart"/>
      <w:r>
        <w:t>topikal</w:t>
      </w:r>
      <w:proofErr w:type="spellEnd"/>
      <w:r>
        <w:t xml:space="preserve"> yang efektif untuk kasus luka bakar </w:t>
      </w:r>
      <w:proofErr w:type="spellStart"/>
      <w:r>
        <w:t>mid</w:t>
      </w:r>
      <w:proofErr w:type="spellEnd"/>
      <w:r>
        <w:t xml:space="preserve"> </w:t>
      </w:r>
      <w:proofErr w:type="spellStart"/>
      <w:r>
        <w:t>dermal</w:t>
      </w:r>
      <w:proofErr w:type="spellEnd"/>
      <w:r>
        <w:t>. Krim VCO terhidrolisis</w:t>
      </w:r>
      <w:r>
        <w:rPr>
          <w:spacing w:val="1"/>
        </w:rPr>
        <w:t xml:space="preserve"> </w:t>
      </w:r>
      <w:r>
        <w:t>(</w:t>
      </w:r>
      <w:proofErr w:type="spellStart"/>
      <w:r>
        <w:t>hVCO</w:t>
      </w:r>
      <w:proofErr w:type="spellEnd"/>
      <w:r>
        <w:t xml:space="preserve">) 70% telah terbukti dapat mempercepat penutupan luka bakar </w:t>
      </w:r>
      <w:proofErr w:type="spellStart"/>
      <w:r>
        <w:t>mid</w:t>
      </w:r>
      <w:proofErr w:type="spellEnd"/>
      <w:r>
        <w:t xml:space="preserve"> </w:t>
      </w:r>
      <w:proofErr w:type="spellStart"/>
      <w:r>
        <w:t>dermal</w:t>
      </w:r>
      <w:proofErr w:type="spellEnd"/>
      <w:r>
        <w:t xml:space="preserve"> secara</w:t>
      </w:r>
      <w:r>
        <w:rPr>
          <w:spacing w:val="1"/>
        </w:rPr>
        <w:t xml:space="preserve"> </w:t>
      </w:r>
      <w:r>
        <w:t>makroskopis</w:t>
      </w:r>
      <w:r>
        <w:rPr>
          <w:spacing w:val="-4"/>
        </w:rPr>
        <w:t xml:space="preserve"> </w:t>
      </w:r>
      <w:r>
        <w:t>bila</w:t>
      </w:r>
      <w:r>
        <w:rPr>
          <w:spacing w:val="-4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t>dengan krim</w:t>
      </w:r>
      <w:r>
        <w:rPr>
          <w:spacing w:val="-4"/>
        </w:rPr>
        <w:t xml:space="preserve"> </w:t>
      </w:r>
      <w:proofErr w:type="spellStart"/>
      <w:r>
        <w:t>hVCO</w:t>
      </w:r>
      <w:proofErr w:type="spellEnd"/>
      <w:r>
        <w:rPr>
          <w:spacing w:val="-4"/>
        </w:rPr>
        <w:t xml:space="preserve"> </w:t>
      </w:r>
      <w:r>
        <w:t>30%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50%.</w:t>
      </w:r>
      <w:r>
        <w:rPr>
          <w:spacing w:val="-4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 xml:space="preserve">untuk menilai efektivitas dan membandingkan dosis krim </w:t>
      </w:r>
      <w:proofErr w:type="spellStart"/>
      <w:r>
        <w:t>hVCO</w:t>
      </w:r>
      <w:proofErr w:type="spellEnd"/>
      <w:r>
        <w:t xml:space="preserve"> 70% dan 100% terhadap</w:t>
      </w:r>
      <w:r>
        <w:rPr>
          <w:spacing w:val="1"/>
        </w:rPr>
        <w:t xml:space="preserve"> </w:t>
      </w:r>
      <w:r>
        <w:t>penyembuhan</w:t>
      </w:r>
      <w:r>
        <w:rPr>
          <w:spacing w:val="-1"/>
        </w:rPr>
        <w:t xml:space="preserve"> </w:t>
      </w:r>
      <w:r>
        <w:t>luka bakar</w:t>
      </w:r>
      <w:r>
        <w:rPr>
          <w:spacing w:val="1"/>
        </w:rP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dermal</w:t>
      </w:r>
      <w:proofErr w:type="spellEnd"/>
      <w:r>
        <w:rPr>
          <w:spacing w:val="-1"/>
        </w:rPr>
        <w:t xml:space="preserve"> </w:t>
      </w:r>
      <w:r>
        <w:t>dinilai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jumlah</w:t>
      </w:r>
      <w:r>
        <w:rPr>
          <w:spacing w:val="2"/>
        </w:rPr>
        <w:t xml:space="preserve"> </w:t>
      </w:r>
      <w:proofErr w:type="spellStart"/>
      <w:r>
        <w:t>neutrofil</w:t>
      </w:r>
      <w:proofErr w:type="spellEnd"/>
      <w:r>
        <w:t>,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angiogenesis.</w:t>
      </w:r>
    </w:p>
    <w:p w14:paraId="42A890CA" w14:textId="77777777" w:rsidR="00A7582A" w:rsidRDefault="00A7582A" w:rsidP="00677B1A">
      <w:pPr>
        <w:pStyle w:val="TeksIsi"/>
        <w:spacing w:before="6"/>
        <w:rPr>
          <w:sz w:val="27"/>
        </w:rPr>
      </w:pPr>
    </w:p>
    <w:p w14:paraId="57C78044" w14:textId="77777777" w:rsidR="00A7582A" w:rsidRDefault="00A7582A" w:rsidP="00677B1A">
      <w:pPr>
        <w:pStyle w:val="TeksIsi"/>
        <w:spacing w:line="276" w:lineRule="auto"/>
        <w:ind w:left="117" w:right="113"/>
        <w:jc w:val="both"/>
      </w:pPr>
      <w:r>
        <w:rPr>
          <w:b/>
        </w:rPr>
        <w:t xml:space="preserve">Metode : </w:t>
      </w:r>
      <w:r>
        <w:t xml:space="preserve">Penelitian </w:t>
      </w:r>
      <w:proofErr w:type="spellStart"/>
      <w:r>
        <w:t>parallel</w:t>
      </w:r>
      <w:proofErr w:type="spellEnd"/>
      <w:r>
        <w:t xml:space="preserve"> grup ini dilakukan terhadap tikus </w:t>
      </w:r>
      <w:r>
        <w:rPr>
          <w:i/>
        </w:rPr>
        <w:t xml:space="preserve">Ratus </w:t>
      </w:r>
      <w:proofErr w:type="spellStart"/>
      <w:r>
        <w:rPr>
          <w:i/>
        </w:rPr>
        <w:t>norvegicus</w:t>
      </w:r>
      <w:proofErr w:type="spellEnd"/>
      <w:r>
        <w:rPr>
          <w:i/>
        </w:rPr>
        <w:t xml:space="preserve"> </w:t>
      </w:r>
      <w:r>
        <w:t>jantan</w:t>
      </w:r>
      <w:r>
        <w:rPr>
          <w:spacing w:val="1"/>
        </w:rPr>
        <w:t xml:space="preserve"> </w:t>
      </w:r>
      <w:r>
        <w:t xml:space="preserve">berusia 8–10 minggu yang diinduksi luka bakar </w:t>
      </w:r>
      <w:proofErr w:type="spellStart"/>
      <w:r>
        <w:t>mid</w:t>
      </w:r>
      <w:proofErr w:type="spellEnd"/>
      <w:r>
        <w:t xml:space="preserve"> </w:t>
      </w:r>
      <w:proofErr w:type="spellStart"/>
      <w:r>
        <w:t>dermal</w:t>
      </w:r>
      <w:proofErr w:type="spellEnd"/>
      <w:r>
        <w:t>. 30 sampel dibagi ke dalam 6</w:t>
      </w:r>
      <w:r>
        <w:rPr>
          <w:spacing w:val="1"/>
        </w:rPr>
        <w:t xml:space="preserve"> </w:t>
      </w:r>
      <w:r>
        <w:t>kelompok secara acak yaitu A1,B1, K1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diterminasi</w:t>
      </w:r>
      <w:proofErr w:type="spellEnd"/>
      <w:r>
        <w:t xml:space="preserve"> pada hari ke 6 serta A2, B2, K2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diterminasi</w:t>
      </w:r>
      <w:proofErr w:type="spellEnd"/>
      <w:r>
        <w:t xml:space="preserve"> pada hari ke 12. Kelompok A mendapatkan perawatan luka dengan krim</w:t>
      </w:r>
      <w:r>
        <w:rPr>
          <w:spacing w:val="1"/>
        </w:rPr>
        <w:t xml:space="preserve"> </w:t>
      </w:r>
      <w:proofErr w:type="spellStart"/>
      <w:r>
        <w:t>hVCO</w:t>
      </w:r>
      <w:proofErr w:type="spellEnd"/>
      <w:r>
        <w:t xml:space="preserve"> 70%, kelompok B mendapatkan krim </w:t>
      </w:r>
      <w:proofErr w:type="spellStart"/>
      <w:r>
        <w:t>hVCO</w:t>
      </w:r>
      <w:proofErr w:type="spellEnd"/>
      <w:r>
        <w:t xml:space="preserve"> 100%, dan kelompok K mendapatkan</w:t>
      </w:r>
      <w:r>
        <w:rPr>
          <w:spacing w:val="1"/>
        </w:rPr>
        <w:t xml:space="preserve"> </w:t>
      </w:r>
      <w:r>
        <w:t>krim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proofErr w:type="spellStart"/>
      <w:r>
        <w:t>neutrofil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angiogenesis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histologi</w:t>
      </w:r>
      <w:r>
        <w:rPr>
          <w:spacing w:val="1"/>
        </w:rPr>
        <w:t xml:space="preserve"> </w:t>
      </w:r>
      <w:r>
        <w:t>jaringan</w:t>
      </w:r>
      <w:r>
        <w:rPr>
          <w:spacing w:val="-2"/>
        </w:rPr>
        <w:t xml:space="preserve"> </w:t>
      </w:r>
      <w:r>
        <w:t xml:space="preserve">yang dicat dengan </w:t>
      </w:r>
      <w:proofErr w:type="spellStart"/>
      <w:r>
        <w:t>Hematoxylin</w:t>
      </w:r>
      <w:proofErr w:type="spellEnd"/>
      <w:r>
        <w:rPr>
          <w:spacing w:val="1"/>
        </w:rPr>
        <w:t xml:space="preserve"> </w:t>
      </w:r>
      <w:r>
        <w:t>Eosin (HE).</w:t>
      </w:r>
    </w:p>
    <w:p w14:paraId="1B90A1FF" w14:textId="77777777" w:rsidR="00A7582A" w:rsidRDefault="00A7582A" w:rsidP="00677B1A">
      <w:pPr>
        <w:pStyle w:val="TeksIsi"/>
        <w:spacing w:before="5"/>
        <w:rPr>
          <w:sz w:val="27"/>
        </w:rPr>
      </w:pPr>
    </w:p>
    <w:p w14:paraId="16A37FB1" w14:textId="77777777" w:rsidR="00A7582A" w:rsidRDefault="00A7582A" w:rsidP="00677B1A">
      <w:pPr>
        <w:pStyle w:val="TeksIsi"/>
        <w:spacing w:line="276" w:lineRule="auto"/>
        <w:ind w:left="117" w:right="111"/>
        <w:jc w:val="both"/>
      </w:pPr>
      <w:proofErr w:type="spellStart"/>
      <w:r>
        <w:rPr>
          <w:b/>
        </w:rPr>
        <w:t>Results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t>Jumlah</w:t>
      </w:r>
      <w:r>
        <w:rPr>
          <w:spacing w:val="-8"/>
        </w:rPr>
        <w:t xml:space="preserve"> </w:t>
      </w:r>
      <w:proofErr w:type="spellStart"/>
      <w:r>
        <w:t>neutrofil</w:t>
      </w:r>
      <w:proofErr w:type="spellEnd"/>
      <w:r>
        <w:rPr>
          <w:spacing w:val="-8"/>
        </w:rPr>
        <w:t xml:space="preserve"> </w:t>
      </w:r>
      <w:r>
        <w:t>paling</w:t>
      </w:r>
      <w:r>
        <w:rPr>
          <w:spacing w:val="-9"/>
        </w:rPr>
        <w:t xml:space="preserve"> </w:t>
      </w:r>
      <w:r>
        <w:t>sedikit</w:t>
      </w:r>
      <w:r>
        <w:rPr>
          <w:spacing w:val="-11"/>
        </w:rPr>
        <w:t xml:space="preserve"> </w:t>
      </w:r>
      <w:r>
        <w:t>ditemukan</w:t>
      </w:r>
      <w:r>
        <w:rPr>
          <w:spacing w:val="-9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grup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baik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hari</w:t>
      </w:r>
      <w:r>
        <w:rPr>
          <w:spacing w:val="-9"/>
        </w:rPr>
        <w:t xml:space="preserve"> </w:t>
      </w:r>
      <w:r>
        <w:t>ke-6</w:t>
      </w:r>
      <w:r>
        <w:rPr>
          <w:spacing w:val="-9"/>
        </w:rPr>
        <w:t xml:space="preserve"> </w:t>
      </w:r>
      <w:r>
        <w:t>(p=0,039)</w:t>
      </w:r>
      <w:r>
        <w:rPr>
          <w:spacing w:val="-58"/>
        </w:rPr>
        <w:t xml:space="preserve"> </w:t>
      </w:r>
      <w:r>
        <w:t>maupun hari ke-12 (p=0,013). Terdapat perbedaan bermakna pada peningkatan tingkat</w:t>
      </w:r>
      <w:r>
        <w:rPr>
          <w:spacing w:val="1"/>
        </w:rPr>
        <w:t xml:space="preserve"> </w:t>
      </w:r>
      <w:r>
        <w:t xml:space="preserve">angiogenesis di hari ke-12 (p=0,026) dengan nilai tertinggi didapat pada kelompok </w:t>
      </w:r>
      <w:proofErr w:type="spellStart"/>
      <w:r>
        <w:t>hVCO</w:t>
      </w:r>
      <w:proofErr w:type="spellEnd"/>
      <w:r>
        <w:rPr>
          <w:spacing w:val="1"/>
        </w:rPr>
        <w:t xml:space="preserve"> </w:t>
      </w:r>
      <w:r>
        <w:t>70%.</w:t>
      </w:r>
    </w:p>
    <w:p w14:paraId="19666ACA" w14:textId="77777777" w:rsidR="00A7582A" w:rsidRDefault="00A7582A" w:rsidP="00677B1A">
      <w:pPr>
        <w:pStyle w:val="TeksIsi"/>
        <w:spacing w:before="6"/>
        <w:rPr>
          <w:sz w:val="27"/>
        </w:rPr>
      </w:pPr>
    </w:p>
    <w:p w14:paraId="091B97C9" w14:textId="77777777" w:rsidR="00A7582A" w:rsidRDefault="00A7582A" w:rsidP="00677B1A">
      <w:pPr>
        <w:pStyle w:val="TeksIsi"/>
        <w:spacing w:before="1" w:line="278" w:lineRule="auto"/>
        <w:ind w:left="117" w:right="113"/>
        <w:jc w:val="both"/>
      </w:pPr>
      <w:proofErr w:type="spellStart"/>
      <w:r>
        <w:rPr>
          <w:b/>
        </w:rPr>
        <w:t>Conclusions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:</w:t>
      </w:r>
      <w:r>
        <w:rPr>
          <w:b/>
          <w:spacing w:val="-11"/>
        </w:rPr>
        <w:t xml:space="preserve"> </w:t>
      </w:r>
      <w:proofErr w:type="spellStart"/>
      <w:r>
        <w:t>hVCO</w:t>
      </w:r>
      <w:proofErr w:type="spellEnd"/>
      <w:r>
        <w:rPr>
          <w:spacing w:val="-11"/>
        </w:rPr>
        <w:t xml:space="preserve"> </w:t>
      </w:r>
      <w:r>
        <w:t>70%</w:t>
      </w:r>
      <w:r>
        <w:rPr>
          <w:spacing w:val="-12"/>
        </w:rPr>
        <w:t xml:space="preserve"> </w:t>
      </w:r>
      <w:r>
        <w:t>terbukti</w:t>
      </w:r>
      <w:r>
        <w:rPr>
          <w:spacing w:val="-11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efektif</w:t>
      </w:r>
      <w:r>
        <w:rPr>
          <w:spacing w:val="-11"/>
        </w:rPr>
        <w:t xml:space="preserve"> </w:t>
      </w:r>
      <w:r>
        <w:t>mempercepat</w:t>
      </w:r>
      <w:r>
        <w:rPr>
          <w:spacing w:val="-11"/>
        </w:rPr>
        <w:t xml:space="preserve"> </w:t>
      </w:r>
      <w:r>
        <w:t>penyembuhan</w:t>
      </w:r>
      <w:r>
        <w:rPr>
          <w:spacing w:val="-11"/>
        </w:rPr>
        <w:t xml:space="preserve"> </w:t>
      </w:r>
      <w:r>
        <w:t>luka</w:t>
      </w:r>
      <w:r>
        <w:rPr>
          <w:spacing w:val="-12"/>
        </w:rPr>
        <w:t xml:space="preserve"> </w:t>
      </w:r>
      <w:r>
        <w:t>bakar</w:t>
      </w:r>
      <w:r>
        <w:rPr>
          <w:spacing w:val="-12"/>
        </w:rPr>
        <w:t xml:space="preserve"> </w:t>
      </w:r>
      <w:proofErr w:type="spellStart"/>
      <w:r>
        <w:t>mid</w:t>
      </w:r>
      <w:proofErr w:type="spellEnd"/>
      <w:r>
        <w:rPr>
          <w:spacing w:val="-58"/>
        </w:rPr>
        <w:t xml:space="preserve"> </w:t>
      </w:r>
      <w:proofErr w:type="spellStart"/>
      <w:r>
        <w:t>dermal</w:t>
      </w:r>
      <w:proofErr w:type="spellEnd"/>
      <w:r>
        <w:rPr>
          <w:spacing w:val="-1"/>
        </w:rPr>
        <w:t xml:space="preserve"> </w:t>
      </w:r>
      <w:r>
        <w:t xml:space="preserve">ditinjau dari jumlah </w:t>
      </w:r>
      <w:proofErr w:type="spellStart"/>
      <w:r>
        <w:t>neutrofil</w:t>
      </w:r>
      <w:proofErr w:type="spellEnd"/>
      <w:r>
        <w:t>, dan</w:t>
      </w:r>
      <w:r>
        <w:rPr>
          <w:spacing w:val="4"/>
        </w:rPr>
        <w:t xml:space="preserve"> </w:t>
      </w:r>
      <w:r>
        <w:t>angiogenesis.</w:t>
      </w:r>
    </w:p>
    <w:p w14:paraId="029AA9AE" w14:textId="77777777" w:rsidR="00A7582A" w:rsidRDefault="00A7582A" w:rsidP="00677B1A">
      <w:pPr>
        <w:pStyle w:val="TeksIsi"/>
        <w:spacing w:before="11"/>
        <w:rPr>
          <w:sz w:val="26"/>
        </w:rPr>
      </w:pPr>
    </w:p>
    <w:p w14:paraId="026C1969" w14:textId="77777777" w:rsidR="00A7582A" w:rsidRDefault="00A7582A" w:rsidP="00677B1A">
      <w:pPr>
        <w:ind w:left="117"/>
        <w:jc w:val="both"/>
        <w:rPr>
          <w:sz w:val="24"/>
        </w:rPr>
      </w:pPr>
      <w:proofErr w:type="spellStart"/>
      <w:r>
        <w:rPr>
          <w:b/>
          <w:sz w:val="24"/>
        </w:rPr>
        <w:t>Keyword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hVCO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neutrofil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angiogenesis</w:t>
      </w:r>
    </w:p>
    <w:p w14:paraId="0817702C" w14:textId="77777777" w:rsidR="00A7582A" w:rsidRDefault="00A7582A"/>
    <w:sectPr w:rsidR="00A7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2A"/>
    <w:rsid w:val="00881D17"/>
    <w:rsid w:val="00A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B44"/>
  <w15:chartTrackingRefBased/>
  <w15:docId w15:val="{CC7D34A8-7846-0440-BEAB-7FC2085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75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3KAR">
    <w:name w:val="Judul 3 KAR"/>
    <w:basedOn w:val="FontParagrafDefault"/>
    <w:link w:val="Judul3"/>
    <w:uiPriority w:val="9"/>
    <w:rsid w:val="00A758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sid w:val="00A75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TeksIsiKAR">
    <w:name w:val="Teks Isi KAR"/>
    <w:basedOn w:val="FontParagrafDefault"/>
    <w:link w:val="TeksIsi"/>
    <w:uiPriority w:val="1"/>
    <w:rsid w:val="00A7582A"/>
    <w:rPr>
      <w:rFonts w:ascii="Times New Roman" w:eastAsia="Times New Roman" w:hAnsi="Times New Roman" w:cs="Times New Roman"/>
      <w:sz w:val="24"/>
      <w:szCs w:val="24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NAZILL 22010118120051</dc:creator>
  <cp:keywords/>
  <dc:description/>
  <cp:lastModifiedBy>NAZILL 22010118120051</cp:lastModifiedBy>
  <cp:revision>2</cp:revision>
  <dcterms:created xsi:type="dcterms:W3CDTF">2024-06-28T16:29:00Z</dcterms:created>
  <dcterms:modified xsi:type="dcterms:W3CDTF">2024-06-28T16:29:00Z</dcterms:modified>
</cp:coreProperties>
</file>