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31E" w:rsidRPr="00D82CB1" w:rsidRDefault="0043531E" w:rsidP="0043531E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36150735"/>
      <w:r w:rsidRPr="00D82CB1">
        <w:rPr>
          <w:rFonts w:ascii="Times New Roman" w:hAnsi="Times New Roman" w:cs="Times New Roman"/>
          <w:b/>
          <w:bCs/>
          <w:color w:val="auto"/>
          <w:sz w:val="24"/>
          <w:szCs w:val="24"/>
        </w:rPr>
        <w:t>BAB I</w:t>
      </w:r>
      <w:r w:rsidRPr="00D82CB1">
        <w:rPr>
          <w:rFonts w:ascii="Times New Roman" w:hAnsi="Times New Roman" w:cs="Times New Roman"/>
          <w:b/>
          <w:bCs/>
          <w:color w:val="auto"/>
          <w:sz w:val="24"/>
          <w:szCs w:val="24"/>
        </w:rPr>
        <w:br w:type="textWrapping" w:clear="all"/>
        <w:t>PENDAHULUAN</w:t>
      </w:r>
      <w:bookmarkEnd w:id="0"/>
    </w:p>
    <w:p w:rsidR="0043531E" w:rsidRDefault="0043531E" w:rsidP="0043531E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36150736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1.1 </w:t>
      </w:r>
      <w:proofErr w:type="spellStart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>Latar</w:t>
      </w:r>
      <w:proofErr w:type="spellEnd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>Belakang</w:t>
      </w:r>
      <w:bookmarkEnd w:id="1"/>
      <w:proofErr w:type="spellEnd"/>
    </w:p>
    <w:p w:rsidR="0043531E" w:rsidRPr="0043531E" w:rsidRDefault="0043531E" w:rsidP="0043531E"/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r w:rsidRPr="00D82CB1">
        <w:rPr>
          <w:rFonts w:ascii="Times New Roman" w:hAnsi="Times New Roman" w:cs="Times New Roman"/>
          <w:i/>
          <w:iCs/>
          <w:sz w:val="24"/>
          <w:szCs w:val="24"/>
        </w:rPr>
        <w:t>supply chain</w:t>
      </w:r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pasok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pasok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cadang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Gudang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Warman (2010:5)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mennyimpan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>.</w:t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ab/>
        <w:t xml:space="preserve">Gudang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pasok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cadang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Gudang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Perusahaan PT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Perkasa Sejahtera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cadang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i/>
          <w:iCs/>
          <w:sz w:val="24"/>
          <w:szCs w:val="24"/>
        </w:rPr>
        <w:t>sparepart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truk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dan </w:t>
      </w:r>
      <w:r w:rsidRPr="00D82CB1">
        <w:rPr>
          <w:rFonts w:ascii="Times New Roman" w:hAnsi="Times New Roman" w:cs="Times New Roman"/>
          <w:i/>
          <w:iCs/>
          <w:sz w:val="24"/>
          <w:szCs w:val="24"/>
        </w:rPr>
        <w:t>trailer</w:t>
      </w:r>
      <w:r w:rsidRPr="00D8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sparepart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Perkasa Sejahtera. Akan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i/>
          <w:iCs/>
          <w:sz w:val="24"/>
          <w:szCs w:val="24"/>
        </w:rPr>
        <w:t>sparepart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ditemukanya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ketidakseusaian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>.</w:t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0BC92" wp14:editId="529EFEB6">
                <wp:simplePos x="0" y="0"/>
                <wp:positionH relativeFrom="column">
                  <wp:posOffset>64770</wp:posOffset>
                </wp:positionH>
                <wp:positionV relativeFrom="paragraph">
                  <wp:posOffset>-196215</wp:posOffset>
                </wp:positionV>
                <wp:extent cx="4572000" cy="635"/>
                <wp:effectExtent l="0" t="0" r="0" b="0"/>
                <wp:wrapNone/>
                <wp:docPr id="4568079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531E" w:rsidRPr="00A912C5" w:rsidRDefault="0043531E" w:rsidP="0043531E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Toc137943524"/>
                            <w:r w:rsidRPr="00A912C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Gambar 1. </w:t>
                            </w:r>
                            <w:r w:rsidRPr="00A912C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912C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Gambar_1. \* ARABIC </w:instrText>
                            </w:r>
                            <w:r w:rsidRPr="00A912C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A912C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912C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Data Item Yang </w:t>
                            </w:r>
                            <w:proofErr w:type="spellStart"/>
                            <w:r w:rsidRPr="00A912C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A912C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12C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Sesuai</w:t>
                            </w:r>
                            <w:bookmarkEnd w:id="2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0BC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1pt;margin-top:-15.45pt;width:5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" stroked="f">
                <v:textbox style="mso-fit-shape-to-text:t" inset="0,0,0,0">
                  <w:txbxContent>
                    <w:p w:rsidR="0043531E" w:rsidRPr="00A912C5" w:rsidRDefault="0043531E" w:rsidP="0043531E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bookmarkStart w:id="3" w:name="_Toc137943524"/>
                      <w:r w:rsidRPr="00A912C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Gambar 1. </w:t>
                      </w:r>
                      <w:r w:rsidRPr="00A912C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A912C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instrText xml:space="preserve"> SEQ Gambar_1. \* ARABIC </w:instrText>
                      </w:r>
                      <w:r w:rsidRPr="00A912C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A912C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A912C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Data Item Yang </w:t>
                      </w:r>
                      <w:proofErr w:type="spellStart"/>
                      <w:r w:rsidRPr="00A912C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A912C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12C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Sesuai</w:t>
                      </w:r>
                      <w:bookmarkEnd w:id="3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82CB1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89E6582" wp14:editId="2FA8FA74">
            <wp:simplePos x="0" y="0"/>
            <wp:positionH relativeFrom="column">
              <wp:posOffset>64770</wp:posOffset>
            </wp:positionH>
            <wp:positionV relativeFrom="paragraph">
              <wp:posOffset>81915</wp:posOffset>
            </wp:positionV>
            <wp:extent cx="4572000" cy="2743200"/>
            <wp:effectExtent l="0" t="0" r="0" b="0"/>
            <wp:wrapNone/>
            <wp:docPr id="188196214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D3CE8D7-72B8-7B5A-5E85-EE6DFCB73F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9CFFE6" wp14:editId="2211C02C">
                <wp:simplePos x="0" y="0"/>
                <wp:positionH relativeFrom="column">
                  <wp:posOffset>-112011</wp:posOffset>
                </wp:positionH>
                <wp:positionV relativeFrom="paragraph">
                  <wp:posOffset>635108</wp:posOffset>
                </wp:positionV>
                <wp:extent cx="4977130" cy="292735"/>
                <wp:effectExtent l="0" t="0" r="0" b="0"/>
                <wp:wrapSquare wrapText="bothSides"/>
                <wp:docPr id="20705298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1E" w:rsidRPr="005B251C" w:rsidRDefault="0043531E" w:rsidP="00435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Laporan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Stok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Tahunan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Cipta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Perkasa Sejahtera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FFE6" id="Text Box 2" o:spid="_x0000_s1027" type="#_x0000_t202" style="position:absolute;left:0;text-align:left;margin-left:-8.8pt;margin-top:50pt;width:391.9pt;height:23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" filled="f" stroked="f">
                <v:textbox>
                  <w:txbxContent>
                    <w:p w:rsidR="0043531E" w:rsidRPr="005B251C" w:rsidRDefault="0043531E" w:rsidP="00435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Laporan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Stok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Tahunan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Cipta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Perkasa Sejahtera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61282" wp14:editId="6A00BEE2">
                <wp:simplePos x="0" y="0"/>
                <wp:positionH relativeFrom="column">
                  <wp:posOffset>-55629</wp:posOffset>
                </wp:positionH>
                <wp:positionV relativeFrom="paragraph">
                  <wp:posOffset>806450</wp:posOffset>
                </wp:positionV>
                <wp:extent cx="5039995" cy="238125"/>
                <wp:effectExtent l="0" t="0" r="8255" b="9525"/>
                <wp:wrapTopAndBottom/>
                <wp:docPr id="10753066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531E" w:rsidRPr="00A6520B" w:rsidRDefault="0043531E" w:rsidP="0043531E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Toc137943448"/>
                            <w:proofErr w:type="spellStart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1. </w:t>
                            </w:r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Tabel_1. \* ARABIC </w:instrText>
                            </w:r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Daftar Item </w:t>
                            </w:r>
                            <w:proofErr w:type="spellStart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1282" id="_x0000_s1028" type="#_x0000_t202" style="position:absolute;left:0;text-align:left;margin-left:-4.4pt;margin-top:63.5pt;width:396.8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" stroked="f">
                <v:textbox inset="0,0,0,0">
                  <w:txbxContent>
                    <w:p w:rsidR="0043531E" w:rsidRPr="00A6520B" w:rsidRDefault="0043531E" w:rsidP="0043531E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Toc137943448"/>
                      <w:proofErr w:type="spellStart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1. </w:t>
                      </w:r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instrText xml:space="preserve"> SEQ Tabel_1. \* ARABIC </w:instrText>
                      </w:r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Daftar Item </w:t>
                      </w:r>
                      <w:proofErr w:type="spellStart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Sesuai</w:t>
                      </w:r>
                      <w:proofErr w:type="spellEnd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2020</w:t>
                      </w:r>
                      <w:bookmarkEnd w:id="5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39A7C865" wp14:editId="74BF9637">
            <wp:simplePos x="0" y="0"/>
            <wp:positionH relativeFrom="column">
              <wp:posOffset>-60</wp:posOffset>
            </wp:positionH>
            <wp:positionV relativeFrom="paragraph">
              <wp:posOffset>150603</wp:posOffset>
            </wp:positionV>
            <wp:extent cx="5039995" cy="1851660"/>
            <wp:effectExtent l="0" t="0" r="8255" b="0"/>
            <wp:wrapNone/>
            <wp:docPr id="10723417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F2BFC7" wp14:editId="1FB4229E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4977130" cy="292735"/>
                <wp:effectExtent l="0" t="0" r="0" b="0"/>
                <wp:wrapNone/>
                <wp:docPr id="884809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1E" w:rsidRPr="005B251C" w:rsidRDefault="0043531E" w:rsidP="00435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Laporan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Stok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Tahunan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Cipta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Perkasa Sejahtera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BFC7" id="_x0000_s1029" type="#_x0000_t202" style="position:absolute;left:0;text-align:left;margin-left:0;margin-top:20.95pt;width:391.9pt;height:23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" filled="f" stroked="f">
                <v:textbox>
                  <w:txbxContent>
                    <w:p w:rsidR="0043531E" w:rsidRPr="005B251C" w:rsidRDefault="0043531E" w:rsidP="00435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Laporan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Stok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Tahunan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Cipta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Perkasa Sejahtera 2020</w:t>
                      </w:r>
                    </w:p>
                  </w:txbxContent>
                </v:textbox>
              </v:shape>
            </w:pict>
          </mc:Fallback>
        </mc:AlternateContent>
      </w:r>
      <w:r w:rsidRPr="00D82CB1">
        <w:rPr>
          <w:rFonts w:ascii="Times New Roman" w:hAnsi="Times New Roman" w:cs="Times New Roman"/>
          <w:sz w:val="24"/>
          <w:szCs w:val="24"/>
        </w:rPr>
        <w:tab/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0BB79" wp14:editId="1D44F404">
                <wp:simplePos x="0" y="0"/>
                <wp:positionH relativeFrom="column">
                  <wp:posOffset>1042</wp:posOffset>
                </wp:positionH>
                <wp:positionV relativeFrom="paragraph">
                  <wp:posOffset>292975</wp:posOffset>
                </wp:positionV>
                <wp:extent cx="5039995" cy="295275"/>
                <wp:effectExtent l="0" t="0" r="8255" b="9525"/>
                <wp:wrapNone/>
                <wp:docPr id="12371028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531E" w:rsidRPr="00A6520B" w:rsidRDefault="0043531E" w:rsidP="0043531E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6" w:name="_Toc137943449"/>
                            <w:proofErr w:type="spellStart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1. </w:t>
                            </w:r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Tabel_1. \* ARABIC </w:instrText>
                            </w:r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Daftar Item </w:t>
                            </w:r>
                            <w:proofErr w:type="spellStart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A6520B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BB79" id="_x0000_s1030" type="#_x0000_t202" style="position:absolute;left:0;text-align:left;margin-left:.1pt;margin-top:23.05pt;width:396.8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" stroked="f">
                <v:textbox inset="0,0,0,0">
                  <w:txbxContent>
                    <w:p w:rsidR="0043531E" w:rsidRPr="00A6520B" w:rsidRDefault="0043531E" w:rsidP="0043531E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Toc137943449"/>
                      <w:proofErr w:type="spellStart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1. </w:t>
                      </w:r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instrText xml:space="preserve"> SEQ Tabel_1. \* ARABIC </w:instrText>
                      </w:r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Daftar Item </w:t>
                      </w:r>
                      <w:proofErr w:type="spellStart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Sesuai</w:t>
                      </w:r>
                      <w:proofErr w:type="spellEnd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A6520B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2021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7951F5DF" wp14:editId="58526399">
            <wp:simplePos x="0" y="0"/>
            <wp:positionH relativeFrom="column">
              <wp:posOffset>60325</wp:posOffset>
            </wp:positionH>
            <wp:positionV relativeFrom="paragraph">
              <wp:posOffset>169905</wp:posOffset>
            </wp:positionV>
            <wp:extent cx="5039995" cy="2005330"/>
            <wp:effectExtent l="0" t="0" r="8255" b="0"/>
            <wp:wrapNone/>
            <wp:docPr id="10132213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C3BA86" wp14:editId="4ED78DA1">
                <wp:simplePos x="0" y="0"/>
                <wp:positionH relativeFrom="column">
                  <wp:posOffset>215</wp:posOffset>
                </wp:positionH>
                <wp:positionV relativeFrom="paragraph">
                  <wp:posOffset>363400</wp:posOffset>
                </wp:positionV>
                <wp:extent cx="4977130" cy="292735"/>
                <wp:effectExtent l="0" t="0" r="0" b="0"/>
                <wp:wrapNone/>
                <wp:docPr id="972845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1E" w:rsidRPr="005B251C" w:rsidRDefault="0043531E" w:rsidP="00435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Laporan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Stok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Tahunan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Cipta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Perkasa Sejahtera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BA86" id="_x0000_s1031" type="#_x0000_t202" style="position:absolute;left:0;text-align:left;margin-left:0;margin-top:28.6pt;width:391.9pt;height:2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" filled="f" stroked="f">
                <v:textbox>
                  <w:txbxContent>
                    <w:p w:rsidR="0043531E" w:rsidRPr="005B251C" w:rsidRDefault="0043531E" w:rsidP="00435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Laporan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Stok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Tahunan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Cipta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Perkasa Sejahtera 2021</w:t>
                      </w:r>
                    </w:p>
                  </w:txbxContent>
                </v:textbox>
              </v:shape>
            </w:pict>
          </mc:Fallback>
        </mc:AlternateContent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14982" wp14:editId="354DC8E8">
                <wp:simplePos x="0" y="0"/>
                <wp:positionH relativeFrom="column">
                  <wp:posOffset>-180460</wp:posOffset>
                </wp:positionH>
                <wp:positionV relativeFrom="paragraph">
                  <wp:posOffset>350963</wp:posOffset>
                </wp:positionV>
                <wp:extent cx="5039995" cy="207034"/>
                <wp:effectExtent l="0" t="0" r="8255" b="2540"/>
                <wp:wrapNone/>
                <wp:docPr id="18518749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0703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531E" w:rsidRPr="005B251C" w:rsidRDefault="0043531E" w:rsidP="0043531E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8" w:name="_Toc137943450"/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1. </w:t>
                            </w:r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Tabel_1. \* ARABIC </w:instrText>
                            </w:r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Daftar Item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Sesuai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4982" id="_x0000_s1032" type="#_x0000_t202" style="position:absolute;left:0;text-align:left;margin-left:-14.2pt;margin-top:27.65pt;width:396.85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" stroked="f">
                <v:textbox inset="0,0,0,0">
                  <w:txbxContent>
                    <w:p w:rsidR="0043531E" w:rsidRPr="005B251C" w:rsidRDefault="0043531E" w:rsidP="0043531E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bookmarkStart w:id="9" w:name="_Toc137943450"/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Tabel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1. </w:t>
                      </w:r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instrText xml:space="preserve"> SEQ Tabel_1. \* ARABIC </w:instrText>
                      </w:r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Daftar Item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Sesuai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2022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5408" behindDoc="0" locked="0" layoutInCell="1" allowOverlap="1" wp14:anchorId="04214D78" wp14:editId="0CA59843">
            <wp:simplePos x="0" y="0"/>
            <wp:positionH relativeFrom="column">
              <wp:posOffset>-35968</wp:posOffset>
            </wp:positionH>
            <wp:positionV relativeFrom="paragraph">
              <wp:posOffset>281940</wp:posOffset>
            </wp:positionV>
            <wp:extent cx="5039995" cy="1831975"/>
            <wp:effectExtent l="0" t="0" r="8255" b="0"/>
            <wp:wrapNone/>
            <wp:docPr id="16485376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CF0780" wp14:editId="6C5F8613">
                <wp:simplePos x="0" y="0"/>
                <wp:positionH relativeFrom="column">
                  <wp:posOffset>-34505</wp:posOffset>
                </wp:positionH>
                <wp:positionV relativeFrom="paragraph">
                  <wp:posOffset>307424</wp:posOffset>
                </wp:positionV>
                <wp:extent cx="4977130" cy="292735"/>
                <wp:effectExtent l="0" t="0" r="0" b="0"/>
                <wp:wrapNone/>
                <wp:docPr id="8406177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1E" w:rsidRPr="005B251C" w:rsidRDefault="0043531E" w:rsidP="00435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Laporan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Stok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Barang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Tahunan</w:t>
                            </w:r>
                            <w:proofErr w:type="spellEnd"/>
                            <w:r w:rsidRPr="005B2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Cipta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Perkasa Sejahtera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0780" id="_x0000_s1033" type="#_x0000_t202" style="position:absolute;left:0;text-align:left;margin-left:-2.7pt;margin-top:24.2pt;width:391.9pt;height:23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" filled="f" stroked="f">
                <v:textbox>
                  <w:txbxContent>
                    <w:p w:rsidR="0043531E" w:rsidRPr="005B251C" w:rsidRDefault="0043531E" w:rsidP="00435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Laporan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Stok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Barang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Tahunan</w:t>
                      </w:r>
                      <w:proofErr w:type="spellEnd"/>
                      <w:r w:rsidRPr="005B2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Cipta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Perkasa Sejahtera 2022</w:t>
                      </w:r>
                    </w:p>
                  </w:txbxContent>
                </v:textbox>
              </v:shape>
            </w:pict>
          </mc:Fallback>
        </mc:AlternateContent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r w:rsidRPr="00D82CB1">
        <w:rPr>
          <w:rFonts w:ascii="Times New Roman" w:hAnsi="Times New Roman" w:cs="Times New Roman"/>
          <w:i/>
          <w:iCs/>
          <w:sz w:val="24"/>
          <w:szCs w:val="24"/>
        </w:rPr>
        <w:t xml:space="preserve">warehouse management system </w:t>
      </w:r>
      <w:r w:rsidRPr="00D82CB1">
        <w:rPr>
          <w:rFonts w:ascii="Times New Roman" w:hAnsi="Times New Roman" w:cs="Times New Roman"/>
          <w:sz w:val="24"/>
          <w:szCs w:val="24"/>
        </w:rPr>
        <w:t xml:space="preserve">(WMS),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peemeriksaan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i/>
          <w:iCs/>
          <w:sz w:val="24"/>
          <w:szCs w:val="24"/>
        </w:rPr>
        <w:t>sparepart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persediaannya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cadang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Perkasa Sejahtera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sparepart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>.</w:t>
      </w:r>
    </w:p>
    <w:p w:rsidR="0043531E" w:rsidRDefault="0043531E" w:rsidP="0043531E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36150737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1.2 </w:t>
      </w:r>
      <w:proofErr w:type="spellStart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>Rumusan</w:t>
      </w:r>
      <w:proofErr w:type="spellEnd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>Masalah</w:t>
      </w:r>
      <w:bookmarkEnd w:id="10"/>
      <w:proofErr w:type="spellEnd"/>
    </w:p>
    <w:p w:rsidR="0043531E" w:rsidRPr="0043531E" w:rsidRDefault="0043531E" w:rsidP="0043531E"/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>:</w:t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i/>
          <w:iCs/>
          <w:sz w:val="24"/>
          <w:szCs w:val="24"/>
        </w:rPr>
        <w:tab/>
        <w:t>Problem Statement</w:t>
      </w:r>
      <w:r w:rsidRPr="00D82C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</w:t>
      </w:r>
      <w:r w:rsidRPr="00D82CB1">
        <w:rPr>
          <w:rFonts w:ascii="Times New Roman" w:hAnsi="Times New Roman" w:cs="Times New Roman"/>
          <w:i/>
          <w:iCs/>
          <w:sz w:val="24"/>
          <w:szCs w:val="24"/>
        </w:rPr>
        <w:t xml:space="preserve">Research Problem </w:t>
      </w:r>
      <w:r w:rsidRPr="00D82CB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C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82C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2CB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End"/>
      <w:r w:rsidRPr="00D82CB1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?”. </w:t>
      </w:r>
      <w:r w:rsidRPr="00D82CB1">
        <w:rPr>
          <w:rFonts w:ascii="Times New Roman" w:hAnsi="Times New Roman" w:cs="Times New Roman"/>
          <w:i/>
          <w:iCs/>
          <w:sz w:val="24"/>
          <w:szCs w:val="24"/>
        </w:rPr>
        <w:t>Research Question</w:t>
      </w:r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CB1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>:</w:t>
      </w:r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(X1) dan tata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(Y</w:t>
      </w:r>
      <w:proofErr w:type="gramStart"/>
      <w:r w:rsidRPr="00D82CB1">
        <w:rPr>
          <w:rFonts w:ascii="Times New Roman" w:hAnsi="Times New Roman" w:cs="Times New Roman"/>
          <w:sz w:val="24"/>
          <w:szCs w:val="24"/>
        </w:rPr>
        <w:t>)?.</w:t>
      </w:r>
      <w:proofErr w:type="gramEnd"/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(X1) dan tata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(Y</w:t>
      </w:r>
      <w:proofErr w:type="gramStart"/>
      <w:r w:rsidRPr="00D82CB1">
        <w:rPr>
          <w:rFonts w:ascii="Times New Roman" w:hAnsi="Times New Roman" w:cs="Times New Roman"/>
          <w:sz w:val="24"/>
          <w:szCs w:val="24"/>
        </w:rPr>
        <w:t>)?.</w:t>
      </w:r>
      <w:proofErr w:type="gramEnd"/>
    </w:p>
    <w:p w:rsidR="0043531E" w:rsidRPr="00D82CB1" w:rsidRDefault="0043531E" w:rsidP="00435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(X1) dan tata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(X2)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(Y</w:t>
      </w:r>
      <w:proofErr w:type="gramStart"/>
      <w:r w:rsidRPr="00D82CB1">
        <w:rPr>
          <w:rFonts w:ascii="Times New Roman" w:hAnsi="Times New Roman" w:cs="Times New Roman"/>
          <w:sz w:val="24"/>
          <w:szCs w:val="24"/>
        </w:rPr>
        <w:t>)?.</w:t>
      </w:r>
      <w:proofErr w:type="gramEnd"/>
    </w:p>
    <w:p w:rsidR="0043531E" w:rsidRDefault="0043531E" w:rsidP="0043531E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36150738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1.3 </w:t>
      </w:r>
      <w:proofErr w:type="spellStart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>Tujuan</w:t>
      </w:r>
      <w:proofErr w:type="spellEnd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11"/>
      <w:proofErr w:type="spellEnd"/>
    </w:p>
    <w:p w:rsidR="0043531E" w:rsidRPr="0043531E" w:rsidRDefault="0043531E" w:rsidP="0043531E"/>
    <w:p w:rsidR="0043531E" w:rsidRPr="00D82CB1" w:rsidRDefault="0043531E" w:rsidP="0043531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531E" w:rsidRPr="00D82CB1" w:rsidRDefault="0043531E" w:rsidP="0043531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(X1) </w:t>
      </w:r>
      <w:proofErr w:type="gramStart"/>
      <w:r w:rsidRPr="00D82CB1">
        <w:rPr>
          <w:rFonts w:ascii="Times New Roman" w:hAnsi="Times New Roman" w:cs="Times New Roman"/>
          <w:sz w:val="24"/>
          <w:szCs w:val="24"/>
        </w:rPr>
        <w:t>dan  tata</w:t>
      </w:r>
      <w:proofErr w:type="gram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</w:t>
      </w:r>
      <w:r w:rsidRPr="00D82CB1">
        <w:rPr>
          <w:rFonts w:ascii="Times New Roman" w:hAnsi="Times New Roman" w:cs="Times New Roman"/>
          <w:color w:val="000000" w:themeColor="text1"/>
          <w:spacing w:val="-20"/>
          <w:w w:val="1"/>
          <w:sz w:val="5"/>
          <w:szCs w:val="24"/>
        </w:rPr>
        <w:t>i</w:t>
      </w:r>
      <w:r w:rsidRPr="00D82CB1">
        <w:rPr>
          <w:rFonts w:ascii="Times New Roman" w:hAnsi="Times New Roman" w:cs="Times New Roman"/>
          <w:sz w:val="24"/>
          <w:szCs w:val="24"/>
        </w:rPr>
        <w:t>rhadap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 (Y).</w:t>
      </w:r>
    </w:p>
    <w:p w:rsidR="0043531E" w:rsidRPr="00D82CB1" w:rsidRDefault="0043531E" w:rsidP="0043531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(X1) dan tata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Gudang (X2)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82CB1">
        <w:rPr>
          <w:rFonts w:ascii="Times New Roman" w:hAnsi="Times New Roman" w:cs="Times New Roman"/>
          <w:sz w:val="24"/>
          <w:szCs w:val="24"/>
        </w:rPr>
        <w:t>Y)</w:t>
      </w:r>
    </w:p>
    <w:p w:rsidR="0043531E" w:rsidRPr="00D82CB1" w:rsidRDefault="0043531E" w:rsidP="0043531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(X1) dan tata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Gudang (X2)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(Y).</w:t>
      </w:r>
    </w:p>
    <w:p w:rsidR="0043531E" w:rsidRDefault="0043531E" w:rsidP="0043531E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36150739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1.4 </w:t>
      </w:r>
      <w:proofErr w:type="spellStart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>Kegunaan</w:t>
      </w:r>
      <w:proofErr w:type="spellEnd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3531E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12"/>
      <w:proofErr w:type="spellEnd"/>
    </w:p>
    <w:p w:rsidR="0043531E" w:rsidRPr="0043531E" w:rsidRDefault="0043531E" w:rsidP="0043531E"/>
    <w:p w:rsidR="0043531E" w:rsidRPr="00D82CB1" w:rsidRDefault="0043531E" w:rsidP="0043531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43531E" w:rsidRPr="00D82CB1" w:rsidRDefault="0043531E" w:rsidP="0043531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pergudangan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>.</w:t>
      </w:r>
    </w:p>
    <w:p w:rsidR="0043531E" w:rsidRPr="00D82CB1" w:rsidRDefault="0043531E" w:rsidP="0043531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43531E" w:rsidRPr="00D82CB1" w:rsidRDefault="0043531E" w:rsidP="0043531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i/>
          <w:iCs/>
          <w:sz w:val="24"/>
          <w:szCs w:val="24"/>
        </w:rPr>
        <w:t>sparepart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Perkasa Sejahtera.</w:t>
      </w:r>
    </w:p>
    <w:p w:rsidR="0043531E" w:rsidRPr="00D82CB1" w:rsidRDefault="0043531E" w:rsidP="0043531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43531E" w:rsidRPr="00D82CB1" w:rsidRDefault="0043531E" w:rsidP="0043531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B1">
        <w:rPr>
          <w:rFonts w:ascii="Times New Roman" w:hAnsi="Times New Roman" w:cs="Times New Roman"/>
          <w:i/>
          <w:iCs/>
          <w:sz w:val="24"/>
          <w:szCs w:val="24"/>
        </w:rPr>
        <w:t>sparepart</w:t>
      </w:r>
      <w:proofErr w:type="spellEnd"/>
      <w:r w:rsidRPr="00D82C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2CB1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D82CB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82CB1">
        <w:rPr>
          <w:rFonts w:ascii="Times New Roman" w:hAnsi="Times New Roman" w:cs="Times New Roman"/>
          <w:sz w:val="24"/>
          <w:szCs w:val="24"/>
        </w:rPr>
        <w:t xml:space="preserve"> Perkasa Sejahtera.</w:t>
      </w:r>
    </w:p>
    <w:p w:rsidR="00B807C0" w:rsidRPr="0043531E" w:rsidRDefault="00B807C0" w:rsidP="0043531E"/>
    <w:sectPr w:rsidR="00B807C0" w:rsidRPr="0043531E" w:rsidSect="005A5546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A2B"/>
    <w:multiLevelType w:val="hybridMultilevel"/>
    <w:tmpl w:val="9B6C1208"/>
    <w:lvl w:ilvl="0" w:tplc="01EE709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EE0A39A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2" w:tplc="E086095C">
      <w:numFmt w:val="bullet"/>
      <w:lvlText w:val="•"/>
      <w:lvlJc w:val="left"/>
      <w:pPr>
        <w:ind w:left="2513" w:hanging="360"/>
      </w:pPr>
      <w:rPr>
        <w:rFonts w:hint="default"/>
        <w:lang w:val="id" w:eastAsia="en-US" w:bidi="ar-SA"/>
      </w:rPr>
    </w:lvl>
    <w:lvl w:ilvl="3" w:tplc="85766620">
      <w:numFmt w:val="bullet"/>
      <w:lvlText w:val="•"/>
      <w:lvlJc w:val="left"/>
      <w:pPr>
        <w:ind w:left="3299" w:hanging="360"/>
      </w:pPr>
      <w:rPr>
        <w:rFonts w:hint="default"/>
        <w:lang w:val="id" w:eastAsia="en-US" w:bidi="ar-SA"/>
      </w:rPr>
    </w:lvl>
    <w:lvl w:ilvl="4" w:tplc="3A6A6390">
      <w:numFmt w:val="bullet"/>
      <w:lvlText w:val="•"/>
      <w:lvlJc w:val="left"/>
      <w:pPr>
        <w:ind w:left="4086" w:hanging="360"/>
      </w:pPr>
      <w:rPr>
        <w:rFonts w:hint="default"/>
        <w:lang w:val="id" w:eastAsia="en-US" w:bidi="ar-SA"/>
      </w:rPr>
    </w:lvl>
    <w:lvl w:ilvl="5" w:tplc="FA6CB9B6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6" w:tplc="05004F82">
      <w:numFmt w:val="bullet"/>
      <w:lvlText w:val="•"/>
      <w:lvlJc w:val="left"/>
      <w:pPr>
        <w:ind w:left="5659" w:hanging="360"/>
      </w:pPr>
      <w:rPr>
        <w:rFonts w:hint="default"/>
        <w:lang w:val="id" w:eastAsia="en-US" w:bidi="ar-SA"/>
      </w:rPr>
    </w:lvl>
    <w:lvl w:ilvl="7" w:tplc="AA2627EA">
      <w:numFmt w:val="bullet"/>
      <w:lvlText w:val="•"/>
      <w:lvlJc w:val="left"/>
      <w:pPr>
        <w:ind w:left="6446" w:hanging="360"/>
      </w:pPr>
      <w:rPr>
        <w:rFonts w:hint="default"/>
        <w:lang w:val="id" w:eastAsia="en-US" w:bidi="ar-SA"/>
      </w:rPr>
    </w:lvl>
    <w:lvl w:ilvl="8" w:tplc="B6FEAFEC">
      <w:numFmt w:val="bullet"/>
      <w:lvlText w:val="•"/>
      <w:lvlJc w:val="left"/>
      <w:pPr>
        <w:ind w:left="723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67F334E1"/>
    <w:multiLevelType w:val="hybridMultilevel"/>
    <w:tmpl w:val="BAEA397C"/>
    <w:lvl w:ilvl="0" w:tplc="BED696AC">
      <w:start w:val="1"/>
      <w:numFmt w:val="decimal"/>
      <w:lvlText w:val="%1."/>
      <w:lvlJc w:val="left"/>
      <w:pPr>
        <w:ind w:left="1536" w:hanging="360"/>
      </w:pPr>
      <w:rPr>
        <w:rFonts w:hint="default"/>
        <w:w w:val="100"/>
        <w:lang w:val="id" w:eastAsia="en-US" w:bidi="ar-SA"/>
      </w:rPr>
    </w:lvl>
    <w:lvl w:ilvl="1" w:tplc="E13C39CE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2" w:tplc="F984F3EA">
      <w:numFmt w:val="bullet"/>
      <w:lvlText w:val="•"/>
      <w:lvlJc w:val="left"/>
      <w:pPr>
        <w:ind w:left="3101" w:hanging="360"/>
      </w:pPr>
      <w:rPr>
        <w:rFonts w:hint="default"/>
        <w:lang w:val="id" w:eastAsia="en-US" w:bidi="ar-SA"/>
      </w:rPr>
    </w:lvl>
    <w:lvl w:ilvl="3" w:tplc="F9B4047C">
      <w:numFmt w:val="bullet"/>
      <w:lvlText w:val="•"/>
      <w:lvlJc w:val="left"/>
      <w:pPr>
        <w:ind w:left="3887" w:hanging="360"/>
      </w:pPr>
      <w:rPr>
        <w:rFonts w:hint="default"/>
        <w:lang w:val="id" w:eastAsia="en-US" w:bidi="ar-SA"/>
      </w:rPr>
    </w:lvl>
    <w:lvl w:ilvl="4" w:tplc="690C9042">
      <w:numFmt w:val="bullet"/>
      <w:lvlText w:val="•"/>
      <w:lvlJc w:val="left"/>
      <w:pPr>
        <w:ind w:left="4674" w:hanging="360"/>
      </w:pPr>
      <w:rPr>
        <w:rFonts w:hint="default"/>
        <w:lang w:val="id" w:eastAsia="en-US" w:bidi="ar-SA"/>
      </w:rPr>
    </w:lvl>
    <w:lvl w:ilvl="5" w:tplc="C9649222">
      <w:numFmt w:val="bullet"/>
      <w:lvlText w:val="•"/>
      <w:lvlJc w:val="left"/>
      <w:pPr>
        <w:ind w:left="5461" w:hanging="360"/>
      </w:pPr>
      <w:rPr>
        <w:rFonts w:hint="default"/>
        <w:lang w:val="id" w:eastAsia="en-US" w:bidi="ar-SA"/>
      </w:rPr>
    </w:lvl>
    <w:lvl w:ilvl="6" w:tplc="BC860E28">
      <w:numFmt w:val="bullet"/>
      <w:lvlText w:val="•"/>
      <w:lvlJc w:val="left"/>
      <w:pPr>
        <w:ind w:left="6247" w:hanging="360"/>
      </w:pPr>
      <w:rPr>
        <w:rFonts w:hint="default"/>
        <w:lang w:val="id" w:eastAsia="en-US" w:bidi="ar-SA"/>
      </w:rPr>
    </w:lvl>
    <w:lvl w:ilvl="7" w:tplc="5FFEFD10">
      <w:numFmt w:val="bullet"/>
      <w:lvlText w:val="•"/>
      <w:lvlJc w:val="left"/>
      <w:pPr>
        <w:ind w:left="7034" w:hanging="360"/>
      </w:pPr>
      <w:rPr>
        <w:rFonts w:hint="default"/>
        <w:lang w:val="id" w:eastAsia="en-US" w:bidi="ar-SA"/>
      </w:rPr>
    </w:lvl>
    <w:lvl w:ilvl="8" w:tplc="1ACEB196">
      <w:numFmt w:val="bullet"/>
      <w:lvlText w:val="•"/>
      <w:lvlJc w:val="left"/>
      <w:pPr>
        <w:ind w:left="7821" w:hanging="360"/>
      </w:pPr>
      <w:rPr>
        <w:rFonts w:hint="default"/>
        <w:lang w:val="id" w:eastAsia="en-US" w:bidi="ar-SA"/>
      </w:rPr>
    </w:lvl>
  </w:abstractNum>
  <w:num w:numId="1" w16cid:durableId="1819498570">
    <w:abstractNumId w:val="1"/>
  </w:num>
  <w:num w:numId="2" w16cid:durableId="133911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46"/>
    <w:rsid w:val="00332171"/>
    <w:rsid w:val="0043531E"/>
    <w:rsid w:val="00521D7D"/>
    <w:rsid w:val="005A5546"/>
    <w:rsid w:val="00A319AC"/>
    <w:rsid w:val="00B807C0"/>
    <w:rsid w:val="00C36234"/>
    <w:rsid w:val="00E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03AA"/>
  <w15:chartTrackingRefBased/>
  <w15:docId w15:val="{28EB5B14-40FA-4D44-AD25-6F5B8C9E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4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A55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5A5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55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eading11">
    <w:name w:val="Heading 11"/>
    <w:basedOn w:val="Normal"/>
    <w:link w:val="HEADING1Char0"/>
    <w:qFormat/>
    <w:rsid w:val="005A5546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0">
    <w:name w:val="HEADING 1 Char"/>
    <w:basedOn w:val="DefaultParagraphFont"/>
    <w:link w:val="Heading11"/>
    <w:rsid w:val="005A5546"/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3217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33217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2171"/>
    <w:pPr>
      <w:tabs>
        <w:tab w:val="right" w:leader="dot" w:pos="7927"/>
      </w:tabs>
      <w:spacing w:after="100"/>
      <w:jc w:val="both"/>
    </w:pPr>
    <w:rPr>
      <w:rFonts w:ascii="Times New Roman" w:hAnsi="Times New Roman" w:cs="Times New Roman"/>
      <w:b/>
      <w:bC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3217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3217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32171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3531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353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Tugas%20Akhir\terbaru%20fixx%20hehe\FIX%20FINISH\Editan\Data%20Sekund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Jumlah Item Tidak Sesuai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Jumlah Item Tidak Sesuai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'List Item'!$B$251:$B$253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'List Item'!$C$251:$C$253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A-4031-B9AD-B35A41D8C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5372904"/>
        <c:axId val="445370384"/>
      </c:barChart>
      <c:catAx>
        <c:axId val="44537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370384"/>
        <c:crosses val="autoZero"/>
        <c:auto val="1"/>
        <c:lblAlgn val="ctr"/>
        <c:lblOffset val="100"/>
        <c:noMultiLvlLbl val="0"/>
      </c:catAx>
      <c:valAx>
        <c:axId val="44537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372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Rafli Dhia Ramadhan</dc:creator>
  <cp:keywords/>
  <dc:description/>
  <cp:lastModifiedBy>Rafli Dhia Ramadhan</cp:lastModifiedBy>
  <cp:revision>2</cp:revision>
  <dcterms:created xsi:type="dcterms:W3CDTF">2023-06-21T14:11:00Z</dcterms:created>
  <dcterms:modified xsi:type="dcterms:W3CDTF">2023-06-21T14:11:00Z</dcterms:modified>
</cp:coreProperties>
</file>