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7DCA" w14:textId="77777777" w:rsidR="00B81BEF" w:rsidRDefault="00B81BEF" w:rsidP="00B81BEF">
      <w:pPr>
        <w:pStyle w:val="Heading2"/>
        <w:spacing w:before="90"/>
        <w:ind w:left="851" w:right="419" w:hanging="1"/>
        <w:jc w:val="center"/>
      </w:pPr>
      <w:r>
        <w:t>Pengaruh Kurkumin Terhadap Ekspresi Interleukin-6 dan Kadar Malondialdehid</w:t>
      </w:r>
      <w:r>
        <w:rPr>
          <w:spacing w:val="-6"/>
        </w:rPr>
        <w:t xml:space="preserve"> </w:t>
      </w:r>
      <w:r>
        <w:t>pada</w:t>
      </w:r>
      <w:r>
        <w:rPr>
          <w:spacing w:val="-7"/>
        </w:rPr>
        <w:t xml:space="preserve"> </w:t>
      </w:r>
      <w:r>
        <w:t>Mencit</w:t>
      </w:r>
      <w:r>
        <w:rPr>
          <w:spacing w:val="-3"/>
        </w:rPr>
        <w:t xml:space="preserve"> </w:t>
      </w:r>
      <w:r>
        <w:t>DDY</w:t>
      </w:r>
      <w:r>
        <w:rPr>
          <w:spacing w:val="-5"/>
        </w:rPr>
        <w:t xml:space="preserve"> </w:t>
      </w:r>
      <w:r>
        <w:t>yang</w:t>
      </w:r>
      <w:r>
        <w:rPr>
          <w:spacing w:val="-4"/>
        </w:rPr>
        <w:t xml:space="preserve"> </w:t>
      </w:r>
      <w:r>
        <w:t>Diinduksi</w:t>
      </w:r>
      <w:r>
        <w:rPr>
          <w:spacing w:val="-6"/>
        </w:rPr>
        <w:t xml:space="preserve"> </w:t>
      </w:r>
      <w:r>
        <w:t>Fibrosis</w:t>
      </w:r>
      <w:r>
        <w:rPr>
          <w:spacing w:val="-7"/>
        </w:rPr>
        <w:t xml:space="preserve"> </w:t>
      </w:r>
      <w:r>
        <w:t>Hati</w:t>
      </w:r>
      <w:r>
        <w:rPr>
          <w:spacing w:val="-4"/>
        </w:rPr>
        <w:t xml:space="preserve"> </w:t>
      </w:r>
      <w:r>
        <w:t>Dengan Ligasi Duktus Koledokus</w:t>
      </w:r>
    </w:p>
    <w:p w14:paraId="7B8163F4" w14:textId="77777777" w:rsidR="00B81BEF" w:rsidRDefault="00B81BEF" w:rsidP="00B81BEF">
      <w:pPr>
        <w:pStyle w:val="BodyText"/>
        <w:ind w:left="743" w:right="309"/>
        <w:jc w:val="center"/>
        <w:rPr>
          <w:sz w:val="15"/>
        </w:rPr>
      </w:pPr>
      <w:r>
        <w:t>Natasha Aurellia,</w:t>
      </w:r>
      <w:r>
        <w:rPr>
          <w:position w:val="8"/>
          <w:sz w:val="15"/>
        </w:rPr>
        <w:t>1,2</w:t>
      </w:r>
      <w:r>
        <w:rPr>
          <w:spacing w:val="20"/>
          <w:position w:val="8"/>
          <w:sz w:val="15"/>
        </w:rPr>
        <w:t xml:space="preserve"> </w:t>
      </w:r>
      <w:r>
        <w:t>Erik Prabowo,</w:t>
      </w:r>
      <w:r>
        <w:rPr>
          <w:position w:val="8"/>
          <w:sz w:val="15"/>
        </w:rPr>
        <w:t>1,2</w:t>
      </w:r>
      <w:r>
        <w:rPr>
          <w:spacing w:val="-1"/>
          <w:position w:val="8"/>
          <w:sz w:val="15"/>
        </w:rPr>
        <w:t xml:space="preserve"> </w:t>
      </w:r>
      <w:r>
        <w:t>Muflihatul Muniroh,</w:t>
      </w:r>
      <w:r>
        <w:rPr>
          <w:position w:val="8"/>
          <w:sz w:val="15"/>
        </w:rPr>
        <w:t>1,3</w:t>
      </w:r>
      <w:r>
        <w:rPr>
          <w:spacing w:val="20"/>
          <w:position w:val="8"/>
          <w:sz w:val="15"/>
        </w:rPr>
        <w:t xml:space="preserve"> </w:t>
      </w:r>
      <w:r>
        <w:t>Parish Budiono,</w:t>
      </w:r>
      <w:r>
        <w:rPr>
          <w:position w:val="8"/>
          <w:sz w:val="15"/>
        </w:rPr>
        <w:t>1,2</w:t>
      </w:r>
      <w:r>
        <w:rPr>
          <w:spacing w:val="40"/>
          <w:position w:val="8"/>
          <w:sz w:val="15"/>
        </w:rPr>
        <w:t xml:space="preserve"> </w:t>
      </w:r>
      <w:r>
        <w:t>Neni Susilaningsih,</w:t>
      </w:r>
      <w:r>
        <w:rPr>
          <w:position w:val="8"/>
          <w:sz w:val="15"/>
        </w:rPr>
        <w:t>1,4</w:t>
      </w:r>
    </w:p>
    <w:p w14:paraId="2DE482F9" w14:textId="77777777" w:rsidR="00B81BEF" w:rsidRDefault="00B81BEF" w:rsidP="00B81BEF">
      <w:pPr>
        <w:pStyle w:val="BodyText"/>
        <w:ind w:left="464" w:right="30"/>
        <w:jc w:val="center"/>
      </w:pPr>
      <w:r>
        <w:rPr>
          <w:position w:val="8"/>
          <w:sz w:val="15"/>
        </w:rPr>
        <w:t>1</w:t>
      </w:r>
      <w:r>
        <w:t>Departemen</w:t>
      </w:r>
      <w:r>
        <w:rPr>
          <w:spacing w:val="-5"/>
        </w:rPr>
        <w:t xml:space="preserve"> </w:t>
      </w:r>
      <w:r>
        <w:t>Biomedik,</w:t>
      </w:r>
      <w:r>
        <w:rPr>
          <w:spacing w:val="-7"/>
        </w:rPr>
        <w:t xml:space="preserve"> </w:t>
      </w:r>
      <w:r>
        <w:t>Fakultas</w:t>
      </w:r>
      <w:r>
        <w:rPr>
          <w:spacing w:val="-5"/>
        </w:rPr>
        <w:t xml:space="preserve"> </w:t>
      </w:r>
      <w:r>
        <w:t>Kedokteran,</w:t>
      </w:r>
      <w:r>
        <w:rPr>
          <w:spacing w:val="-7"/>
        </w:rPr>
        <w:t xml:space="preserve"> </w:t>
      </w:r>
      <w:r>
        <w:t>Universitas</w:t>
      </w:r>
      <w:r>
        <w:rPr>
          <w:spacing w:val="-5"/>
        </w:rPr>
        <w:t xml:space="preserve"> </w:t>
      </w:r>
      <w:r>
        <w:t>Diponegoro,</w:t>
      </w:r>
      <w:r>
        <w:rPr>
          <w:spacing w:val="-5"/>
        </w:rPr>
        <w:t xml:space="preserve"> </w:t>
      </w:r>
      <w:r>
        <w:t xml:space="preserve">Semarang, </w:t>
      </w:r>
      <w:r>
        <w:rPr>
          <w:spacing w:val="-2"/>
        </w:rPr>
        <w:t>Indonesia</w:t>
      </w:r>
    </w:p>
    <w:p w14:paraId="328163B3" w14:textId="77777777" w:rsidR="00B81BEF" w:rsidRDefault="00B81BEF" w:rsidP="00B81BEF">
      <w:pPr>
        <w:pStyle w:val="BodyText"/>
        <w:ind w:left="695" w:right="262" w:hanging="3"/>
        <w:jc w:val="center"/>
      </w:pPr>
      <w:r>
        <w:rPr>
          <w:position w:val="8"/>
          <w:sz w:val="15"/>
        </w:rPr>
        <w:t>2</w:t>
      </w:r>
      <w:r>
        <w:t xml:space="preserve">Departmen Bedah, Fakultas Kedokteran, Universitas Diponegoro, Semarang </w:t>
      </w:r>
      <w:r>
        <w:rPr>
          <w:position w:val="8"/>
          <w:sz w:val="15"/>
        </w:rPr>
        <w:t>3</w:t>
      </w:r>
      <w:r>
        <w:t>Departmen</w:t>
      </w:r>
      <w:r>
        <w:rPr>
          <w:spacing w:val="-6"/>
        </w:rPr>
        <w:t xml:space="preserve"> </w:t>
      </w:r>
      <w:r>
        <w:t>Fisiologi,</w:t>
      </w:r>
      <w:r>
        <w:rPr>
          <w:spacing w:val="-6"/>
        </w:rPr>
        <w:t xml:space="preserve"> </w:t>
      </w:r>
      <w:r>
        <w:t>Fakultas</w:t>
      </w:r>
      <w:r>
        <w:rPr>
          <w:spacing w:val="-7"/>
        </w:rPr>
        <w:t xml:space="preserve"> </w:t>
      </w:r>
      <w:r>
        <w:t>Kedokteran,</w:t>
      </w:r>
      <w:r>
        <w:rPr>
          <w:spacing w:val="-6"/>
        </w:rPr>
        <w:t xml:space="preserve"> </w:t>
      </w:r>
      <w:r>
        <w:t>Universitas</w:t>
      </w:r>
      <w:r>
        <w:rPr>
          <w:spacing w:val="-7"/>
        </w:rPr>
        <w:t xml:space="preserve"> </w:t>
      </w:r>
      <w:r>
        <w:t>Diponegoro,</w:t>
      </w:r>
      <w:r>
        <w:rPr>
          <w:spacing w:val="-6"/>
        </w:rPr>
        <w:t xml:space="preserve"> </w:t>
      </w:r>
      <w:r>
        <w:t xml:space="preserve">Semarang, </w:t>
      </w:r>
      <w:r>
        <w:rPr>
          <w:spacing w:val="-2"/>
        </w:rPr>
        <w:t>Indonesia</w:t>
      </w:r>
    </w:p>
    <w:p w14:paraId="28DA8A51" w14:textId="77777777" w:rsidR="00B81BEF" w:rsidRDefault="00B81BEF" w:rsidP="00B81BEF">
      <w:pPr>
        <w:pStyle w:val="BodyText"/>
        <w:ind w:left="743" w:right="309"/>
        <w:jc w:val="center"/>
      </w:pPr>
      <w:r>
        <w:rPr>
          <w:position w:val="8"/>
          <w:sz w:val="15"/>
        </w:rPr>
        <w:t>4</w:t>
      </w:r>
      <w:r>
        <w:t>Departmen</w:t>
      </w:r>
      <w:r>
        <w:rPr>
          <w:spacing w:val="-7"/>
        </w:rPr>
        <w:t xml:space="preserve"> </w:t>
      </w:r>
      <w:r>
        <w:t>Anatomi</w:t>
      </w:r>
      <w:r>
        <w:rPr>
          <w:spacing w:val="-7"/>
        </w:rPr>
        <w:t xml:space="preserve"> </w:t>
      </w:r>
      <w:r>
        <w:t>dan</w:t>
      </w:r>
      <w:r>
        <w:rPr>
          <w:spacing w:val="-5"/>
        </w:rPr>
        <w:t xml:space="preserve"> </w:t>
      </w:r>
      <w:r>
        <w:t>Histologi,</w:t>
      </w:r>
      <w:r>
        <w:rPr>
          <w:spacing w:val="-7"/>
        </w:rPr>
        <w:t xml:space="preserve"> </w:t>
      </w:r>
      <w:r>
        <w:t>Fakultas</w:t>
      </w:r>
      <w:r>
        <w:rPr>
          <w:spacing w:val="-5"/>
        </w:rPr>
        <w:t xml:space="preserve"> </w:t>
      </w:r>
      <w:r>
        <w:t>Kedokteran,</w:t>
      </w:r>
      <w:r>
        <w:rPr>
          <w:spacing w:val="-7"/>
        </w:rPr>
        <w:t xml:space="preserve"> </w:t>
      </w:r>
      <w:r>
        <w:t>Universitas Diponegoro, Semarang, Indonesia</w:t>
      </w:r>
    </w:p>
    <w:p w14:paraId="62F9196B" w14:textId="77777777" w:rsidR="00B81BEF" w:rsidRDefault="00B81BEF" w:rsidP="00B81BEF">
      <w:pPr>
        <w:pStyle w:val="Heading2"/>
        <w:ind w:left="742" w:right="309" w:firstLine="0"/>
        <w:jc w:val="center"/>
      </w:pPr>
      <w:r>
        <w:rPr>
          <w:spacing w:val="-2"/>
        </w:rPr>
        <w:t>Abstrak</w:t>
      </w:r>
    </w:p>
    <w:p w14:paraId="09510F77" w14:textId="77777777" w:rsidR="00B81BEF" w:rsidRDefault="00B81BEF" w:rsidP="00B81BEF">
      <w:pPr>
        <w:pStyle w:val="BodyText"/>
        <w:spacing w:before="9"/>
        <w:rPr>
          <w:b/>
          <w:sz w:val="23"/>
        </w:rPr>
      </w:pPr>
    </w:p>
    <w:p w14:paraId="05CB09CC" w14:textId="77777777" w:rsidR="00B81BEF" w:rsidRDefault="00B81BEF" w:rsidP="00B81BEF">
      <w:pPr>
        <w:pStyle w:val="BodyText"/>
        <w:ind w:left="595" w:right="156"/>
        <w:jc w:val="both"/>
      </w:pPr>
      <w:r>
        <w:rPr>
          <w:b/>
        </w:rPr>
        <w:t xml:space="preserve">Pendahuluan : </w:t>
      </w:r>
      <w:r>
        <w:t>Inflamasi kronik dan stress oksidatif yang berlebihan merupakan mekanisme utama penyebab fibrosis hati. Hal ini memicu keluarnya sitokin antiinflamasi yaitu IL-6. Nitic oxide dan Malondialdehid (MDA) merupakan produk yang dihasilkan oleh stress oksidatif. Kurkumin berperan sebagai antiinflamasi, antioksidan. Oleh karena itu penelitian ini bertujuan untuk menganalisis perbedaan ekspresi IL-6 dan kadar MDA pada mencit dengan fibrosis hati pasca ligasi duktus koledokus antara kelompok yang diberi kurkumin dibanding dengan kelompok kontrol</w:t>
      </w:r>
    </w:p>
    <w:p w14:paraId="5943881C" w14:textId="77777777" w:rsidR="00B81BEF" w:rsidRDefault="00B81BEF" w:rsidP="00B81BEF">
      <w:pPr>
        <w:pStyle w:val="BodyText"/>
      </w:pPr>
    </w:p>
    <w:p w14:paraId="0EC9926F" w14:textId="77777777" w:rsidR="00B81BEF" w:rsidRDefault="00B81BEF" w:rsidP="00B81BEF">
      <w:pPr>
        <w:pStyle w:val="BodyText"/>
        <w:ind w:left="595" w:right="158"/>
        <w:jc w:val="both"/>
      </w:pPr>
      <w:r>
        <w:rPr>
          <w:b/>
        </w:rPr>
        <w:t xml:space="preserve">Metode : </w:t>
      </w:r>
      <w:r>
        <w:t>Penelitian ini merupakan suatu studi eksperimental dengan rancangan post-</w:t>
      </w:r>
      <w:r>
        <w:rPr>
          <w:i/>
        </w:rPr>
        <w:t xml:space="preserve">test only control group design. </w:t>
      </w:r>
      <w:r>
        <w:t>Tujuh puluh lima ekor mencit DDY dibagi secara random ke dalam 5 kelompok, masing-masing terdiri dari 15 ekor mencit. Kelompok pertama (KS) merupakan kelompok sehat yang diberikan larutan PBS dan tidak dilakukan ligasi duktus koledokus. Kelompok kedua (KN) merupakan kelompok kontrol negatif yang diberikan larutan PBS dan dilakukan ligasi duktus koledokus. Kelompok ketiga (KP) kelompok kontrol positif yang diberikan</w:t>
      </w:r>
      <w:r>
        <w:rPr>
          <w:spacing w:val="40"/>
        </w:rPr>
        <w:t xml:space="preserve"> </w:t>
      </w:r>
      <w:r>
        <w:t>UDCA oral dan dilakukan ligasi duktus koledokus. Kelompok keempat (P1) merupakan kelompok yang diberikan Kurkumin oral dan dilakukan ligasi duktus koledokus. Kelompok kelima (P2) merupakan kelompok yang diberikan Kurkumin oral dan UDCA oral dan dilakukan ligasi duktus koledokus. 7 hari pasca ligasi, sampel hepar diambil untuk pemeriksaan ekspresi IL-6 dan kadar MDA.</w:t>
      </w:r>
      <w:r>
        <w:rPr>
          <w:spacing w:val="-3"/>
        </w:rPr>
        <w:t xml:space="preserve"> </w:t>
      </w:r>
      <w:r>
        <w:t>Dilakukan</w:t>
      </w:r>
      <w:r>
        <w:rPr>
          <w:spacing w:val="-1"/>
        </w:rPr>
        <w:t xml:space="preserve"> </w:t>
      </w:r>
      <w:r>
        <w:t>juga pada</w:t>
      </w:r>
      <w:r>
        <w:rPr>
          <w:spacing w:val="-2"/>
        </w:rPr>
        <w:t xml:space="preserve"> </w:t>
      </w:r>
      <w:r>
        <w:t>hari</w:t>
      </w:r>
      <w:r>
        <w:rPr>
          <w:spacing w:val="-1"/>
        </w:rPr>
        <w:t xml:space="preserve"> </w:t>
      </w:r>
      <w:r>
        <w:t>ke</w:t>
      </w:r>
      <w:r>
        <w:rPr>
          <w:spacing w:val="-4"/>
        </w:rPr>
        <w:t xml:space="preserve"> </w:t>
      </w:r>
      <w:r>
        <w:t>14</w:t>
      </w:r>
      <w:r>
        <w:rPr>
          <w:spacing w:val="-1"/>
        </w:rPr>
        <w:t xml:space="preserve"> </w:t>
      </w:r>
      <w:r>
        <w:t>dan</w:t>
      </w:r>
      <w:r>
        <w:rPr>
          <w:spacing w:val="-1"/>
        </w:rPr>
        <w:t xml:space="preserve"> </w:t>
      </w:r>
      <w:r>
        <w:t>21.</w:t>
      </w:r>
      <w:r>
        <w:rPr>
          <w:spacing w:val="-3"/>
        </w:rPr>
        <w:t xml:space="preserve"> </w:t>
      </w:r>
      <w:r>
        <w:t>Data</w:t>
      </w:r>
      <w:r>
        <w:rPr>
          <w:spacing w:val="-2"/>
        </w:rPr>
        <w:t xml:space="preserve"> </w:t>
      </w:r>
      <w:r>
        <w:t>ekspresi</w:t>
      </w:r>
      <w:r>
        <w:rPr>
          <w:spacing w:val="-1"/>
        </w:rPr>
        <w:t xml:space="preserve"> </w:t>
      </w:r>
      <w:r>
        <w:t>IL-6</w:t>
      </w:r>
      <w:r>
        <w:rPr>
          <w:spacing w:val="-1"/>
        </w:rPr>
        <w:t xml:space="preserve"> </w:t>
      </w:r>
      <w:r>
        <w:t>dan</w:t>
      </w:r>
      <w:r>
        <w:rPr>
          <w:spacing w:val="-1"/>
        </w:rPr>
        <w:t xml:space="preserve"> </w:t>
      </w:r>
      <w:r>
        <w:t>kadar</w:t>
      </w:r>
      <w:r>
        <w:rPr>
          <w:spacing w:val="-2"/>
        </w:rPr>
        <w:t xml:space="preserve"> </w:t>
      </w:r>
      <w:r>
        <w:t xml:space="preserve">MDA kemudian dianalisis menggunakan </w:t>
      </w:r>
      <w:r>
        <w:rPr>
          <w:i/>
        </w:rPr>
        <w:t xml:space="preserve">one way Anova </w:t>
      </w:r>
      <w:r>
        <w:t xml:space="preserve">yang diikuti dengan uji </w:t>
      </w:r>
      <w:r>
        <w:rPr>
          <w:i/>
        </w:rPr>
        <w:t>Post- Hoc LSD</w:t>
      </w:r>
      <w:r>
        <w:t>.</w:t>
      </w:r>
    </w:p>
    <w:p w14:paraId="66037441" w14:textId="77777777" w:rsidR="00B81BEF" w:rsidRDefault="00B81BEF" w:rsidP="00B81BEF">
      <w:pPr>
        <w:pStyle w:val="BodyText"/>
      </w:pPr>
    </w:p>
    <w:p w14:paraId="2D8FC9D7" w14:textId="77777777" w:rsidR="00B81BEF" w:rsidRDefault="00B81BEF" w:rsidP="00B81BEF">
      <w:pPr>
        <w:pStyle w:val="BodyText"/>
        <w:spacing w:before="1"/>
        <w:ind w:left="595" w:right="159"/>
        <w:jc w:val="both"/>
      </w:pPr>
      <w:r>
        <w:rPr>
          <w:b/>
        </w:rPr>
        <w:t xml:space="preserve">Hasil : </w:t>
      </w:r>
      <w:r>
        <w:t xml:space="preserve">Uji statistik perbandingan ekspresi IL-6 pada hari ke 7 tidak ditemukan adanya perbedaan yang bermakna, pada hari ke 14 didapatkan perbedaan yang bermakna antara kelompok KN dengan KP </w:t>
      </w:r>
      <w:r>
        <w:rPr>
          <w:i/>
        </w:rPr>
        <w:t>(p=0,00)</w:t>
      </w:r>
      <w:r>
        <w:t xml:space="preserve">, KN dengan P1 </w:t>
      </w:r>
      <w:r>
        <w:rPr>
          <w:i/>
        </w:rPr>
        <w:t>(p=0,00)</w:t>
      </w:r>
      <w:r>
        <w:t xml:space="preserve">, KN dengan P2 </w:t>
      </w:r>
      <w:r>
        <w:rPr>
          <w:i/>
        </w:rPr>
        <w:t>(p=0,00)</w:t>
      </w:r>
      <w:r>
        <w:t xml:space="preserve">, KP dengan P1 </w:t>
      </w:r>
      <w:r>
        <w:rPr>
          <w:i/>
        </w:rPr>
        <w:t>(p=0,04)</w:t>
      </w:r>
      <w:r>
        <w:t xml:space="preserve">, KP dengan P2 </w:t>
      </w:r>
      <w:r>
        <w:rPr>
          <w:i/>
        </w:rPr>
        <w:t xml:space="preserve">(p=0,04), </w:t>
      </w:r>
      <w:r>
        <w:t xml:space="preserve">pada hari ke 21 didapatkan perbedaan yang bermakna antara kelompok KN dengan KP </w:t>
      </w:r>
      <w:r>
        <w:rPr>
          <w:i/>
        </w:rPr>
        <w:t>(p=0,00)</w:t>
      </w:r>
      <w:r>
        <w:t xml:space="preserve">, KN dengan P1 </w:t>
      </w:r>
      <w:r>
        <w:rPr>
          <w:i/>
        </w:rPr>
        <w:t>(p=0,00)</w:t>
      </w:r>
      <w:r>
        <w:t xml:space="preserve">, KP dengan P2 </w:t>
      </w:r>
      <w:r>
        <w:rPr>
          <w:i/>
        </w:rPr>
        <w:t xml:space="preserve">(p=0,00). </w:t>
      </w:r>
      <w:r>
        <w:t>Analisis statistik perbandingan</w:t>
      </w:r>
      <w:r>
        <w:rPr>
          <w:spacing w:val="17"/>
        </w:rPr>
        <w:t xml:space="preserve"> </w:t>
      </w:r>
      <w:r>
        <w:t>kadar</w:t>
      </w:r>
      <w:r>
        <w:rPr>
          <w:spacing w:val="22"/>
        </w:rPr>
        <w:t xml:space="preserve"> </w:t>
      </w:r>
      <w:r>
        <w:t>MDA</w:t>
      </w:r>
      <w:r>
        <w:rPr>
          <w:spacing w:val="21"/>
        </w:rPr>
        <w:t xml:space="preserve"> </w:t>
      </w:r>
      <w:r>
        <w:t>pada</w:t>
      </w:r>
      <w:r>
        <w:rPr>
          <w:spacing w:val="19"/>
        </w:rPr>
        <w:t xml:space="preserve"> </w:t>
      </w:r>
      <w:r>
        <w:t>hari</w:t>
      </w:r>
      <w:r>
        <w:rPr>
          <w:spacing w:val="22"/>
        </w:rPr>
        <w:t xml:space="preserve"> </w:t>
      </w:r>
      <w:r>
        <w:t>ke</w:t>
      </w:r>
      <w:r>
        <w:rPr>
          <w:spacing w:val="19"/>
        </w:rPr>
        <w:t xml:space="preserve"> </w:t>
      </w:r>
      <w:r>
        <w:t>7,</w:t>
      </w:r>
      <w:r>
        <w:rPr>
          <w:spacing w:val="22"/>
        </w:rPr>
        <w:t xml:space="preserve"> </w:t>
      </w:r>
      <w:r>
        <w:t>14</w:t>
      </w:r>
      <w:r>
        <w:rPr>
          <w:spacing w:val="20"/>
        </w:rPr>
        <w:t xml:space="preserve"> </w:t>
      </w:r>
      <w:r>
        <w:t>tidak</w:t>
      </w:r>
      <w:r>
        <w:rPr>
          <w:spacing w:val="19"/>
        </w:rPr>
        <w:t xml:space="preserve"> </w:t>
      </w:r>
      <w:r>
        <w:t>ditemukan</w:t>
      </w:r>
      <w:r>
        <w:rPr>
          <w:spacing w:val="20"/>
        </w:rPr>
        <w:t xml:space="preserve"> </w:t>
      </w:r>
      <w:r>
        <w:t>adanya</w:t>
      </w:r>
      <w:r>
        <w:rPr>
          <w:spacing w:val="24"/>
        </w:rPr>
        <w:t xml:space="preserve"> </w:t>
      </w:r>
      <w:r>
        <w:rPr>
          <w:spacing w:val="-2"/>
        </w:rPr>
        <w:t>perbedaan</w:t>
      </w:r>
    </w:p>
    <w:p w14:paraId="003F09FC" w14:textId="77777777" w:rsidR="00B81BEF" w:rsidRDefault="00B81BEF" w:rsidP="00B81BEF">
      <w:pPr>
        <w:jc w:val="both"/>
        <w:sectPr w:rsidR="00B81BEF">
          <w:pgSz w:w="11910" w:h="16840"/>
          <w:pgMar w:top="1920" w:right="1540" w:bottom="920" w:left="1680" w:header="0" w:footer="730" w:gutter="0"/>
          <w:cols w:space="720"/>
        </w:sectPr>
      </w:pPr>
    </w:p>
    <w:p w14:paraId="0D6EC9F6" w14:textId="77777777" w:rsidR="00B81BEF" w:rsidRDefault="00B81BEF" w:rsidP="00B81BEF">
      <w:pPr>
        <w:pStyle w:val="BodyText"/>
        <w:spacing w:before="6"/>
        <w:rPr>
          <w:sz w:val="21"/>
        </w:rPr>
      </w:pPr>
    </w:p>
    <w:p w14:paraId="6E46ABCC" w14:textId="77777777" w:rsidR="00B81BEF" w:rsidRDefault="00B81BEF" w:rsidP="00B81BEF">
      <w:pPr>
        <w:pStyle w:val="BodyText"/>
        <w:spacing w:before="92" w:line="237" w:lineRule="auto"/>
        <w:ind w:left="595"/>
        <w:rPr>
          <w:i/>
        </w:rPr>
      </w:pPr>
      <w:r>
        <w:t>yang</w:t>
      </w:r>
      <w:r>
        <w:rPr>
          <w:spacing w:val="40"/>
        </w:rPr>
        <w:t xml:space="preserve"> </w:t>
      </w:r>
      <w:r>
        <w:t>bermakna,</w:t>
      </w:r>
      <w:r>
        <w:rPr>
          <w:spacing w:val="40"/>
        </w:rPr>
        <w:t xml:space="preserve"> </w:t>
      </w:r>
      <w:r>
        <w:t>pada</w:t>
      </w:r>
      <w:r>
        <w:rPr>
          <w:spacing w:val="40"/>
        </w:rPr>
        <w:t xml:space="preserve"> </w:t>
      </w:r>
      <w:r>
        <w:t>hari</w:t>
      </w:r>
      <w:r>
        <w:rPr>
          <w:spacing w:val="40"/>
        </w:rPr>
        <w:t xml:space="preserve"> </w:t>
      </w:r>
      <w:r>
        <w:t>ke</w:t>
      </w:r>
      <w:r>
        <w:rPr>
          <w:spacing w:val="40"/>
        </w:rPr>
        <w:t xml:space="preserve"> </w:t>
      </w:r>
      <w:r>
        <w:t>21</w:t>
      </w:r>
      <w:r>
        <w:rPr>
          <w:spacing w:val="40"/>
        </w:rPr>
        <w:t xml:space="preserve"> </w:t>
      </w:r>
      <w:r>
        <w:t>didapatkan</w:t>
      </w:r>
      <w:r>
        <w:rPr>
          <w:spacing w:val="40"/>
        </w:rPr>
        <w:t xml:space="preserve"> </w:t>
      </w:r>
      <w:r>
        <w:t>perbedaan</w:t>
      </w:r>
      <w:r>
        <w:rPr>
          <w:spacing w:val="40"/>
        </w:rPr>
        <w:t xml:space="preserve"> </w:t>
      </w:r>
      <w:r>
        <w:t>yang</w:t>
      </w:r>
      <w:r>
        <w:rPr>
          <w:spacing w:val="40"/>
        </w:rPr>
        <w:t xml:space="preserve"> </w:t>
      </w:r>
      <w:r>
        <w:t>bermakna</w:t>
      </w:r>
      <w:r>
        <w:rPr>
          <w:spacing w:val="40"/>
        </w:rPr>
        <w:t xml:space="preserve"> </w:t>
      </w:r>
      <w:r>
        <w:t xml:space="preserve">antara kelompok KN dengan P1 </w:t>
      </w:r>
      <w:r>
        <w:rPr>
          <w:i/>
        </w:rPr>
        <w:t>(p=0,02).</w:t>
      </w:r>
    </w:p>
    <w:p w14:paraId="2839999E" w14:textId="77777777" w:rsidR="00B81BEF" w:rsidRDefault="00B81BEF" w:rsidP="00B81BEF">
      <w:pPr>
        <w:pStyle w:val="BodyText"/>
        <w:spacing w:before="1"/>
        <w:rPr>
          <w:i/>
        </w:rPr>
      </w:pPr>
    </w:p>
    <w:p w14:paraId="44C70CA7" w14:textId="77777777" w:rsidR="00B81BEF" w:rsidRDefault="00B81BEF" w:rsidP="00B81BEF">
      <w:pPr>
        <w:pStyle w:val="BodyText"/>
        <w:ind w:left="595"/>
      </w:pPr>
      <w:r>
        <w:rPr>
          <w:b/>
        </w:rPr>
        <w:t xml:space="preserve">Kesimpulan : </w:t>
      </w:r>
      <w:r>
        <w:t>Pemberian Kurkumin efektif menurunkan ekspresi IL-6 dan kadar MDA pada mencit DDY model fibrosis hati dengan ligasi duktus koledokus</w:t>
      </w:r>
    </w:p>
    <w:p w14:paraId="233D3CBC" w14:textId="77777777" w:rsidR="00B81BEF" w:rsidRDefault="00B81BEF" w:rsidP="00B81BEF">
      <w:pPr>
        <w:pStyle w:val="BodyText"/>
      </w:pPr>
    </w:p>
    <w:p w14:paraId="7F4FB882" w14:textId="77777777" w:rsidR="00B81BEF" w:rsidRDefault="00B81BEF" w:rsidP="00B81BEF">
      <w:pPr>
        <w:pStyle w:val="BodyText"/>
        <w:ind w:left="595"/>
      </w:pPr>
      <w:r>
        <w:rPr>
          <w:b/>
        </w:rPr>
        <w:t>Kata</w:t>
      </w:r>
      <w:r>
        <w:rPr>
          <w:b/>
          <w:spacing w:val="-2"/>
        </w:rPr>
        <w:t xml:space="preserve"> </w:t>
      </w:r>
      <w:r>
        <w:rPr>
          <w:b/>
        </w:rPr>
        <w:t>Kunci</w:t>
      </w:r>
      <w:r>
        <w:rPr>
          <w:b/>
          <w:spacing w:val="-2"/>
        </w:rPr>
        <w:t xml:space="preserve"> </w:t>
      </w:r>
      <w:r>
        <w:t>:</w:t>
      </w:r>
      <w:r>
        <w:rPr>
          <w:spacing w:val="-2"/>
        </w:rPr>
        <w:t xml:space="preserve"> </w:t>
      </w:r>
      <w:r>
        <w:t>Kurkumin,</w:t>
      </w:r>
      <w:r>
        <w:rPr>
          <w:spacing w:val="-1"/>
        </w:rPr>
        <w:t xml:space="preserve"> </w:t>
      </w:r>
      <w:r>
        <w:t>Fibrosis</w:t>
      </w:r>
      <w:r>
        <w:rPr>
          <w:spacing w:val="-2"/>
        </w:rPr>
        <w:t xml:space="preserve"> </w:t>
      </w:r>
      <w:r>
        <w:t>hati,</w:t>
      </w:r>
      <w:r>
        <w:rPr>
          <w:spacing w:val="-2"/>
        </w:rPr>
        <w:t xml:space="preserve"> </w:t>
      </w:r>
      <w:r>
        <w:t>Ligasi</w:t>
      </w:r>
      <w:r>
        <w:rPr>
          <w:spacing w:val="-1"/>
        </w:rPr>
        <w:t xml:space="preserve"> </w:t>
      </w:r>
      <w:r>
        <w:t>duktus</w:t>
      </w:r>
      <w:r>
        <w:rPr>
          <w:spacing w:val="-2"/>
        </w:rPr>
        <w:t xml:space="preserve"> </w:t>
      </w:r>
      <w:r>
        <w:t>koledokus,</w:t>
      </w:r>
      <w:r>
        <w:rPr>
          <w:spacing w:val="-2"/>
        </w:rPr>
        <w:t xml:space="preserve"> </w:t>
      </w:r>
      <w:r>
        <w:t>IL-6,</w:t>
      </w:r>
      <w:r>
        <w:rPr>
          <w:spacing w:val="1"/>
        </w:rPr>
        <w:t xml:space="preserve"> </w:t>
      </w:r>
      <w:r>
        <w:rPr>
          <w:spacing w:val="-5"/>
        </w:rPr>
        <w:t>MDA</w:t>
      </w:r>
    </w:p>
    <w:p w14:paraId="5097BA8B" w14:textId="77777777" w:rsidR="00BB01E0" w:rsidRDefault="00BB01E0"/>
    <w:sectPr w:rsidR="00BB0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EF"/>
    <w:rsid w:val="00B81BEF"/>
    <w:rsid w:val="00BB01E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4D07"/>
  <w15:chartTrackingRefBased/>
  <w15:docId w15:val="{935E0A2F-17D3-489C-B3CC-ACF3E06C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BEF"/>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paragraph" w:styleId="Heading2">
    <w:name w:val="heading 2"/>
    <w:basedOn w:val="Normal"/>
    <w:link w:val="Heading2Char"/>
    <w:uiPriority w:val="9"/>
    <w:unhideWhenUsed/>
    <w:qFormat/>
    <w:rsid w:val="00B81BEF"/>
    <w:pPr>
      <w:ind w:left="1200" w:hanging="7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BEF"/>
    <w:rPr>
      <w:rFonts w:ascii="Times New Roman" w:eastAsia="Times New Roman" w:hAnsi="Times New Roman" w:cs="Times New Roman"/>
      <w:b/>
      <w:bCs/>
      <w:kern w:val="0"/>
      <w:sz w:val="24"/>
      <w:szCs w:val="24"/>
      <w:lang w:val="id"/>
      <w14:ligatures w14:val="none"/>
    </w:rPr>
  </w:style>
  <w:style w:type="paragraph" w:styleId="BodyText">
    <w:name w:val="Body Text"/>
    <w:basedOn w:val="Normal"/>
    <w:link w:val="BodyTextChar"/>
    <w:uiPriority w:val="1"/>
    <w:qFormat/>
    <w:rsid w:val="00B81BEF"/>
    <w:rPr>
      <w:sz w:val="24"/>
      <w:szCs w:val="24"/>
    </w:rPr>
  </w:style>
  <w:style w:type="character" w:customStyle="1" w:styleId="BodyTextChar">
    <w:name w:val="Body Text Char"/>
    <w:basedOn w:val="DefaultParagraphFont"/>
    <w:link w:val="BodyText"/>
    <w:uiPriority w:val="1"/>
    <w:rsid w:val="00B81BEF"/>
    <w:rPr>
      <w:rFonts w:ascii="Times New Roman" w:eastAsia="Times New Roman" w:hAnsi="Times New Roman" w:cs="Times New Roman"/>
      <w:kern w:val="0"/>
      <w:sz w:val="24"/>
      <w:szCs w:val="24"/>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Darmawan</dc:creator>
  <cp:keywords/>
  <dc:description/>
  <cp:lastModifiedBy>Richard Darmawan</cp:lastModifiedBy>
  <cp:revision>1</cp:revision>
  <dcterms:created xsi:type="dcterms:W3CDTF">2023-07-02T06:43:00Z</dcterms:created>
  <dcterms:modified xsi:type="dcterms:W3CDTF">2023-07-02T06:43:00Z</dcterms:modified>
</cp:coreProperties>
</file>