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DC20" w14:textId="77777777" w:rsidR="00DA2043" w:rsidRPr="00DA2043" w:rsidRDefault="00DA2043" w:rsidP="00075616">
      <w:pPr>
        <w:pStyle w:val="Heading1"/>
        <w:spacing w:before="1" w:line="480" w:lineRule="auto"/>
        <w:ind w:left="562" w:right="-432"/>
        <w:jc w:val="center"/>
        <w:rPr>
          <w:rFonts w:ascii="Times New Roman" w:hAnsi="Times New Roman" w:cs="Times New Roman"/>
          <w:b/>
          <w:bCs/>
          <w:color w:val="auto"/>
          <w:sz w:val="28"/>
          <w:szCs w:val="28"/>
        </w:rPr>
      </w:pPr>
      <w:bookmarkStart w:id="0" w:name="CHAPTER_V"/>
      <w:bookmarkEnd w:id="0"/>
      <w:r w:rsidRPr="00DA2043">
        <w:rPr>
          <w:rFonts w:ascii="Times New Roman" w:hAnsi="Times New Roman" w:cs="Times New Roman"/>
          <w:b/>
          <w:bCs/>
          <w:color w:val="auto"/>
          <w:sz w:val="28"/>
          <w:szCs w:val="28"/>
        </w:rPr>
        <w:t>CHAPTER</w:t>
      </w:r>
      <w:r w:rsidRPr="00DA2043">
        <w:rPr>
          <w:rFonts w:ascii="Times New Roman" w:hAnsi="Times New Roman" w:cs="Times New Roman"/>
          <w:b/>
          <w:bCs/>
          <w:color w:val="auto"/>
          <w:spacing w:val="-11"/>
          <w:sz w:val="28"/>
          <w:szCs w:val="28"/>
        </w:rPr>
        <w:t xml:space="preserve"> </w:t>
      </w:r>
      <w:r w:rsidRPr="00DA2043">
        <w:rPr>
          <w:rFonts w:ascii="Times New Roman" w:hAnsi="Times New Roman" w:cs="Times New Roman"/>
          <w:b/>
          <w:bCs/>
          <w:color w:val="auto"/>
          <w:spacing w:val="-10"/>
          <w:sz w:val="28"/>
          <w:szCs w:val="28"/>
        </w:rPr>
        <w:t>V</w:t>
      </w:r>
    </w:p>
    <w:p w14:paraId="13E872BF" w14:textId="77777777" w:rsidR="00DA2043" w:rsidRPr="00DA2043" w:rsidRDefault="00DA2043" w:rsidP="00075616">
      <w:pPr>
        <w:pStyle w:val="Heading1"/>
        <w:spacing w:before="0" w:line="480" w:lineRule="auto"/>
        <w:ind w:left="562" w:right="-432"/>
        <w:jc w:val="center"/>
        <w:rPr>
          <w:rFonts w:ascii="Times New Roman" w:hAnsi="Times New Roman" w:cs="Times New Roman"/>
          <w:b/>
          <w:bCs/>
          <w:color w:val="auto"/>
          <w:sz w:val="28"/>
          <w:szCs w:val="28"/>
        </w:rPr>
      </w:pPr>
      <w:bookmarkStart w:id="1" w:name="CLOSING"/>
      <w:bookmarkStart w:id="2" w:name="_bookmark17"/>
      <w:bookmarkEnd w:id="1"/>
      <w:bookmarkEnd w:id="2"/>
      <w:r w:rsidRPr="00DA2043">
        <w:rPr>
          <w:rFonts w:ascii="Times New Roman" w:hAnsi="Times New Roman" w:cs="Times New Roman"/>
          <w:b/>
          <w:bCs/>
          <w:color w:val="auto"/>
          <w:spacing w:val="-2"/>
          <w:sz w:val="28"/>
          <w:szCs w:val="28"/>
        </w:rPr>
        <w:t>CLOSING</w:t>
      </w:r>
    </w:p>
    <w:p w14:paraId="5786C8ED" w14:textId="4C253019" w:rsidR="00DA2043" w:rsidRPr="00DA2043" w:rsidRDefault="00DA2043" w:rsidP="00075616">
      <w:pPr>
        <w:pStyle w:val="Heading2"/>
        <w:numPr>
          <w:ilvl w:val="0"/>
          <w:numId w:val="2"/>
        </w:numPr>
        <w:tabs>
          <w:tab w:val="left" w:pos="928"/>
        </w:tabs>
        <w:spacing w:before="162" w:line="480" w:lineRule="auto"/>
        <w:ind w:left="562" w:right="-432"/>
        <w:jc w:val="both"/>
        <w:rPr>
          <w:rFonts w:ascii="Times New Roman" w:hAnsi="Times New Roman" w:cs="Times New Roman"/>
          <w:b/>
          <w:bCs/>
          <w:color w:val="auto"/>
          <w:sz w:val="24"/>
          <w:szCs w:val="24"/>
        </w:rPr>
      </w:pPr>
      <w:bookmarkStart w:id="3" w:name="_TOC_250001"/>
      <w:r w:rsidRPr="00DA2043">
        <w:rPr>
          <w:rFonts w:ascii="Times New Roman" w:hAnsi="Times New Roman" w:cs="Times New Roman"/>
          <w:b/>
          <w:bCs/>
          <w:color w:val="auto"/>
          <w:sz w:val="24"/>
          <w:szCs w:val="24"/>
        </w:rPr>
        <w:t>1.</w:t>
      </w:r>
      <w:r w:rsidRPr="00DA2043">
        <w:rPr>
          <w:rFonts w:ascii="Times New Roman" w:hAnsi="Times New Roman" w:cs="Times New Roman"/>
          <w:b/>
          <w:bCs/>
          <w:color w:val="auto"/>
          <w:spacing w:val="30"/>
          <w:sz w:val="24"/>
          <w:szCs w:val="24"/>
        </w:rPr>
        <w:t xml:space="preserve">  </w:t>
      </w:r>
      <w:bookmarkEnd w:id="3"/>
      <w:r w:rsidRPr="00DA2043">
        <w:rPr>
          <w:rFonts w:ascii="Times New Roman" w:hAnsi="Times New Roman" w:cs="Times New Roman"/>
          <w:b/>
          <w:bCs/>
          <w:color w:val="auto"/>
          <w:spacing w:val="-2"/>
          <w:sz w:val="24"/>
          <w:szCs w:val="24"/>
        </w:rPr>
        <w:t>Conclusion</w:t>
      </w:r>
    </w:p>
    <w:p w14:paraId="68D70722" w14:textId="77777777" w:rsidR="00DA2043" w:rsidRPr="00DA2043" w:rsidRDefault="00DA2043" w:rsidP="00075616">
      <w:pPr>
        <w:pStyle w:val="BodyText"/>
        <w:spacing w:before="1" w:line="480" w:lineRule="auto"/>
        <w:ind w:left="562" w:right="-432" w:firstLine="720"/>
        <w:jc w:val="both"/>
      </w:pPr>
      <w:r w:rsidRPr="00DA2043">
        <w:t>Based</w:t>
      </w:r>
      <w:r w:rsidRPr="00DA2043">
        <w:rPr>
          <w:spacing w:val="-1"/>
        </w:rPr>
        <w:t xml:space="preserve"> </w:t>
      </w:r>
      <w:r w:rsidRPr="00DA2043">
        <w:t>on the</w:t>
      </w:r>
      <w:r w:rsidRPr="00DA2043">
        <w:rPr>
          <w:spacing w:val="-2"/>
        </w:rPr>
        <w:t xml:space="preserve"> </w:t>
      </w:r>
      <w:r w:rsidRPr="00DA2043">
        <w:t>results of</w:t>
      </w:r>
      <w:r w:rsidRPr="00DA2043">
        <w:rPr>
          <w:spacing w:val="-2"/>
        </w:rPr>
        <w:t xml:space="preserve"> </w:t>
      </w:r>
      <w:r w:rsidRPr="00DA2043">
        <w:t>the Development and Discussion</w:t>
      </w:r>
      <w:r w:rsidRPr="00DA2043">
        <w:rPr>
          <w:spacing w:val="-1"/>
        </w:rPr>
        <w:t xml:space="preserve"> </w:t>
      </w:r>
      <w:r w:rsidRPr="00DA2043">
        <w:t>in</w:t>
      </w:r>
      <w:r w:rsidRPr="00DA2043">
        <w:rPr>
          <w:spacing w:val="-1"/>
        </w:rPr>
        <w:t xml:space="preserve"> </w:t>
      </w:r>
      <w:r w:rsidRPr="00DA2043">
        <w:t>this</w:t>
      </w:r>
      <w:r w:rsidRPr="00DA2043">
        <w:rPr>
          <w:spacing w:val="-1"/>
        </w:rPr>
        <w:t xml:space="preserve"> </w:t>
      </w:r>
      <w:r w:rsidRPr="00DA2043">
        <w:t>research, it can be concluded that a bilingual tourism booklet design for Tuban Regency was created using A4 paper (210 x 297 cm) and then converted to a PDF file. The booklet was created using Canva, an online graphic design application. Software like Canva helps bring the draft content to life, including selecting design templates and other illustrations. After selecting the booklet design template, the next step was to determine the fonts, colors, and design details.</w:t>
      </w:r>
    </w:p>
    <w:p w14:paraId="1C3997CB" w14:textId="77777777" w:rsidR="00DA2043" w:rsidRPr="00DA2043" w:rsidRDefault="00DA2043" w:rsidP="00075616">
      <w:pPr>
        <w:pStyle w:val="BodyText"/>
        <w:spacing w:before="158" w:line="480" w:lineRule="auto"/>
        <w:ind w:left="562" w:right="-432" w:firstLine="720"/>
        <w:jc w:val="both"/>
      </w:pPr>
      <w:r w:rsidRPr="00DA2043">
        <w:t>The booklet, entitled "Bilingual Booklet Tourism Object Tuban For Relaxing," contains a total of 43 pages and several chapters containing comprehensive information about tourist attractions in Tuban Regency. The first part contains a cover, Tuban District Maps, Introducing Tuban, Transportation, Table of Content, Fun facts, Akbar Cave, Ngerong Cave, Nganten Cave, Boom Beach, Semilir Beach, Nglirip Waterfall, Al Maghribi,, Sunan Bonang, Kwan</w:t>
      </w:r>
      <w:r w:rsidRPr="00DA2043">
        <w:rPr>
          <w:spacing w:val="80"/>
        </w:rPr>
        <w:t xml:space="preserve"> </w:t>
      </w:r>
      <w:r w:rsidRPr="00DA2043">
        <w:t>Sing Bio, Great Mosque, Kambang Putih Museum, Tuban Town Square, Lodging, Culinary, Other Destination, Shopping Destination, Hidden Gem &amp; Product, and Closing,</w:t>
      </w:r>
      <w:r w:rsidRPr="00DA2043">
        <w:rPr>
          <w:spacing w:val="-4"/>
        </w:rPr>
        <w:t xml:space="preserve"> </w:t>
      </w:r>
      <w:r w:rsidRPr="00DA2043">
        <w:t>The</w:t>
      </w:r>
      <w:r w:rsidRPr="00DA2043">
        <w:rPr>
          <w:spacing w:val="-2"/>
        </w:rPr>
        <w:t xml:space="preserve"> </w:t>
      </w:r>
      <w:r w:rsidRPr="00DA2043">
        <w:t>book</w:t>
      </w:r>
      <w:r w:rsidRPr="00DA2043">
        <w:rPr>
          <w:spacing w:val="-1"/>
        </w:rPr>
        <w:t xml:space="preserve"> </w:t>
      </w:r>
      <w:r w:rsidRPr="00DA2043">
        <w:t>uses hardcover</w:t>
      </w:r>
      <w:r w:rsidRPr="00DA2043">
        <w:rPr>
          <w:spacing w:val="-2"/>
        </w:rPr>
        <w:t xml:space="preserve"> </w:t>
      </w:r>
      <w:r w:rsidRPr="00DA2043">
        <w:t>paper for the</w:t>
      </w:r>
      <w:r w:rsidRPr="00DA2043">
        <w:rPr>
          <w:spacing w:val="-3"/>
        </w:rPr>
        <w:t xml:space="preserve"> </w:t>
      </w:r>
      <w:r w:rsidRPr="00DA2043">
        <w:t>cover and</w:t>
      </w:r>
      <w:r w:rsidRPr="00DA2043">
        <w:rPr>
          <w:spacing w:val="1"/>
        </w:rPr>
        <w:t xml:space="preserve"> </w:t>
      </w:r>
      <w:r w:rsidRPr="00DA2043">
        <w:t>art</w:t>
      </w:r>
      <w:r w:rsidRPr="00DA2043">
        <w:rPr>
          <w:spacing w:val="-2"/>
        </w:rPr>
        <w:t xml:space="preserve"> </w:t>
      </w:r>
      <w:r w:rsidRPr="00DA2043">
        <w:t>paper for the</w:t>
      </w:r>
      <w:r w:rsidRPr="00DA2043">
        <w:rPr>
          <w:spacing w:val="-2"/>
        </w:rPr>
        <w:t xml:space="preserve"> content.</w:t>
      </w:r>
    </w:p>
    <w:p w14:paraId="544CE2B2" w14:textId="04A620F4" w:rsidR="00DA2043" w:rsidRPr="00DA2043" w:rsidRDefault="00DA2043" w:rsidP="00075616">
      <w:pPr>
        <w:pStyle w:val="BodyText"/>
        <w:spacing w:before="162" w:line="480" w:lineRule="auto"/>
        <w:ind w:left="562" w:right="-432" w:firstLine="720"/>
        <w:jc w:val="both"/>
      </w:pPr>
      <w:r w:rsidRPr="00DA2043">
        <w:t>Validation results from experts and respondents indicated that the</w:t>
      </w:r>
      <w:r w:rsidRPr="00DA2043">
        <w:rPr>
          <w:spacing w:val="80"/>
        </w:rPr>
        <w:t xml:space="preserve"> </w:t>
      </w:r>
      <w:r w:rsidRPr="00DA2043">
        <w:t>bilingual booklet was suitable for distribution to the public. Media experts then validated</w:t>
      </w:r>
      <w:r w:rsidRPr="00DA2043">
        <w:rPr>
          <w:spacing w:val="52"/>
        </w:rPr>
        <w:t xml:space="preserve"> </w:t>
      </w:r>
      <w:r w:rsidRPr="00DA2043">
        <w:t>that</w:t>
      </w:r>
      <w:r w:rsidRPr="00DA2043">
        <w:rPr>
          <w:spacing w:val="58"/>
        </w:rPr>
        <w:t xml:space="preserve"> </w:t>
      </w:r>
      <w:r w:rsidRPr="00DA2043">
        <w:t>the</w:t>
      </w:r>
      <w:r w:rsidRPr="00DA2043">
        <w:rPr>
          <w:spacing w:val="54"/>
        </w:rPr>
        <w:t xml:space="preserve"> </w:t>
      </w:r>
      <w:r w:rsidRPr="00DA2043">
        <w:t>bilingual</w:t>
      </w:r>
      <w:r w:rsidRPr="00DA2043">
        <w:rPr>
          <w:spacing w:val="56"/>
        </w:rPr>
        <w:t xml:space="preserve"> </w:t>
      </w:r>
      <w:r w:rsidRPr="00DA2043">
        <w:t>booklet</w:t>
      </w:r>
      <w:r w:rsidRPr="00DA2043">
        <w:rPr>
          <w:spacing w:val="58"/>
        </w:rPr>
        <w:t xml:space="preserve"> </w:t>
      </w:r>
      <w:r w:rsidRPr="00DA2043">
        <w:t>was</w:t>
      </w:r>
      <w:r w:rsidRPr="00DA2043">
        <w:rPr>
          <w:spacing w:val="54"/>
        </w:rPr>
        <w:t xml:space="preserve"> </w:t>
      </w:r>
      <w:r w:rsidRPr="00DA2043">
        <w:t>suitable</w:t>
      </w:r>
      <w:r w:rsidRPr="00DA2043">
        <w:rPr>
          <w:spacing w:val="54"/>
        </w:rPr>
        <w:t xml:space="preserve"> </w:t>
      </w:r>
      <w:r w:rsidRPr="00DA2043">
        <w:t>for</w:t>
      </w:r>
      <w:r w:rsidRPr="00DA2043">
        <w:rPr>
          <w:spacing w:val="57"/>
        </w:rPr>
        <w:t xml:space="preserve"> </w:t>
      </w:r>
      <w:r w:rsidRPr="00DA2043">
        <w:t>testing.</w:t>
      </w:r>
      <w:r w:rsidRPr="00DA2043">
        <w:rPr>
          <w:spacing w:val="58"/>
        </w:rPr>
        <w:t xml:space="preserve"> </w:t>
      </w:r>
      <w:r w:rsidRPr="00DA2043">
        <w:t>Furthermore,</w:t>
      </w:r>
      <w:r w:rsidRPr="00DA2043">
        <w:rPr>
          <w:spacing w:val="58"/>
        </w:rPr>
        <w:t xml:space="preserve"> </w:t>
      </w:r>
      <w:r w:rsidRPr="00DA2043">
        <w:rPr>
          <w:spacing w:val="-5"/>
        </w:rPr>
        <w:t>the</w:t>
      </w:r>
      <w:r w:rsidR="00075616">
        <w:t xml:space="preserve"> </w:t>
      </w:r>
      <w:r w:rsidR="00075616">
        <w:lastRenderedPageBreak/>
        <w:t>b</w:t>
      </w:r>
      <w:r w:rsidRPr="00DA2043">
        <w:t>ilingual booklet received a 93% response from tourists and potential tourists. This score falls into the "Very Good" category for use as a promotional and informational medium regarding tourist attractions in Tuban Regency to attract</w:t>
      </w:r>
      <w:r w:rsidRPr="00DA2043">
        <w:rPr>
          <w:spacing w:val="40"/>
        </w:rPr>
        <w:t xml:space="preserve"> </w:t>
      </w:r>
      <w:r w:rsidRPr="00DA2043">
        <w:t>the attention of both foreign and domestic tourists. Therefore, it can be concluded that the bilingual booklet is suitable for use as an informational and promotional medium for Tuban Regency for tourists.</w:t>
      </w:r>
    </w:p>
    <w:p w14:paraId="24A19F28" w14:textId="77777777" w:rsidR="00DA2043" w:rsidRPr="00DA2043" w:rsidRDefault="00DA2043" w:rsidP="00075616">
      <w:pPr>
        <w:pStyle w:val="BodyText"/>
        <w:spacing w:before="159" w:line="480" w:lineRule="auto"/>
        <w:ind w:left="562" w:right="-432" w:firstLine="720"/>
        <w:jc w:val="both"/>
      </w:pPr>
      <w:r w:rsidRPr="00DA2043">
        <w:t>Based on the effectiveness of the bilingual booklet, the questionnaire results indicated a "Very Suitable" score for use in promotional and informational media. This effectiveness was based on due diligence by subject matter experts, who obtained a score of 93%, categorized as "Very Good," indicating that the bilingual booklet has been completed and is a promotional and informational media product.</w:t>
      </w:r>
    </w:p>
    <w:p w14:paraId="676388DC" w14:textId="4EF28151" w:rsidR="00DA2043" w:rsidRDefault="00DA2043" w:rsidP="00075616">
      <w:pPr>
        <w:pStyle w:val="Heading2"/>
        <w:spacing w:before="161" w:line="480" w:lineRule="auto"/>
        <w:ind w:left="562" w:right="-432"/>
        <w:jc w:val="both"/>
        <w:rPr>
          <w:rFonts w:ascii="Times New Roman" w:hAnsi="Times New Roman" w:cs="Times New Roman"/>
          <w:b/>
          <w:bCs/>
          <w:color w:val="auto"/>
          <w:spacing w:val="-2"/>
          <w:sz w:val="24"/>
          <w:szCs w:val="24"/>
        </w:rPr>
      </w:pPr>
      <w:bookmarkStart w:id="4" w:name="_TOC_250000"/>
      <w:r w:rsidRPr="00DA2043">
        <w:rPr>
          <w:rFonts w:ascii="Times New Roman" w:hAnsi="Times New Roman" w:cs="Times New Roman"/>
          <w:b/>
          <w:bCs/>
          <w:color w:val="auto"/>
          <w:sz w:val="24"/>
          <w:szCs w:val="24"/>
        </w:rPr>
        <w:t>5.</w:t>
      </w:r>
      <w:r w:rsidRPr="00DA2043">
        <w:rPr>
          <w:rFonts w:ascii="Times New Roman" w:hAnsi="Times New Roman" w:cs="Times New Roman"/>
          <w:b/>
          <w:bCs/>
          <w:color w:val="auto"/>
          <w:spacing w:val="30"/>
          <w:sz w:val="24"/>
          <w:szCs w:val="24"/>
        </w:rPr>
        <w:t xml:space="preserve">  </w:t>
      </w:r>
      <w:r w:rsidRPr="00DA2043">
        <w:rPr>
          <w:rFonts w:ascii="Times New Roman" w:hAnsi="Times New Roman" w:cs="Times New Roman"/>
          <w:b/>
          <w:bCs/>
          <w:color w:val="auto"/>
          <w:sz w:val="24"/>
          <w:szCs w:val="24"/>
        </w:rPr>
        <w:t xml:space="preserve">2 </w:t>
      </w:r>
      <w:bookmarkEnd w:id="4"/>
      <w:r w:rsidR="00081889">
        <w:rPr>
          <w:rFonts w:ascii="Times New Roman" w:hAnsi="Times New Roman" w:cs="Times New Roman"/>
          <w:b/>
          <w:bCs/>
          <w:color w:val="auto"/>
          <w:sz w:val="24"/>
          <w:szCs w:val="24"/>
        </w:rPr>
        <w:t xml:space="preserve">   </w:t>
      </w:r>
      <w:r w:rsidRPr="00DA2043">
        <w:rPr>
          <w:rFonts w:ascii="Times New Roman" w:hAnsi="Times New Roman" w:cs="Times New Roman"/>
          <w:b/>
          <w:bCs/>
          <w:color w:val="auto"/>
          <w:spacing w:val="-2"/>
          <w:sz w:val="24"/>
          <w:szCs w:val="24"/>
        </w:rPr>
        <w:t>Suggestion</w:t>
      </w:r>
    </w:p>
    <w:p w14:paraId="18B9E786" w14:textId="0FE1F846" w:rsidR="00081889" w:rsidRPr="00081889" w:rsidRDefault="00081889" w:rsidP="00081889">
      <w:pPr>
        <w:spacing w:line="480" w:lineRule="auto"/>
        <w:ind w:left="562" w:firstLine="720"/>
        <w:jc w:val="both"/>
        <w:rPr>
          <w:rFonts w:ascii="Times New Roman" w:hAnsi="Times New Roman" w:cs="Times New Roman"/>
        </w:rPr>
      </w:pPr>
      <w:r w:rsidRPr="00081889">
        <w:rPr>
          <w:rFonts w:ascii="Times New Roman" w:hAnsi="Times New Roman" w:cs="Times New Roman"/>
        </w:rPr>
        <w:t>Based on all of the explanations above, the advice that can be given is to always update the tourist spots in Tuban Regency so that more visitors come to enjoy Tuban Regency. As for this booklet itself, it needs more care because booklets are more easily damaged if not taken care of properly.</w:t>
      </w:r>
    </w:p>
    <w:sectPr w:rsidR="00081889" w:rsidRPr="00081889" w:rsidSect="00DA2043">
      <w:footerReference w:type="default" r:id="rId7"/>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2831" w14:textId="77777777" w:rsidR="00F84BFC" w:rsidRDefault="00F84BFC" w:rsidP="00075616">
      <w:pPr>
        <w:spacing w:after="0" w:line="240" w:lineRule="auto"/>
      </w:pPr>
      <w:r>
        <w:separator/>
      </w:r>
    </w:p>
  </w:endnote>
  <w:endnote w:type="continuationSeparator" w:id="0">
    <w:p w14:paraId="69B59505" w14:textId="77777777" w:rsidR="00F84BFC" w:rsidRDefault="00F84BFC" w:rsidP="0007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730573"/>
      <w:docPartObj>
        <w:docPartGallery w:val="Page Numbers (Bottom of Page)"/>
        <w:docPartUnique/>
      </w:docPartObj>
    </w:sdtPr>
    <w:sdtEndPr>
      <w:rPr>
        <w:noProof/>
      </w:rPr>
    </w:sdtEndPr>
    <w:sdtContent>
      <w:p w14:paraId="2F969FA4" w14:textId="6D029945" w:rsidR="00075616" w:rsidRDefault="00075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40E68" w14:textId="77777777" w:rsidR="00075616" w:rsidRDefault="0007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39BE" w14:textId="77777777" w:rsidR="00F84BFC" w:rsidRDefault="00F84BFC" w:rsidP="00075616">
      <w:pPr>
        <w:spacing w:after="0" w:line="240" w:lineRule="auto"/>
      </w:pPr>
      <w:r>
        <w:separator/>
      </w:r>
    </w:p>
  </w:footnote>
  <w:footnote w:type="continuationSeparator" w:id="0">
    <w:p w14:paraId="7B426855" w14:textId="77777777" w:rsidR="00F84BFC" w:rsidRDefault="00F84BFC" w:rsidP="0007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6D6"/>
    <w:multiLevelType w:val="hybridMultilevel"/>
    <w:tmpl w:val="FC8C0FCA"/>
    <w:lvl w:ilvl="0" w:tplc="3F74B7CA">
      <w:start w:val="4"/>
      <w:numFmt w:val="decimal"/>
      <w:lvlText w:val="%1."/>
      <w:lvlJc w:val="left"/>
      <w:pPr>
        <w:ind w:left="808" w:hanging="240"/>
      </w:pPr>
      <w:rPr>
        <w:rFonts w:ascii="Times New Roman" w:eastAsia="Times New Roman" w:hAnsi="Times New Roman" w:cs="Times New Roman" w:hint="default"/>
        <w:b/>
        <w:bCs/>
        <w:i w:val="0"/>
        <w:iCs w:val="0"/>
        <w:spacing w:val="0"/>
        <w:w w:val="100"/>
        <w:sz w:val="24"/>
        <w:szCs w:val="24"/>
        <w:lang w:val="en-US" w:eastAsia="en-US" w:bidi="ar-SA"/>
      </w:rPr>
    </w:lvl>
    <w:lvl w:ilvl="1" w:tplc="6C44D2B6">
      <w:numFmt w:val="bullet"/>
      <w:lvlText w:val="•"/>
      <w:lvlJc w:val="left"/>
      <w:pPr>
        <w:ind w:left="1698" w:hanging="240"/>
      </w:pPr>
      <w:rPr>
        <w:rFonts w:hint="default"/>
        <w:lang w:val="en-US" w:eastAsia="en-US" w:bidi="ar-SA"/>
      </w:rPr>
    </w:lvl>
    <w:lvl w:ilvl="2" w:tplc="47143CA6">
      <w:numFmt w:val="bullet"/>
      <w:lvlText w:val="•"/>
      <w:lvlJc w:val="left"/>
      <w:pPr>
        <w:ind w:left="2596" w:hanging="240"/>
      </w:pPr>
      <w:rPr>
        <w:rFonts w:hint="default"/>
        <w:lang w:val="en-US" w:eastAsia="en-US" w:bidi="ar-SA"/>
      </w:rPr>
    </w:lvl>
    <w:lvl w:ilvl="3" w:tplc="1758D58E">
      <w:numFmt w:val="bullet"/>
      <w:lvlText w:val="•"/>
      <w:lvlJc w:val="left"/>
      <w:pPr>
        <w:ind w:left="3494" w:hanging="240"/>
      </w:pPr>
      <w:rPr>
        <w:rFonts w:hint="default"/>
        <w:lang w:val="en-US" w:eastAsia="en-US" w:bidi="ar-SA"/>
      </w:rPr>
    </w:lvl>
    <w:lvl w:ilvl="4" w:tplc="5630DE4C">
      <w:numFmt w:val="bullet"/>
      <w:lvlText w:val="•"/>
      <w:lvlJc w:val="left"/>
      <w:pPr>
        <w:ind w:left="4392" w:hanging="240"/>
      </w:pPr>
      <w:rPr>
        <w:rFonts w:hint="default"/>
        <w:lang w:val="en-US" w:eastAsia="en-US" w:bidi="ar-SA"/>
      </w:rPr>
    </w:lvl>
    <w:lvl w:ilvl="5" w:tplc="8D56C63A">
      <w:numFmt w:val="bullet"/>
      <w:lvlText w:val="•"/>
      <w:lvlJc w:val="left"/>
      <w:pPr>
        <w:ind w:left="5290" w:hanging="240"/>
      </w:pPr>
      <w:rPr>
        <w:rFonts w:hint="default"/>
        <w:lang w:val="en-US" w:eastAsia="en-US" w:bidi="ar-SA"/>
      </w:rPr>
    </w:lvl>
    <w:lvl w:ilvl="6" w:tplc="2CCA9A42">
      <w:numFmt w:val="bullet"/>
      <w:lvlText w:val="•"/>
      <w:lvlJc w:val="left"/>
      <w:pPr>
        <w:ind w:left="6188" w:hanging="240"/>
      </w:pPr>
      <w:rPr>
        <w:rFonts w:hint="default"/>
        <w:lang w:val="en-US" w:eastAsia="en-US" w:bidi="ar-SA"/>
      </w:rPr>
    </w:lvl>
    <w:lvl w:ilvl="7" w:tplc="5282BE52">
      <w:numFmt w:val="bullet"/>
      <w:lvlText w:val="•"/>
      <w:lvlJc w:val="left"/>
      <w:pPr>
        <w:ind w:left="7086" w:hanging="240"/>
      </w:pPr>
      <w:rPr>
        <w:rFonts w:hint="default"/>
        <w:lang w:val="en-US" w:eastAsia="en-US" w:bidi="ar-SA"/>
      </w:rPr>
    </w:lvl>
    <w:lvl w:ilvl="8" w:tplc="DCCE60AA">
      <w:numFmt w:val="bullet"/>
      <w:lvlText w:val="•"/>
      <w:lvlJc w:val="left"/>
      <w:pPr>
        <w:ind w:left="7984" w:hanging="240"/>
      </w:pPr>
      <w:rPr>
        <w:rFonts w:hint="default"/>
        <w:lang w:val="en-US" w:eastAsia="en-US" w:bidi="ar-SA"/>
      </w:rPr>
    </w:lvl>
  </w:abstractNum>
  <w:abstractNum w:abstractNumId="1" w15:restartNumberingAfterBreak="0">
    <w:nsid w:val="7C075C2E"/>
    <w:multiLevelType w:val="hybridMultilevel"/>
    <w:tmpl w:val="093802B2"/>
    <w:lvl w:ilvl="0" w:tplc="9EB61C00">
      <w:start w:val="5"/>
      <w:numFmt w:val="decimal"/>
      <w:lvlText w:val="%1."/>
      <w:lvlJc w:val="left"/>
      <w:pPr>
        <w:ind w:left="928" w:hanging="360"/>
      </w:pPr>
      <w:rPr>
        <w:rFonts w:hint="default"/>
        <w:b/>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74346009">
    <w:abstractNumId w:val="0"/>
  </w:num>
  <w:num w:numId="2" w16cid:durableId="117731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F1"/>
    <w:rsid w:val="00075616"/>
    <w:rsid w:val="00081889"/>
    <w:rsid w:val="002624C1"/>
    <w:rsid w:val="00474181"/>
    <w:rsid w:val="00607DB4"/>
    <w:rsid w:val="007873FD"/>
    <w:rsid w:val="00845798"/>
    <w:rsid w:val="008C68F1"/>
    <w:rsid w:val="00B144AF"/>
    <w:rsid w:val="00B9130E"/>
    <w:rsid w:val="00DA2043"/>
    <w:rsid w:val="00EF64AC"/>
    <w:rsid w:val="00F8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C403"/>
  <w15:chartTrackingRefBased/>
  <w15:docId w15:val="{770F999D-1BED-4912-9259-CE1D3A9E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6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F1"/>
    <w:rPr>
      <w:rFonts w:eastAsiaTheme="majorEastAsia" w:cstheme="majorBidi"/>
      <w:color w:val="272727" w:themeColor="text1" w:themeTint="D8"/>
    </w:rPr>
  </w:style>
  <w:style w:type="paragraph" w:styleId="Title">
    <w:name w:val="Title"/>
    <w:basedOn w:val="Normal"/>
    <w:next w:val="Normal"/>
    <w:link w:val="TitleChar"/>
    <w:uiPriority w:val="10"/>
    <w:qFormat/>
    <w:rsid w:val="008C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F1"/>
    <w:pPr>
      <w:spacing w:before="160"/>
      <w:jc w:val="center"/>
    </w:pPr>
    <w:rPr>
      <w:i/>
      <w:iCs/>
      <w:color w:val="404040" w:themeColor="text1" w:themeTint="BF"/>
    </w:rPr>
  </w:style>
  <w:style w:type="character" w:customStyle="1" w:styleId="QuoteChar">
    <w:name w:val="Quote Char"/>
    <w:basedOn w:val="DefaultParagraphFont"/>
    <w:link w:val="Quote"/>
    <w:uiPriority w:val="29"/>
    <w:rsid w:val="008C68F1"/>
    <w:rPr>
      <w:i/>
      <w:iCs/>
      <w:color w:val="404040" w:themeColor="text1" w:themeTint="BF"/>
    </w:rPr>
  </w:style>
  <w:style w:type="paragraph" w:styleId="ListParagraph">
    <w:name w:val="List Paragraph"/>
    <w:basedOn w:val="Normal"/>
    <w:uiPriority w:val="34"/>
    <w:qFormat/>
    <w:rsid w:val="008C68F1"/>
    <w:pPr>
      <w:ind w:left="720"/>
      <w:contextualSpacing/>
    </w:pPr>
  </w:style>
  <w:style w:type="character" w:styleId="IntenseEmphasis">
    <w:name w:val="Intense Emphasis"/>
    <w:basedOn w:val="DefaultParagraphFont"/>
    <w:uiPriority w:val="21"/>
    <w:qFormat/>
    <w:rsid w:val="008C68F1"/>
    <w:rPr>
      <w:i/>
      <w:iCs/>
      <w:color w:val="2F5496" w:themeColor="accent1" w:themeShade="BF"/>
    </w:rPr>
  </w:style>
  <w:style w:type="paragraph" w:styleId="IntenseQuote">
    <w:name w:val="Intense Quote"/>
    <w:basedOn w:val="Normal"/>
    <w:next w:val="Normal"/>
    <w:link w:val="IntenseQuoteChar"/>
    <w:uiPriority w:val="30"/>
    <w:qFormat/>
    <w:rsid w:val="008C6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8F1"/>
    <w:rPr>
      <w:i/>
      <w:iCs/>
      <w:color w:val="2F5496" w:themeColor="accent1" w:themeShade="BF"/>
    </w:rPr>
  </w:style>
  <w:style w:type="character" w:styleId="IntenseReference">
    <w:name w:val="Intense Reference"/>
    <w:basedOn w:val="DefaultParagraphFont"/>
    <w:uiPriority w:val="32"/>
    <w:qFormat/>
    <w:rsid w:val="008C68F1"/>
    <w:rPr>
      <w:b/>
      <w:bCs/>
      <w:smallCaps/>
      <w:color w:val="2F5496" w:themeColor="accent1" w:themeShade="BF"/>
      <w:spacing w:val="5"/>
    </w:rPr>
  </w:style>
  <w:style w:type="paragraph" w:styleId="BodyText">
    <w:name w:val="Body Text"/>
    <w:basedOn w:val="Normal"/>
    <w:link w:val="BodyTextChar"/>
    <w:uiPriority w:val="1"/>
    <w:qFormat/>
    <w:rsid w:val="00DA204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A2043"/>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75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16"/>
  </w:style>
  <w:style w:type="paragraph" w:styleId="Footer">
    <w:name w:val="footer"/>
    <w:basedOn w:val="Normal"/>
    <w:link w:val="FooterChar"/>
    <w:uiPriority w:val="99"/>
    <w:unhideWhenUsed/>
    <w:rsid w:val="00075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dc:creator>
  <cp:keywords/>
  <dc:description/>
  <cp:lastModifiedBy>PERPUS</cp:lastModifiedBy>
  <cp:revision>4</cp:revision>
  <dcterms:created xsi:type="dcterms:W3CDTF">2026-07-14T07:22:00Z</dcterms:created>
  <dcterms:modified xsi:type="dcterms:W3CDTF">2026-07-14T07:30:00Z</dcterms:modified>
</cp:coreProperties>
</file>