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03DF" w14:textId="77777777" w:rsidR="00F737B6" w:rsidRPr="002F2F27" w:rsidRDefault="00FD14C1">
      <w:pPr>
        <w:spacing w:line="480" w:lineRule="auto"/>
        <w:jc w:val="center"/>
        <w:rPr>
          <w:rFonts w:ascii="Times New Roman" w:hAnsi="Times New Roman" w:cs="Times New Roman"/>
          <w:b/>
          <w:bCs/>
          <w:sz w:val="28"/>
          <w:szCs w:val="28"/>
        </w:rPr>
      </w:pPr>
      <w:r w:rsidRPr="002F2F27">
        <w:rPr>
          <w:rFonts w:ascii="Times New Roman" w:hAnsi="Times New Roman" w:cs="Times New Roman"/>
          <w:b/>
          <w:bCs/>
          <w:sz w:val="28"/>
          <w:szCs w:val="28"/>
        </w:rPr>
        <w:t>BAB II</w:t>
      </w:r>
    </w:p>
    <w:p w14:paraId="36045ED9" w14:textId="77777777" w:rsidR="00F737B6" w:rsidRPr="002F2F27" w:rsidRDefault="00FD14C1">
      <w:pPr>
        <w:spacing w:line="480" w:lineRule="auto"/>
        <w:jc w:val="center"/>
        <w:rPr>
          <w:rFonts w:ascii="Times New Roman" w:hAnsi="Times New Roman" w:cs="Times New Roman"/>
          <w:b/>
          <w:bCs/>
          <w:sz w:val="28"/>
          <w:szCs w:val="28"/>
        </w:rPr>
      </w:pPr>
      <w:r w:rsidRPr="002F2F27">
        <w:rPr>
          <w:rFonts w:ascii="Times New Roman" w:hAnsi="Times New Roman" w:cs="Times New Roman"/>
          <w:b/>
          <w:bCs/>
          <w:sz w:val="28"/>
          <w:szCs w:val="28"/>
        </w:rPr>
        <w:t>TINJAUAN PUSTAKA</w:t>
      </w:r>
    </w:p>
    <w:p w14:paraId="60B786B1" w14:textId="77777777" w:rsidR="00F737B6" w:rsidRPr="002F2F27" w:rsidRDefault="00FD14C1">
      <w:pPr>
        <w:spacing w:line="24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2.1</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Landasan</w:t>
      </w:r>
      <w:proofErr w:type="spellEnd"/>
      <w:r w:rsidRPr="002F2F27">
        <w:rPr>
          <w:rFonts w:ascii="Times New Roman" w:hAnsi="Times New Roman" w:cs="Times New Roman"/>
          <w:b/>
          <w:bCs/>
          <w:sz w:val="24"/>
          <w:szCs w:val="24"/>
        </w:rPr>
        <w:t xml:space="preserve"> Teori</w:t>
      </w:r>
    </w:p>
    <w:p w14:paraId="7BB728A9" w14:textId="77777777" w:rsidR="00F737B6" w:rsidRPr="002F2F27" w:rsidRDefault="00FD14C1">
      <w:pPr>
        <w:spacing w:line="24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 xml:space="preserve">2.1.1 </w:t>
      </w:r>
      <w:r w:rsidRPr="002F2F27">
        <w:rPr>
          <w:rFonts w:ascii="Times New Roman" w:hAnsi="Times New Roman" w:cs="Times New Roman"/>
          <w:b/>
          <w:bCs/>
          <w:sz w:val="24"/>
          <w:szCs w:val="24"/>
        </w:rPr>
        <w:tab/>
        <w:t xml:space="preserve">Teori Multiplier </w:t>
      </w:r>
      <w:proofErr w:type="spellStart"/>
      <w:r w:rsidRPr="002F2F27">
        <w:rPr>
          <w:rFonts w:ascii="Times New Roman" w:hAnsi="Times New Roman" w:cs="Times New Roman"/>
          <w:b/>
          <w:bCs/>
          <w:sz w:val="24"/>
          <w:szCs w:val="24"/>
        </w:rPr>
        <w:t>Fiskal</w:t>
      </w:r>
      <w:proofErr w:type="spellEnd"/>
    </w:p>
    <w:p w14:paraId="3C9FDEF8" w14:textId="72DC0B49"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Teori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pertama</w:t>
      </w:r>
      <w:proofErr w:type="spellEnd"/>
      <w:r w:rsidRPr="002F2F27">
        <w:rPr>
          <w:rFonts w:ascii="Times New Roman" w:hAnsi="Times New Roman" w:cs="Times New Roman"/>
          <w:sz w:val="24"/>
          <w:szCs w:val="24"/>
        </w:rPr>
        <w:t xml:space="preserve"> kali </w:t>
      </w:r>
      <w:proofErr w:type="spellStart"/>
      <w:r w:rsidR="003618D4" w:rsidRPr="002F2F27">
        <w:rPr>
          <w:rFonts w:ascii="Times New Roman" w:hAnsi="Times New Roman" w:cs="Times New Roman"/>
          <w:sz w:val="24"/>
          <w:szCs w:val="24"/>
        </w:rPr>
        <w:t>dikemukakan</w:t>
      </w:r>
      <w:proofErr w:type="spellEnd"/>
      <w:r w:rsidRPr="002F2F27">
        <w:rPr>
          <w:rFonts w:ascii="Times New Roman" w:hAnsi="Times New Roman" w:cs="Times New Roman"/>
          <w:sz w:val="24"/>
          <w:szCs w:val="24"/>
        </w:rPr>
        <w:t xml:space="preserve"> oleh Richard F. Kahn pada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1931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gagasannya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mengenai</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investment multiplier</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yakni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pengeluaran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menciptakan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daripada</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awalnya</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394634090"/>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Kah31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(Kahn, 1931)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Gagasan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kemudian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dikembangkan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dipopulerkan</w:t>
      </w:r>
      <w:proofErr w:type="spellEnd"/>
      <w:r w:rsidRPr="002F2F27">
        <w:rPr>
          <w:rFonts w:ascii="Times New Roman" w:hAnsi="Times New Roman" w:cs="Times New Roman"/>
          <w:sz w:val="24"/>
          <w:szCs w:val="24"/>
        </w:rPr>
        <w:t xml:space="preserve"> oleh John Maynard Keynes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buku</w:t>
      </w:r>
      <w:proofErr w:type="spellEnd"/>
      <w:r w:rsidR="003618D4" w:rsidRPr="002F2F27">
        <w:rPr>
          <w:rFonts w:ascii="Times New Roman" w:hAnsi="Times New Roman" w:cs="Times New Roman"/>
          <w:sz w:val="24"/>
          <w:szCs w:val="24"/>
        </w:rPr>
        <w:t xml:space="preserve"> yang </w:t>
      </w:r>
      <w:proofErr w:type="spellStart"/>
      <w:r w:rsidR="003618D4" w:rsidRPr="002F2F27">
        <w:rPr>
          <w:rFonts w:ascii="Times New Roman" w:hAnsi="Times New Roman" w:cs="Times New Roman"/>
          <w:sz w:val="24"/>
          <w:szCs w:val="24"/>
        </w:rPr>
        <w:t>berjudul</w:t>
      </w:r>
      <w:proofErr w:type="spellEnd"/>
      <w:r w:rsidR="003618D4"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The</w:t>
      </w:r>
      <w:r w:rsidRPr="002F2F27">
        <w:rPr>
          <w:rFonts w:ascii="Times New Roman" w:hAnsi="Times New Roman" w:cs="Times New Roman"/>
          <w:i/>
          <w:iCs/>
          <w:color w:val="EE0000"/>
          <w:sz w:val="24"/>
          <w:szCs w:val="24"/>
        </w:rPr>
        <w:t xml:space="preserve"> </w:t>
      </w:r>
      <w:r w:rsidRPr="002F2F27">
        <w:rPr>
          <w:rFonts w:ascii="Times New Roman" w:hAnsi="Times New Roman" w:cs="Times New Roman"/>
          <w:i/>
          <w:iCs/>
          <w:sz w:val="24"/>
          <w:szCs w:val="24"/>
        </w:rPr>
        <w:t>General Theory</w:t>
      </w:r>
      <w:r w:rsidRPr="002F2F27">
        <w:rPr>
          <w:rFonts w:ascii="Times New Roman" w:hAnsi="Times New Roman" w:cs="Times New Roman"/>
          <w:sz w:val="24"/>
          <w:szCs w:val="24"/>
        </w:rPr>
        <w:t xml:space="preserve"> (1936),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salah </w:t>
      </w:r>
      <w:proofErr w:type="spellStart"/>
      <w:r w:rsidRPr="002F2F27">
        <w:rPr>
          <w:rFonts w:ascii="Times New Roman" w:hAnsi="Times New Roman" w:cs="Times New Roman"/>
          <w:sz w:val="24"/>
          <w:szCs w:val="24"/>
        </w:rPr>
        <w:t>satu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fondasi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w:t>
      </w:r>
    </w:p>
    <w:p w14:paraId="5C39A86F" w14:textId="1FAECD0F"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r w:rsidR="00011BBA" w:rsidRPr="00011BBA">
        <w:rPr>
          <w:rFonts w:ascii="Times New Roman" w:hAnsi="Times New Roman" w:cs="Times New Roman"/>
          <w:sz w:val="24"/>
          <w:szCs w:val="24"/>
        </w:rPr>
        <w:t xml:space="preserve">Teori multiplier </w:t>
      </w:r>
      <w:proofErr w:type="spellStart"/>
      <w:r w:rsidR="00011BBA" w:rsidRPr="00011BBA">
        <w:rPr>
          <w:rFonts w:ascii="Times New Roman" w:hAnsi="Times New Roman" w:cs="Times New Roman"/>
          <w:sz w:val="24"/>
          <w:szCs w:val="24"/>
        </w:rPr>
        <w:t>fiskal</w:t>
      </w:r>
      <w:proofErr w:type="spellEnd"/>
      <w:r w:rsidR="00011BBA" w:rsidRPr="00011BBA">
        <w:rPr>
          <w:rFonts w:ascii="Times New Roman" w:hAnsi="Times New Roman" w:cs="Times New Roman"/>
          <w:sz w:val="24"/>
          <w:szCs w:val="24"/>
        </w:rPr>
        <w:t xml:space="preserve"> </w:t>
      </w:r>
      <w:proofErr w:type="spellStart"/>
      <w:r w:rsidR="00011BBA" w:rsidRPr="00011BBA">
        <w:rPr>
          <w:rFonts w:ascii="Times New Roman" w:hAnsi="Times New Roman" w:cs="Times New Roman"/>
          <w:sz w:val="24"/>
          <w:szCs w:val="24"/>
        </w:rPr>
        <w:t>menjelaskan</w:t>
      </w:r>
      <w:proofErr w:type="spellEnd"/>
      <w:r w:rsidR="00011BBA" w:rsidRPr="00011BBA">
        <w:rPr>
          <w:rFonts w:ascii="Times New Roman" w:hAnsi="Times New Roman" w:cs="Times New Roman"/>
          <w:sz w:val="24"/>
          <w:szCs w:val="24"/>
        </w:rPr>
        <w:t xml:space="preserve"> </w:t>
      </w:r>
      <w:proofErr w:type="spellStart"/>
      <w:r w:rsidR="00011BBA" w:rsidRPr="00011BBA">
        <w:rPr>
          <w:rFonts w:ascii="Times New Roman" w:hAnsi="Times New Roman" w:cs="Times New Roman"/>
          <w:sz w:val="24"/>
          <w:szCs w:val="24"/>
        </w:rPr>
        <w:t>bahwa</w:t>
      </w:r>
      <w:proofErr w:type="spellEnd"/>
      <w:r w:rsidR="00011BBA" w:rsidRPr="00011BBA">
        <w:rPr>
          <w:rFonts w:ascii="Times New Roman" w:hAnsi="Times New Roman" w:cs="Times New Roman"/>
          <w:sz w:val="24"/>
          <w:szCs w:val="24"/>
        </w:rPr>
        <w:t xml:space="preserve"> </w:t>
      </w:r>
      <w:proofErr w:type="spellStart"/>
      <w:r w:rsidRPr="00011BBA">
        <w:rPr>
          <w:rFonts w:ascii="Times New Roman" w:hAnsi="Times New Roman" w:cs="Times New Roman"/>
          <w:sz w:val="24"/>
          <w:szCs w:val="24"/>
        </w:rPr>
        <w:t>setiap</w:t>
      </w:r>
      <w:proofErr w:type="spellEnd"/>
      <w:r w:rsidRPr="00011BBA">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baik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menghasilkan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berlipat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ganda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akibat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Ketika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menambah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mengurangi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Sebagian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kemudian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dibelanjakan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kembali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menciptakan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pelaku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lainnya</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976945337"/>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Joh36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(Keynes, 1936)</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7F2E3165" w14:textId="63BFD7E9" w:rsidR="00ED5231" w:rsidRDefault="00FD14C1">
      <w:pPr>
        <w:spacing w:line="480" w:lineRule="auto"/>
        <w:jc w:val="both"/>
        <w:rPr>
          <w:rFonts w:ascii="Times New Roman" w:hAnsi="Times New Roman" w:cs="Times New Roman"/>
          <w:sz w:val="24"/>
          <w:szCs w:val="24"/>
        </w:rPr>
        <w:sectPr w:rsidR="00ED5231" w:rsidSect="008245D3">
          <w:headerReference w:type="default" r:id="rId9"/>
          <w:footerReference w:type="default" r:id="rId10"/>
          <w:pgSz w:w="11906" w:h="16838" w:code="9"/>
          <w:pgMar w:top="2268" w:right="1701" w:bottom="1701" w:left="2268" w:header="709" w:footer="709" w:gutter="0"/>
          <w:pgNumType w:start="2"/>
          <w:cols w:space="708"/>
          <w:docGrid w:linePitch="360"/>
        </w:sectPr>
      </w:pPr>
      <w:r w:rsidRPr="002F2F27">
        <w:rPr>
          <w:rFonts w:ascii="Times New Roman" w:hAnsi="Times New Roman" w:cs="Times New Roman"/>
          <w:sz w:val="24"/>
          <w:szCs w:val="24"/>
        </w:rPr>
        <w:t xml:space="preserve"> </w:t>
      </w:r>
      <w:r w:rsidRPr="002F2F27">
        <w:rPr>
          <w:rFonts w:ascii="Times New Roman" w:hAnsi="Times New Roman" w:cs="Times New Roman"/>
          <w:sz w:val="24"/>
          <w:szCs w:val="24"/>
        </w:rPr>
        <w:tab/>
        <w:t xml:space="preserve">Proses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berulang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beberapa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putaran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total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output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daripada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awal</w:t>
      </w:r>
      <w:proofErr w:type="spellEnd"/>
      <w:r w:rsidRPr="002F2F27">
        <w:rPr>
          <w:rFonts w:ascii="Times New Roman" w:hAnsi="Times New Roman" w:cs="Times New Roman"/>
          <w:sz w:val="24"/>
          <w:szCs w:val="24"/>
        </w:rPr>
        <w:t xml:space="preserve">. Proses </w:t>
      </w:r>
      <w:proofErr w:type="spellStart"/>
      <w:r w:rsidRPr="002F2F27">
        <w:rPr>
          <w:rFonts w:ascii="Times New Roman" w:hAnsi="Times New Roman" w:cs="Times New Roman"/>
          <w:sz w:val="24"/>
          <w:szCs w:val="24"/>
        </w:rPr>
        <w:t>berulang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inilah</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menghasilkan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berganda</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multiplier effect</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Keynes </w:t>
      </w:r>
      <w:proofErr w:type="spellStart"/>
      <w:r w:rsidRPr="002F2F27">
        <w:rPr>
          <w:rFonts w:ascii="Times New Roman" w:hAnsi="Times New Roman" w:cs="Times New Roman"/>
          <w:sz w:val="24"/>
          <w:szCs w:val="24"/>
        </w:rPr>
        <w:t>mengenai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putaran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yan</w:t>
      </w:r>
      <w:r w:rsidR="00ED5231">
        <w:rPr>
          <w:rFonts w:ascii="Times New Roman" w:hAnsi="Times New Roman" w:cs="Times New Roman"/>
          <w:sz w:val="24"/>
          <w:szCs w:val="24"/>
        </w:rPr>
        <w:t>g</w:t>
      </w:r>
    </w:p>
    <w:p w14:paraId="2AFF8A16" w14:textId="0A21AD61" w:rsidR="00F737B6" w:rsidRPr="002F2F27" w:rsidRDefault="00FD14C1">
      <w:pPr>
        <w:spacing w:line="480" w:lineRule="auto"/>
        <w:jc w:val="both"/>
        <w:rPr>
          <w:rFonts w:ascii="Times New Roman" w:hAnsi="Times New Roman" w:cs="Times New Roman"/>
          <w:sz w:val="24"/>
          <w:szCs w:val="24"/>
        </w:rPr>
      </w:pPr>
      <w:proofErr w:type="spellStart"/>
      <w:r w:rsidRPr="002F2F27">
        <w:rPr>
          <w:rFonts w:ascii="Times New Roman" w:hAnsi="Times New Roman" w:cs="Times New Roman"/>
          <w:sz w:val="24"/>
          <w:szCs w:val="24"/>
        </w:rPr>
        <w:lastRenderedPageBreak/>
        <w:t>terjadi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bertahap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ditentukan</w:t>
      </w:r>
      <w:proofErr w:type="spellEnd"/>
      <w:r w:rsidRPr="002F2F27">
        <w:rPr>
          <w:rFonts w:ascii="Times New Roman" w:hAnsi="Times New Roman" w:cs="Times New Roman"/>
          <w:sz w:val="24"/>
          <w:szCs w:val="24"/>
        </w:rPr>
        <w:t xml:space="preserve"> oleh </w:t>
      </w:r>
      <w:r w:rsidRPr="002F2F27">
        <w:rPr>
          <w:rFonts w:ascii="Times New Roman" w:hAnsi="Times New Roman" w:cs="Times New Roman"/>
          <w:i/>
          <w:iCs/>
          <w:sz w:val="24"/>
          <w:szCs w:val="24"/>
        </w:rPr>
        <w:t>marginal propensity to consume</w:t>
      </w:r>
      <w:r w:rsidRPr="002F2F27">
        <w:rPr>
          <w:rFonts w:ascii="Times New Roman" w:hAnsi="Times New Roman" w:cs="Times New Roman"/>
          <w:sz w:val="24"/>
          <w:szCs w:val="24"/>
        </w:rPr>
        <w:t xml:space="preserve"> (MPC), </w:t>
      </w:r>
      <w:proofErr w:type="spellStart"/>
      <w:r w:rsidR="003618D4" w:rsidRPr="002F2F27">
        <w:rPr>
          <w:rFonts w:ascii="Times New Roman" w:hAnsi="Times New Roman" w:cs="Times New Roman"/>
          <w:sz w:val="24"/>
          <w:szCs w:val="24"/>
        </w:rPr>
        <w:t>yakni</w:t>
      </w:r>
      <w:proofErr w:type="spellEnd"/>
      <w:r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bagian</w:t>
      </w:r>
      <w:proofErr w:type="spellEnd"/>
      <w:r w:rsidR="003618D4"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dibelanjakan</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tinggi</w:t>
      </w:r>
      <w:proofErr w:type="spellEnd"/>
      <w:r w:rsidRPr="002F2F27">
        <w:rPr>
          <w:rFonts w:ascii="Times New Roman" w:hAnsi="Times New Roman" w:cs="Times New Roman"/>
          <w:sz w:val="24"/>
          <w:szCs w:val="24"/>
        </w:rPr>
        <w:t xml:space="preserve"> MPC,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gandaan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dihasilkan</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702326572"/>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286126B7" w14:textId="77777777"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teoritis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dirumuskan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persamaan</w:t>
      </w:r>
      <w:proofErr w:type="spellEnd"/>
      <w:r w:rsidRPr="002F2F27">
        <w:rPr>
          <w:rFonts w:ascii="Times New Roman" w:hAnsi="Times New Roman" w:cs="Times New Roman"/>
          <w:sz w:val="24"/>
          <w:szCs w:val="24"/>
        </w:rPr>
        <w:t xml:space="preserve"> </w:t>
      </w:r>
      <m:oMath>
        <m:r>
          <w:rPr>
            <w:rFonts w:ascii="Cambria Math" w:hAnsi="Cambria Math" w:cs="Times New Roman"/>
            <w:sz w:val="24"/>
            <w:szCs w:val="24"/>
          </w:rPr>
          <m:t xml:space="preserve">κ </m:t>
        </m:r>
      </m:oMath>
      <w:r w:rsidRPr="002F2F27">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Cambria Math" w:cs="Times New Roman"/>
                <w:i/>
                <w:sz w:val="36"/>
                <w:szCs w:val="36"/>
              </w:rPr>
            </m:ctrlPr>
          </m:fPr>
          <m:num>
            <m:r>
              <w:rPr>
                <w:rFonts w:ascii="Cambria Math" w:hAnsi="Cambria Math" w:cs="Times New Roman"/>
                <w:sz w:val="32"/>
                <w:szCs w:val="32"/>
              </w:rPr>
              <m:t>1</m:t>
            </m:r>
          </m:num>
          <m:den>
            <m:r>
              <w:rPr>
                <w:rFonts w:ascii="Cambria Math" w:hAnsi="Cambria Math" w:cs="Times New Roman"/>
                <w:sz w:val="32"/>
                <w:szCs w:val="32"/>
              </w:rPr>
              <m:t xml:space="preserve"> 1-MPC</m:t>
            </m:r>
          </m:den>
        </m:f>
      </m:oMath>
      <w:r w:rsidRPr="002F2F27">
        <w:rPr>
          <w:rFonts w:ascii="Times New Roman" w:hAnsi="Times New Roman" w:cs="Times New Roman"/>
          <w:sz w:val="36"/>
          <w:szCs w:val="36"/>
        </w:rPr>
        <w:t xml:space="preserve"> </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Rumus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tinggi</w:t>
      </w:r>
      <w:proofErr w:type="spellEnd"/>
      <w:r w:rsidRPr="002F2F27">
        <w:rPr>
          <w:rFonts w:ascii="Times New Roman" w:hAnsi="Times New Roman" w:cs="Times New Roman"/>
          <w:sz w:val="24"/>
          <w:szCs w:val="24"/>
        </w:rPr>
        <w:t xml:space="preserve"> MPC,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sedikit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ditabung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dibelanjakan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penyebut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formula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kecil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menyebabkan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rangkaian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berulang</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560374915"/>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32170137" w14:textId="77777777" w:rsidR="00F737B6" w:rsidRPr="002F2F27" w:rsidRDefault="00FD14C1">
      <w:pPr>
        <w:spacing w:line="480" w:lineRule="auto"/>
        <w:ind w:firstLine="720"/>
        <w:jc w:val="both"/>
        <w:rPr>
          <w:rFonts w:ascii="Times New Roman" w:eastAsiaTheme="minorEastAsia" w:hAnsi="Times New Roman" w:cs="Times New Roman"/>
          <w:sz w:val="24"/>
          <w:szCs w:val="24"/>
        </w:rPr>
      </w:pPr>
      <w:r w:rsidRPr="002F2F27">
        <w:rPr>
          <w:rFonts w:ascii="Times New Roman" w:hAnsi="Times New Roman" w:cs="Times New Roman"/>
          <w:sz w:val="24"/>
          <w:szCs w:val="24"/>
        </w:rPr>
        <w:t xml:space="preserve">Selain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konteks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dijelaskan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persamaan</w:t>
      </w:r>
      <w:proofErr w:type="spellEnd"/>
      <w:r w:rsidRPr="002F2F27">
        <w:rPr>
          <w:rFonts w:ascii="Times New Roman" w:hAnsi="Times New Roman" w:cs="Times New Roman"/>
          <w:sz w:val="24"/>
          <w:szCs w:val="24"/>
        </w:rPr>
        <w:t xml:space="preserve"> </w:t>
      </w:r>
      <m:oMath>
        <m:r>
          <w:rPr>
            <w:rFonts w:ascii="Cambria Math" w:hAnsi="Cambria Math" w:cs="Times New Roman"/>
            <w:sz w:val="24"/>
            <w:szCs w:val="24"/>
          </w:rPr>
          <m:t>∆</m:t>
        </m:r>
        <m:r>
          <m:rPr>
            <m:sty m:val="p"/>
          </m:rPr>
          <w:rPr>
            <w:rFonts w:ascii="Cambria Math" w:hAnsi="Cambria Math" w:cs="Times New Roman"/>
            <w:sz w:val="24"/>
            <w:szCs w:val="24"/>
          </w:rPr>
          <m:t>Y</m:t>
        </m:r>
        <m:r>
          <w:rPr>
            <w:rFonts w:ascii="Cambria Math" w:hAnsi="Cambria Math" w:cs="Times New Roman"/>
            <w:sz w:val="24"/>
            <w:szCs w:val="24"/>
          </w:rPr>
          <m:t>= k × ∆G</m:t>
        </m:r>
      </m:oMath>
      <w:r w:rsidRPr="002F2F27">
        <w:rPr>
          <w:rFonts w:ascii="Times New Roman" w:eastAsiaTheme="minorEastAsia" w:hAnsi="Times New Roman" w:cs="Times New Roman"/>
          <w:sz w:val="24"/>
          <w:szCs w:val="24"/>
        </w:rPr>
        <w:t xml:space="preserve">, dimana k merupakan </w:t>
      </w:r>
      <w:r w:rsidRPr="002F2F27">
        <w:rPr>
          <w:rFonts w:ascii="Times New Roman" w:eastAsiaTheme="minorEastAsia" w:hAnsi="Times New Roman" w:cs="Times New Roman"/>
          <w:i/>
          <w:iCs/>
          <w:sz w:val="24"/>
          <w:szCs w:val="24"/>
        </w:rPr>
        <w:t xml:space="preserve">government </w:t>
      </w:r>
      <w:proofErr w:type="spellStart"/>
      <w:r w:rsidRPr="002F2F27">
        <w:rPr>
          <w:rFonts w:ascii="Times New Roman" w:eastAsiaTheme="minorEastAsia" w:hAnsi="Times New Roman" w:cs="Times New Roman"/>
          <w:i/>
          <w:iCs/>
          <w:sz w:val="24"/>
          <w:szCs w:val="24"/>
        </w:rPr>
        <w:t>expenditur</w:t>
      </w:r>
      <w:proofErr w:type="spellEnd"/>
      <w:r w:rsidRPr="002F2F27">
        <w:rPr>
          <w:rFonts w:ascii="Times New Roman" w:eastAsiaTheme="minorEastAsia" w:hAnsi="Times New Roman" w:cs="Times New Roman"/>
          <w:i/>
          <w:iCs/>
          <w:sz w:val="24"/>
          <w:szCs w:val="24"/>
        </w:rPr>
        <w:t xml:space="preserve"> multiplier</w:t>
      </w:r>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Persamaan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ini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digunakan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untuk</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menggambarkan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seberapa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besar</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kenaikan</w:t>
      </w:r>
      <w:proofErr w:type="spellEnd"/>
      <w:r w:rsidRPr="002F2F27">
        <w:rPr>
          <w:rFonts w:ascii="Times New Roman" w:eastAsiaTheme="minorEastAsia" w:hAnsi="Times New Roman" w:cs="Times New Roman"/>
          <w:sz w:val="24"/>
          <w:szCs w:val="24"/>
        </w:rPr>
        <w:t xml:space="preserve"> output </w:t>
      </w:r>
      <w:proofErr w:type="spellStart"/>
      <w:r w:rsidRPr="002F2F27">
        <w:rPr>
          <w:rFonts w:ascii="Times New Roman" w:eastAsiaTheme="minorEastAsia" w:hAnsi="Times New Roman" w:cs="Times New Roman"/>
          <w:sz w:val="24"/>
          <w:szCs w:val="24"/>
        </w:rPr>
        <w:t>ketika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pemerintah</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meningkatkan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belanjanya</w:t>
      </w:r>
      <w:proofErr w:type="spellEnd"/>
      <w:r w:rsidRPr="002F2F27">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2034299944"/>
        </w:sdtPr>
        <w:sdtEndPr/>
        <w:sdtContent>
          <w:r w:rsidRPr="002F2F27">
            <w:rPr>
              <w:rFonts w:ascii="Times New Roman" w:eastAsiaTheme="minorEastAsia" w:hAnsi="Times New Roman" w:cs="Times New Roman"/>
              <w:sz w:val="24"/>
              <w:szCs w:val="24"/>
            </w:rPr>
            <w:fldChar w:fldCharType="begin"/>
          </w:r>
          <w:r w:rsidRPr="002F2F27">
            <w:rPr>
              <w:rFonts w:ascii="Times New Roman" w:eastAsiaTheme="minorEastAsia" w:hAnsi="Times New Roman" w:cs="Times New Roman"/>
              <w:sz w:val="24"/>
              <w:szCs w:val="24"/>
            </w:rPr>
            <w:instrText xml:space="preserve"> CITATION Kah31 \l 1033 </w:instrText>
          </w:r>
          <w:r w:rsidRPr="002F2F27">
            <w:rPr>
              <w:rFonts w:ascii="Times New Roman" w:eastAsiaTheme="minorEastAsia" w:hAnsi="Times New Roman" w:cs="Times New Roman"/>
              <w:sz w:val="24"/>
              <w:szCs w:val="24"/>
            </w:rPr>
            <w:fldChar w:fldCharType="separate"/>
          </w:r>
          <w:r w:rsidRPr="002F2F27">
            <w:rPr>
              <w:rFonts w:ascii="Times New Roman" w:eastAsiaTheme="minorEastAsia" w:hAnsi="Times New Roman" w:cs="Times New Roman"/>
              <w:sz w:val="24"/>
              <w:szCs w:val="24"/>
            </w:rPr>
            <w:t>(Kahn, 1931)</w:t>
          </w:r>
          <w:r w:rsidRPr="002F2F27">
            <w:rPr>
              <w:rFonts w:ascii="Times New Roman" w:eastAsiaTheme="minorEastAsia" w:hAnsi="Times New Roman" w:cs="Times New Roman"/>
              <w:sz w:val="24"/>
              <w:szCs w:val="24"/>
            </w:rPr>
            <w:fldChar w:fldCharType="end"/>
          </w:r>
        </w:sdtContent>
      </w:sdt>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Namun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ketika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kebijakan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fiskal</w:t>
      </w:r>
      <w:proofErr w:type="spellEnd"/>
      <w:r w:rsidRPr="002F2F27">
        <w:rPr>
          <w:rFonts w:ascii="Times New Roman" w:eastAsiaTheme="minorEastAsia" w:hAnsi="Times New Roman" w:cs="Times New Roman"/>
          <w:sz w:val="24"/>
          <w:szCs w:val="24"/>
        </w:rPr>
        <w:t xml:space="preserve"> yang </w:t>
      </w:r>
      <w:proofErr w:type="spellStart"/>
      <w:r w:rsidRPr="002F2F27">
        <w:rPr>
          <w:rFonts w:ascii="Times New Roman" w:eastAsiaTheme="minorEastAsia" w:hAnsi="Times New Roman" w:cs="Times New Roman"/>
          <w:sz w:val="24"/>
          <w:szCs w:val="24"/>
        </w:rPr>
        <w:t>berubah</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adalah</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pajak</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maka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bentuk</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persamaannya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dinyatakan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sebagai</w:t>
      </w:r>
      <w:proofErr w:type="spellEnd"/>
      <w:r w:rsidRPr="002F2F27">
        <w:rPr>
          <w:rFonts w:ascii="Times New Roman" w:eastAsiaTheme="minorEastAsia" w:hAnsi="Times New Roman" w:cs="Times New Roman"/>
          <w:sz w:val="24"/>
          <w:szCs w:val="24"/>
        </w:rPr>
        <w:t xml:space="preserve"> ∆Y = kₜ × ∆T, </w:t>
      </w:r>
      <w:proofErr w:type="spellStart"/>
      <w:r w:rsidRPr="002F2F27">
        <w:rPr>
          <w:rFonts w:ascii="Times New Roman" w:eastAsiaTheme="minorEastAsia" w:hAnsi="Times New Roman" w:cs="Times New Roman"/>
          <w:sz w:val="24"/>
          <w:szCs w:val="24"/>
        </w:rPr>
        <w:t>dengan</w:t>
      </w:r>
      <w:proofErr w:type="spellEnd"/>
      <w:r w:rsidRPr="002F2F27">
        <w:rPr>
          <w:rFonts w:ascii="Times New Roman" w:eastAsiaTheme="minorEastAsia" w:hAnsi="Times New Roman" w:cs="Times New Roman"/>
          <w:sz w:val="24"/>
          <w:szCs w:val="24"/>
        </w:rPr>
        <w:t xml:space="preserve"> kₜ = −MPC/(1−MPC), yang </w:t>
      </w:r>
      <w:proofErr w:type="spellStart"/>
      <w:r w:rsidRPr="002F2F27">
        <w:rPr>
          <w:rFonts w:ascii="Times New Roman" w:eastAsiaTheme="minorEastAsia" w:hAnsi="Times New Roman" w:cs="Times New Roman"/>
          <w:sz w:val="24"/>
          <w:szCs w:val="24"/>
        </w:rPr>
        <w:t>menunjukkan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bahwa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kenaikan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pajak</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akan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menurunkan</w:t>
      </w:r>
      <w:proofErr w:type="spellEnd"/>
      <w:r w:rsidRPr="002F2F27">
        <w:rPr>
          <w:rFonts w:ascii="Times New Roman" w:eastAsiaTheme="minorEastAsia" w:hAnsi="Times New Roman" w:cs="Times New Roman"/>
          <w:sz w:val="24"/>
          <w:szCs w:val="24"/>
        </w:rPr>
        <w:t xml:space="preserve"> </w:t>
      </w:r>
      <w:r w:rsidRPr="002F2F27">
        <w:rPr>
          <w:rFonts w:ascii="Times New Roman" w:eastAsiaTheme="minorEastAsia" w:hAnsi="Times New Roman" w:cs="Times New Roman"/>
          <w:i/>
          <w:iCs/>
          <w:sz w:val="24"/>
          <w:szCs w:val="24"/>
        </w:rPr>
        <w:t>disposable income</w:t>
      </w:r>
      <w:r w:rsidRPr="002F2F27">
        <w:rPr>
          <w:rFonts w:ascii="Times New Roman" w:eastAsiaTheme="minorEastAsia" w:hAnsi="Times New Roman" w:cs="Times New Roman"/>
          <w:sz w:val="24"/>
          <w:szCs w:val="24"/>
        </w:rPr>
        <w:t xml:space="preserve"> dan </w:t>
      </w:r>
      <w:proofErr w:type="spellStart"/>
      <w:r w:rsidRPr="002F2F27">
        <w:rPr>
          <w:rFonts w:ascii="Times New Roman" w:eastAsiaTheme="minorEastAsia" w:hAnsi="Times New Roman" w:cs="Times New Roman"/>
          <w:sz w:val="24"/>
          <w:szCs w:val="24"/>
        </w:rPr>
        <w:t>menekan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aktivitas</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ekonomi</w:t>
      </w:r>
      <w:proofErr w:type="spellEnd"/>
      <w:r w:rsidRPr="002F2F27">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720020079"/>
        </w:sdtPr>
        <w:sdtEndPr/>
        <w:sdtContent>
          <w:r w:rsidRPr="002F2F27">
            <w:rPr>
              <w:rFonts w:ascii="Times New Roman" w:eastAsiaTheme="minorEastAsia" w:hAnsi="Times New Roman" w:cs="Times New Roman"/>
              <w:sz w:val="24"/>
              <w:szCs w:val="24"/>
            </w:rPr>
            <w:fldChar w:fldCharType="begin"/>
          </w:r>
          <w:r w:rsidRPr="002F2F27">
            <w:rPr>
              <w:rFonts w:ascii="Times New Roman" w:eastAsiaTheme="minorEastAsia" w:hAnsi="Times New Roman" w:cs="Times New Roman"/>
              <w:sz w:val="24"/>
              <w:szCs w:val="24"/>
            </w:rPr>
            <w:instrText xml:space="preserve"> CITATION Bla23 \l 1033 </w:instrText>
          </w:r>
          <w:r w:rsidRPr="002F2F27">
            <w:rPr>
              <w:rFonts w:ascii="Times New Roman" w:eastAsiaTheme="minorEastAsia" w:hAnsi="Times New Roman" w:cs="Times New Roman"/>
              <w:sz w:val="24"/>
              <w:szCs w:val="24"/>
            </w:rPr>
            <w:fldChar w:fldCharType="separate"/>
          </w:r>
          <w:r w:rsidRPr="002F2F27">
            <w:rPr>
              <w:rFonts w:ascii="Times New Roman" w:eastAsiaTheme="minorEastAsia" w:hAnsi="Times New Roman" w:cs="Times New Roman"/>
              <w:sz w:val="24"/>
              <w:szCs w:val="24"/>
            </w:rPr>
            <w:t>(Blanchard &amp; Johnson, 2023)</w:t>
          </w:r>
          <w:r w:rsidRPr="002F2F27">
            <w:rPr>
              <w:rFonts w:ascii="Times New Roman" w:eastAsiaTheme="minorEastAsia" w:hAnsi="Times New Roman" w:cs="Times New Roman"/>
              <w:sz w:val="24"/>
              <w:szCs w:val="24"/>
            </w:rPr>
            <w:fldChar w:fldCharType="end"/>
          </w:r>
        </w:sdtContent>
      </w:sdt>
      <w:r w:rsidRPr="002F2F27">
        <w:rPr>
          <w:rFonts w:ascii="Times New Roman" w:eastAsiaTheme="minorEastAsia" w:hAnsi="Times New Roman" w:cs="Times New Roman"/>
          <w:sz w:val="24"/>
          <w:szCs w:val="24"/>
        </w:rPr>
        <w:t>.</w:t>
      </w:r>
    </w:p>
    <w:p w14:paraId="37966071" w14:textId="77777777" w:rsidR="00F737B6" w:rsidRPr="002F2F27" w:rsidRDefault="00F737B6">
      <w:pPr>
        <w:spacing w:line="480" w:lineRule="auto"/>
        <w:jc w:val="center"/>
        <w:rPr>
          <w:rFonts w:ascii="Times New Roman" w:hAnsi="Times New Roman" w:cs="Times New Roman"/>
          <w:sz w:val="24"/>
          <w:szCs w:val="24"/>
        </w:rPr>
      </w:pPr>
    </w:p>
    <w:p w14:paraId="1EFE9124" w14:textId="77777777" w:rsidR="00F737B6" w:rsidRPr="002F2F27" w:rsidRDefault="00F737B6">
      <w:pPr>
        <w:spacing w:line="480" w:lineRule="auto"/>
        <w:jc w:val="center"/>
        <w:rPr>
          <w:rFonts w:ascii="Times New Roman" w:hAnsi="Times New Roman" w:cs="Times New Roman"/>
          <w:sz w:val="24"/>
          <w:szCs w:val="24"/>
        </w:rPr>
      </w:pPr>
    </w:p>
    <w:p w14:paraId="2712CD80" w14:textId="30BE6B7A" w:rsidR="00F737B6" w:rsidRPr="002F2F27" w:rsidRDefault="00FD14C1" w:rsidP="00D777F0">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lastRenderedPageBreak/>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konteks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landasan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tepat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berinteraksi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regional. </w:t>
      </w:r>
      <w:proofErr w:type="spellStart"/>
      <w:r w:rsidR="00C57C58" w:rsidRPr="002F2F27">
        <w:rPr>
          <w:rFonts w:ascii="Times New Roman" w:hAnsi="Times New Roman" w:cs="Times New Roman"/>
          <w:sz w:val="24"/>
          <w:szCs w:val="24"/>
        </w:rPr>
        <w:t>Penerimaan</w:t>
      </w:r>
      <w:proofErr w:type="spellEnd"/>
      <w:r w:rsidR="00C57C58" w:rsidRPr="002F2F27">
        <w:rPr>
          <w:rFonts w:ascii="Times New Roman" w:hAnsi="Times New Roman" w:cs="Times New Roman"/>
          <w:sz w:val="24"/>
          <w:szCs w:val="24"/>
        </w:rPr>
        <w:t xml:space="preserve"> PPN</w:t>
      </w:r>
      <w:r w:rsidR="00D777F0" w:rsidRPr="002F2F27">
        <w:rPr>
          <w:rFonts w:ascii="Times New Roman" w:hAnsi="Times New Roman" w:cs="Times New Roman"/>
          <w:sz w:val="24"/>
          <w:szCs w:val="24"/>
        </w:rPr>
        <w:t xml:space="preserve"> </w:t>
      </w:r>
      <w:proofErr w:type="spellStart"/>
      <w:r w:rsidR="00C57C58" w:rsidRPr="002F2F27">
        <w:rPr>
          <w:rFonts w:ascii="Times New Roman" w:hAnsi="Times New Roman" w:cs="Times New Roman"/>
          <w:sz w:val="24"/>
          <w:szCs w:val="24"/>
        </w:rPr>
        <w:t>dipengaruhi</w:t>
      </w:r>
      <w:proofErr w:type="spellEnd"/>
      <w:r w:rsidR="00C57C58" w:rsidRPr="002F2F27">
        <w:rPr>
          <w:rFonts w:ascii="Times New Roman" w:hAnsi="Times New Roman" w:cs="Times New Roman"/>
          <w:sz w:val="24"/>
          <w:szCs w:val="24"/>
        </w:rPr>
        <w:t xml:space="preserve"> oleh</w:t>
      </w:r>
      <w:r w:rsidR="00D777F0"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berbagai</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faktor</w:t>
      </w:r>
      <w:proofErr w:type="spellEnd"/>
      <w:r w:rsidR="00D777F0" w:rsidRPr="002F2F27">
        <w:rPr>
          <w:rFonts w:ascii="Times New Roman" w:hAnsi="Times New Roman" w:cs="Times New Roman"/>
          <w:sz w:val="24"/>
          <w:szCs w:val="24"/>
        </w:rPr>
        <w:t xml:space="preserve">, </w:t>
      </w:r>
      <w:r w:rsidR="003618D4" w:rsidRPr="002F2F27">
        <w:rPr>
          <w:rFonts w:ascii="Times New Roman" w:hAnsi="Times New Roman" w:cs="Times New Roman"/>
          <w:sz w:val="24"/>
          <w:szCs w:val="24"/>
        </w:rPr>
        <w:t xml:space="preserve">di </w:t>
      </w:r>
      <w:proofErr w:type="spellStart"/>
      <w:r w:rsidR="003618D4" w:rsidRPr="002F2F27">
        <w:rPr>
          <w:rFonts w:ascii="Times New Roman" w:hAnsi="Times New Roman" w:cs="Times New Roman"/>
          <w:sz w:val="24"/>
          <w:szCs w:val="24"/>
        </w:rPr>
        <w:t>antaranya</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tingkat</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konsumsi</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masyarakat</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kepatuhan</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wajib</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pajak</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maupun</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kebijakan</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tarif</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pajak</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Kebijakan</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mengenai</w:t>
      </w:r>
      <w:proofErr w:type="spellEnd"/>
      <w:r w:rsidR="00D777F0" w:rsidRPr="002F2F27">
        <w:rPr>
          <w:rFonts w:ascii="Times New Roman" w:hAnsi="Times New Roman" w:cs="Times New Roman"/>
          <w:sz w:val="24"/>
          <w:szCs w:val="24"/>
        </w:rPr>
        <w:t xml:space="preserve"> </w:t>
      </w:r>
      <w:proofErr w:type="spellStart"/>
      <w:r w:rsidR="00C57C58" w:rsidRPr="002F2F27">
        <w:rPr>
          <w:rFonts w:ascii="Times New Roman" w:hAnsi="Times New Roman" w:cs="Times New Roman"/>
          <w:sz w:val="24"/>
          <w:szCs w:val="24"/>
        </w:rPr>
        <w:t>k</w:t>
      </w:r>
      <w:r w:rsidRPr="002F2F27">
        <w:rPr>
          <w:rFonts w:ascii="Times New Roman" w:hAnsi="Times New Roman" w:cs="Times New Roman"/>
          <w:sz w:val="24"/>
          <w:szCs w:val="24"/>
        </w:rPr>
        <w:t>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r w:rsidRPr="002F2F27">
        <w:rPr>
          <w:rFonts w:ascii="Times New Roman" w:hAnsi="Times New Roman" w:cs="Times New Roman"/>
          <w:sz w:val="24"/>
          <w:szCs w:val="24"/>
          <w:lang w:val="zh-CN"/>
        </w:rPr>
        <w:t xml:space="preserve">pendapatan negara, yang kemudian dialokasikan untuk pengeluaran publik, sehingga menghasilkan multiplier positif melalui peningkatan investasi infrastruktur dan stimulus ekonomi </w:t>
      </w:r>
      <w:sdt>
        <w:sdtPr>
          <w:rPr>
            <w:rFonts w:ascii="Times New Roman" w:hAnsi="Times New Roman" w:cs="Times New Roman"/>
            <w:sz w:val="24"/>
            <w:szCs w:val="24"/>
            <w:lang w:val="zh-CN"/>
          </w:rPr>
          <w:id w:val="1068386870"/>
        </w:sdtPr>
        <w:sdtEndPr/>
        <w:sdtContent>
          <w:r w:rsidRPr="002F2F27">
            <w:rPr>
              <w:rFonts w:ascii="Times New Roman" w:hAnsi="Times New Roman" w:cs="Times New Roman"/>
              <w:sz w:val="24"/>
              <w:szCs w:val="24"/>
              <w:lang w:val="zh-CN"/>
            </w:rPr>
            <w:fldChar w:fldCharType="begin"/>
          </w:r>
          <w:r w:rsidRPr="002F2F27">
            <w:rPr>
              <w:rFonts w:ascii="Times New Roman" w:hAnsi="Times New Roman" w:cs="Times New Roman"/>
              <w:sz w:val="24"/>
              <w:szCs w:val="24"/>
            </w:rPr>
            <w:instrText xml:space="preserve"> CITATION Bat20 \l 1033 </w:instrText>
          </w:r>
          <w:r w:rsidRPr="002F2F27">
            <w:rPr>
              <w:rFonts w:ascii="Times New Roman" w:hAnsi="Times New Roman" w:cs="Times New Roman"/>
              <w:sz w:val="24"/>
              <w:szCs w:val="24"/>
              <w:lang w:val="zh-CN"/>
            </w:rPr>
            <w:fldChar w:fldCharType="separate"/>
          </w:r>
          <w:r w:rsidRPr="002F2F27">
            <w:rPr>
              <w:rFonts w:ascii="Times New Roman" w:hAnsi="Times New Roman" w:cs="Times New Roman"/>
              <w:sz w:val="24"/>
              <w:szCs w:val="24"/>
            </w:rPr>
            <w:t>(Batini, Eyraud, &amp; Weber, 2020)</w:t>
          </w:r>
          <w:r w:rsidRPr="002F2F27">
            <w:rPr>
              <w:rFonts w:ascii="Times New Roman" w:hAnsi="Times New Roman" w:cs="Times New Roman"/>
              <w:sz w:val="24"/>
              <w:szCs w:val="24"/>
              <w:lang w:val="zh-CN"/>
            </w:rPr>
            <w:fldChar w:fldCharType="end"/>
          </w:r>
        </w:sdtContent>
      </w:sdt>
      <w:r w:rsidRPr="002F2F27">
        <w:rPr>
          <w:rFonts w:ascii="Times New Roman" w:hAnsi="Times New Roman" w:cs="Times New Roman"/>
          <w:sz w:val="24"/>
          <w:szCs w:val="24"/>
          <w:lang w:val="zh-CN"/>
        </w:rPr>
        <w:t xml:space="preserve">. Namun, besarnya efek ini sangat bergantung pada respon masyarakat. Apabila kenaikan pajak menekan daya beli dan konsumsi rumah tangga, maka nilai multiplier berkurang karena kebocoran ekonomi seperti tabungan atau impor yang tinggi </w:t>
      </w:r>
      <w:sdt>
        <w:sdtPr>
          <w:rPr>
            <w:rFonts w:ascii="Times New Roman" w:hAnsi="Times New Roman" w:cs="Times New Roman"/>
            <w:sz w:val="24"/>
            <w:szCs w:val="24"/>
            <w:lang w:val="zh-CN"/>
          </w:rPr>
          <w:id w:val="432716327"/>
        </w:sdtPr>
        <w:sdtEndPr/>
        <w:sdtContent>
          <w:r w:rsidRPr="002F2F27">
            <w:rPr>
              <w:rFonts w:ascii="Times New Roman" w:hAnsi="Times New Roman" w:cs="Times New Roman"/>
              <w:sz w:val="24"/>
              <w:szCs w:val="24"/>
              <w:lang w:val="zh-CN"/>
            </w:rPr>
            <w:fldChar w:fldCharType="begin"/>
          </w:r>
          <w:r w:rsidRPr="002F2F27">
            <w:rPr>
              <w:rFonts w:ascii="Times New Roman" w:hAnsi="Times New Roman" w:cs="Times New Roman"/>
              <w:sz w:val="24"/>
              <w:szCs w:val="24"/>
            </w:rPr>
            <w:instrText xml:space="preserve">CITATION Kru20 \l 1033 </w:instrText>
          </w:r>
          <w:r w:rsidRPr="002F2F27">
            <w:rPr>
              <w:rFonts w:ascii="Times New Roman" w:hAnsi="Times New Roman" w:cs="Times New Roman"/>
              <w:sz w:val="24"/>
              <w:szCs w:val="24"/>
              <w:lang w:val="zh-CN"/>
            </w:rPr>
            <w:fldChar w:fldCharType="separate"/>
          </w:r>
          <w:r w:rsidRPr="002F2F27">
            <w:rPr>
              <w:rFonts w:ascii="Times New Roman" w:hAnsi="Times New Roman" w:cs="Times New Roman"/>
              <w:sz w:val="24"/>
              <w:szCs w:val="24"/>
            </w:rPr>
            <w:t>(Krugman &amp; Wells, 2021)</w:t>
          </w:r>
          <w:r w:rsidRPr="002F2F27">
            <w:rPr>
              <w:rFonts w:ascii="Times New Roman" w:hAnsi="Times New Roman" w:cs="Times New Roman"/>
              <w:sz w:val="24"/>
              <w:szCs w:val="24"/>
              <w:lang w:val="zh-CN"/>
            </w:rPr>
            <w:fldChar w:fldCharType="end"/>
          </w:r>
        </w:sdtContent>
      </w:sdt>
      <w:r w:rsidRPr="002F2F27">
        <w:rPr>
          <w:rFonts w:ascii="Times New Roman" w:hAnsi="Times New Roman" w:cs="Times New Roman"/>
          <w:sz w:val="24"/>
          <w:szCs w:val="24"/>
          <w:lang w:val="zh-CN"/>
        </w:rPr>
        <w:t xml:space="preserve">. </w:t>
      </w:r>
    </w:p>
    <w:p w14:paraId="17625C8D" w14:textId="4EFAFFFF" w:rsidR="00F737B6" w:rsidRPr="002F2F27" w:rsidRDefault="00FD14C1">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lang w:val="zh-CN"/>
        </w:rPr>
        <w:t xml:space="preserve">Temuan dalam berbagai studi empiris menyoroti bahwa </w:t>
      </w:r>
      <w:proofErr w:type="spellStart"/>
      <w:r w:rsidR="003618D4" w:rsidRPr="002F2F27">
        <w:rPr>
          <w:rFonts w:ascii="Times New Roman" w:hAnsi="Times New Roman" w:cs="Times New Roman"/>
          <w:sz w:val="24"/>
          <w:szCs w:val="24"/>
        </w:rPr>
        <w:t>besaran</w:t>
      </w:r>
      <w:proofErr w:type="spellEnd"/>
      <w:r w:rsidR="003618D4" w:rsidRPr="002F2F27">
        <w:rPr>
          <w:rFonts w:ascii="Times New Roman" w:hAnsi="Times New Roman" w:cs="Times New Roman"/>
          <w:sz w:val="24"/>
          <w:szCs w:val="24"/>
        </w:rPr>
        <w:t xml:space="preserve"> </w:t>
      </w:r>
      <w:r w:rsidRPr="002F2F27">
        <w:rPr>
          <w:rFonts w:ascii="Times New Roman" w:hAnsi="Times New Roman" w:cs="Times New Roman"/>
          <w:sz w:val="24"/>
          <w:szCs w:val="24"/>
          <w:lang w:val="zh-CN"/>
        </w:rPr>
        <w:t xml:space="preserve">multiplier fiskal </w:t>
      </w:r>
      <w:r w:rsidR="00721DFA">
        <w:rPr>
          <w:rFonts w:ascii="Times New Roman" w:hAnsi="Times New Roman" w:cs="Times New Roman"/>
          <w:sz w:val="24"/>
          <w:szCs w:val="24"/>
        </w:rPr>
        <w:t>pada</w:t>
      </w:r>
      <w:r w:rsidRPr="002F2F27">
        <w:rPr>
          <w:rFonts w:ascii="Times New Roman" w:hAnsi="Times New Roman" w:cs="Times New Roman"/>
          <w:sz w:val="24"/>
          <w:szCs w:val="24"/>
          <w:lang w:val="zh-CN"/>
        </w:rPr>
        <w:t xml:space="preserve"> negara berkembang seperti Indonesia </w:t>
      </w:r>
      <w:proofErr w:type="spellStart"/>
      <w:r w:rsidR="003618D4" w:rsidRPr="002F2F27">
        <w:rPr>
          <w:rFonts w:ascii="Times New Roman" w:hAnsi="Times New Roman" w:cs="Times New Roman"/>
          <w:sz w:val="24"/>
          <w:szCs w:val="24"/>
        </w:rPr>
        <w:t>berada</w:t>
      </w:r>
      <w:proofErr w:type="spellEnd"/>
      <w:r w:rsidR="003618D4"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dalam</w:t>
      </w:r>
      <w:proofErr w:type="spellEnd"/>
      <w:r w:rsidR="003618D4" w:rsidRPr="002F2F27">
        <w:rPr>
          <w:rFonts w:ascii="Times New Roman" w:hAnsi="Times New Roman" w:cs="Times New Roman"/>
          <w:sz w:val="24"/>
          <w:szCs w:val="24"/>
        </w:rPr>
        <w:t xml:space="preserve"> </w:t>
      </w:r>
      <w:proofErr w:type="spellStart"/>
      <w:r w:rsidR="003618D4" w:rsidRPr="002F2F27">
        <w:rPr>
          <w:rFonts w:ascii="Times New Roman" w:hAnsi="Times New Roman" w:cs="Times New Roman"/>
          <w:sz w:val="24"/>
          <w:szCs w:val="24"/>
        </w:rPr>
        <w:t>kisaran</w:t>
      </w:r>
      <w:proofErr w:type="spellEnd"/>
      <w:r w:rsidRPr="002F2F27">
        <w:rPr>
          <w:rFonts w:ascii="Times New Roman" w:hAnsi="Times New Roman" w:cs="Times New Roman"/>
          <w:sz w:val="24"/>
          <w:szCs w:val="24"/>
          <w:lang w:val="zh-CN"/>
        </w:rPr>
        <w:t xml:space="preserve"> antara 0,5 hingga 2,0 tergantung pada kondisi ekonomi. Rentang ini mengindikasikan bahwa efektivitas stimulus fiskal pada level regional, termasuk di Provinsi Jawa Tengah sangat dipengaruhi oleh struktur perekonomian daerah dan dinamika permintaan domestik. Besaran multiplier ini bergantung pada kekuatan konsumsi rumah tangga, efektivitas belanja publik, tekanan inflasi, serta kebijakan pajak yang memengaruhi pendapatan disposabel masyarakat. </w:t>
      </w:r>
      <w:r w:rsidRPr="002F2F27">
        <w:rPr>
          <w:rFonts w:ascii="Times New Roman" w:hAnsi="Times New Roman" w:cs="Times New Roman"/>
          <w:sz w:val="24"/>
          <w:szCs w:val="24"/>
        </w:rPr>
        <w:t xml:space="preserve">Ketika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publik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berjalan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efektif</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beban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cenderung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memberikan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kuat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sedangkan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kebocoran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seperti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impor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melemahkannya</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54014703"/>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Bat20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(Batini, Eyraud, &amp; Weber,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338557C7" w14:textId="7BFD1E4D" w:rsidR="00F737B6" w:rsidRPr="002F2F27" w:rsidRDefault="00FD14C1">
      <w:pPr>
        <w:spacing w:line="480" w:lineRule="auto"/>
        <w:ind w:firstLine="720"/>
        <w:jc w:val="both"/>
        <w:rPr>
          <w:rFonts w:ascii="Times New Roman" w:hAnsi="Times New Roman" w:cs="Times New Roman"/>
          <w:sz w:val="24"/>
          <w:szCs w:val="24"/>
          <w:lang w:val="zh-CN"/>
        </w:rPr>
      </w:pPr>
      <w:r w:rsidRPr="002F2F27">
        <w:rPr>
          <w:rFonts w:ascii="Times New Roman" w:hAnsi="Times New Roman" w:cs="Times New Roman"/>
          <w:sz w:val="24"/>
          <w:szCs w:val="24"/>
        </w:rPr>
        <w:lastRenderedPageBreak/>
        <w:t xml:space="preserve">Oleh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komponen-komponen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memberikan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dan output regional.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konseptual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pengaruh</w:t>
      </w:r>
      <w:proofErr w:type="spellEnd"/>
      <w:r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Jawa Tengah. </w:t>
      </w:r>
    </w:p>
    <w:p w14:paraId="1D853CDF"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2.1.2</w:t>
      </w:r>
      <w:r w:rsidRPr="002F2F27">
        <w:rPr>
          <w:rFonts w:ascii="Times New Roman" w:hAnsi="Times New Roman" w:cs="Times New Roman"/>
          <w:b/>
          <w:bCs/>
          <w:sz w:val="24"/>
          <w:szCs w:val="24"/>
        </w:rPr>
        <w:tab/>
        <w:t xml:space="preserve">Pajak </w:t>
      </w:r>
      <w:proofErr w:type="spellStart"/>
      <w:r w:rsidRPr="002F2F27">
        <w:rPr>
          <w:rFonts w:ascii="Times New Roman" w:hAnsi="Times New Roman" w:cs="Times New Roman"/>
          <w:b/>
          <w:bCs/>
          <w:sz w:val="24"/>
          <w:szCs w:val="24"/>
        </w:rPr>
        <w:t>Pertambahan</w:t>
      </w:r>
      <w:proofErr w:type="spellEnd"/>
      <w:r w:rsidRPr="002F2F27">
        <w:rPr>
          <w:rFonts w:ascii="Times New Roman" w:hAnsi="Times New Roman" w:cs="Times New Roman"/>
          <w:b/>
          <w:bCs/>
          <w:sz w:val="24"/>
          <w:szCs w:val="24"/>
        </w:rPr>
        <w:t xml:space="preserve"> Nilai (PPN)</w:t>
      </w:r>
    </w:p>
    <w:p w14:paraId="1B7CE6BE" w14:textId="130ADB45"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 xml:space="preserve">Pajak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Nilai (PPN) </w:t>
      </w:r>
      <w:proofErr w:type="spellStart"/>
      <w:r w:rsidR="00883DBF" w:rsidRPr="002F2F27">
        <w:rPr>
          <w:rFonts w:ascii="Times New Roman" w:hAnsi="Times New Roman" w:cs="Times New Roman"/>
          <w:sz w:val="24"/>
          <w:szCs w:val="24"/>
        </w:rPr>
        <w:t>adalah</w:t>
      </w:r>
      <w:proofErr w:type="spellEnd"/>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jenis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dikenakan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nilai</w:t>
      </w:r>
      <w:proofErr w:type="spellEnd"/>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tambah</w:t>
      </w:r>
      <w:proofErr w:type="spellEnd"/>
      <w:r w:rsidR="00883DBF" w:rsidRPr="002F2F27">
        <w:rPr>
          <w:rFonts w:ascii="Times New Roman" w:hAnsi="Times New Roman" w:cs="Times New Roman"/>
          <w:sz w:val="24"/>
          <w:szCs w:val="24"/>
        </w:rPr>
        <w:t xml:space="preserve"> yang </w:t>
      </w:r>
      <w:proofErr w:type="spellStart"/>
      <w:r w:rsidR="00883DBF" w:rsidRPr="002F2F27">
        <w:rPr>
          <w:rFonts w:ascii="Times New Roman" w:hAnsi="Times New Roman" w:cs="Times New Roman"/>
          <w:sz w:val="24"/>
          <w:szCs w:val="24"/>
        </w:rPr>
        <w:t>timbul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proses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distribusi</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disebut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proporsional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bersifat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tetap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jumlah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dibayar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sebanding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00721DFA" w:rsidRPr="002F2F27">
        <w:rPr>
          <w:rFonts w:ascii="Times New Roman" w:hAnsi="Times New Roman" w:cs="Times New Roman"/>
          <w:sz w:val="24"/>
          <w:szCs w:val="24"/>
        </w:rPr>
        <w:t>nilai</w:t>
      </w:r>
      <w:proofErr w:type="spellEnd"/>
      <w:r w:rsidR="00721DFA"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transaksi</w:t>
      </w:r>
      <w:proofErr w:type="spellEnd"/>
      <w:r w:rsidR="00721DFA">
        <w:rPr>
          <w:rFonts w:ascii="Times New Roman" w:hAnsi="Times New Roman" w:cs="Times New Roman"/>
          <w:sz w:val="24"/>
          <w:szCs w:val="24"/>
        </w:rPr>
        <w:t xml:space="preserve"> </w:t>
      </w:r>
      <w:proofErr w:type="spellStart"/>
      <w:r w:rsidR="00721DFA" w:rsidRPr="002F2F27">
        <w:rPr>
          <w:rFonts w:ascii="Times New Roman" w:hAnsi="Times New Roman" w:cs="Times New Roman"/>
          <w:sz w:val="24"/>
          <w:szCs w:val="24"/>
        </w:rPr>
        <w:t>barang</w:t>
      </w:r>
      <w:proofErr w:type="spellEnd"/>
      <w:r w:rsidR="00721DFA"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dikonsumsi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715187458"/>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Mar22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(Mardiasmo,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Berdasarkan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Undang-Undang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Nomor</w:t>
      </w:r>
      <w:proofErr w:type="spellEnd"/>
      <w:r w:rsidRPr="002F2F27">
        <w:rPr>
          <w:rFonts w:ascii="Times New Roman" w:hAnsi="Times New Roman" w:cs="Times New Roman"/>
          <w:sz w:val="24"/>
          <w:szCs w:val="24"/>
        </w:rPr>
        <w:t xml:space="preserve"> 42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2009,</w:t>
      </w:r>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pemungutan</w:t>
      </w:r>
      <w:proofErr w:type="spellEnd"/>
      <w:r w:rsidRPr="002F2F27">
        <w:rPr>
          <w:rFonts w:ascii="Times New Roman" w:hAnsi="Times New Roman" w:cs="Times New Roman"/>
          <w:sz w:val="24"/>
          <w:szCs w:val="24"/>
        </w:rPr>
        <w:t xml:space="preserve"> PPN </w:t>
      </w:r>
      <w:proofErr w:type="spellStart"/>
      <w:r w:rsidR="00883DBF" w:rsidRPr="002F2F27">
        <w:rPr>
          <w:rFonts w:ascii="Times New Roman" w:hAnsi="Times New Roman" w:cs="Times New Roman"/>
          <w:sz w:val="24"/>
          <w:szCs w:val="24"/>
        </w:rPr>
        <w:t>dilakukan</w:t>
      </w:r>
      <w:proofErr w:type="spellEnd"/>
      <w:r w:rsidRPr="002F2F27">
        <w:rPr>
          <w:rFonts w:ascii="Times New Roman" w:hAnsi="Times New Roman" w:cs="Times New Roman"/>
          <w:sz w:val="24"/>
          <w:szCs w:val="24"/>
        </w:rPr>
        <w:t xml:space="preserve"> </w:t>
      </w:r>
      <w:r w:rsidR="00883DBF" w:rsidRPr="002F2F27">
        <w:rPr>
          <w:rFonts w:ascii="Times New Roman" w:hAnsi="Times New Roman" w:cs="Times New Roman"/>
          <w:sz w:val="24"/>
          <w:szCs w:val="24"/>
        </w:rPr>
        <w:t>pada</w:t>
      </w:r>
      <w:r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tahapan</w:t>
      </w:r>
      <w:proofErr w:type="spellEnd"/>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dalam</w:t>
      </w:r>
      <w:proofErr w:type="spellEnd"/>
      <w:r w:rsidR="00883DBF"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00883DBF" w:rsidRPr="002F2F27">
        <w:rPr>
          <w:rFonts w:ascii="Times New Roman" w:hAnsi="Times New Roman" w:cs="Times New Roman"/>
          <w:sz w:val="24"/>
          <w:szCs w:val="24"/>
        </w:rPr>
        <w:t xml:space="preserve"> dan </w:t>
      </w:r>
      <w:proofErr w:type="spellStart"/>
      <w:r w:rsidR="00883DBF" w:rsidRPr="002F2F27">
        <w:rPr>
          <w:rFonts w:ascii="Times New Roman" w:hAnsi="Times New Roman" w:cs="Times New Roman"/>
          <w:sz w:val="24"/>
          <w:szCs w:val="24"/>
        </w:rPr>
        <w:t>distribusi</w:t>
      </w:r>
      <w:proofErr w:type="spellEnd"/>
      <w:r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tetapi</w:t>
      </w:r>
      <w:proofErr w:type="spellEnd"/>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secara</w:t>
      </w:r>
      <w:proofErr w:type="spellEnd"/>
      <w:r w:rsidR="00883DBF" w:rsidRPr="002F2F27">
        <w:rPr>
          <w:rFonts w:ascii="Times New Roman" w:hAnsi="Times New Roman" w:cs="Times New Roman"/>
          <w:sz w:val="24"/>
          <w:szCs w:val="24"/>
        </w:rPr>
        <w:t xml:space="preserve"> </w:t>
      </w:r>
      <w:proofErr w:type="spellStart"/>
      <w:r w:rsidR="00883DBF" w:rsidRPr="002F2F27">
        <w:rPr>
          <w:rFonts w:ascii="Times New Roman" w:hAnsi="Times New Roman" w:cs="Times New Roman"/>
          <w:sz w:val="24"/>
          <w:szCs w:val="24"/>
        </w:rPr>
        <w:t>keseluruhan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ditanggung</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konsumen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akhir</w:t>
      </w:r>
      <w:proofErr w:type="spellEnd"/>
      <w:r w:rsidRPr="002F2F27">
        <w:rPr>
          <w:rFonts w:ascii="Times New Roman" w:hAnsi="Times New Roman" w:cs="Times New Roman"/>
          <w:sz w:val="24"/>
          <w:szCs w:val="24"/>
        </w:rPr>
        <w:t>.</w:t>
      </w:r>
    </w:p>
    <w:p w14:paraId="1202C65C" w14:textId="7E3B2AFF" w:rsidR="006B0EB3" w:rsidRPr="002F2F27" w:rsidRDefault="00B05D4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 xml:space="preserve">Pajak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Nilai (PPN)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salah </w:t>
      </w:r>
      <w:proofErr w:type="spellStart"/>
      <w:r w:rsidRPr="002F2F27">
        <w:rPr>
          <w:rFonts w:ascii="Times New Roman" w:hAnsi="Times New Roman" w:cs="Times New Roman"/>
          <w:sz w:val="24"/>
          <w:szCs w:val="24"/>
        </w:rPr>
        <w:t>satu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jenis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w:t>
      </w:r>
      <w:r w:rsidR="005C2A7E" w:rsidRPr="002F2F27">
        <w:rPr>
          <w:rFonts w:ascii="Times New Roman" w:hAnsi="Times New Roman" w:cs="Times New Roman"/>
          <w:sz w:val="24"/>
          <w:szCs w:val="24"/>
        </w:rPr>
        <w:t>usat</w:t>
      </w:r>
      <w:proofErr w:type="spellEnd"/>
      <w:r w:rsidR="005C2A7E" w:rsidRPr="002F2F27">
        <w:rPr>
          <w:rFonts w:ascii="Times New Roman" w:hAnsi="Times New Roman" w:cs="Times New Roman"/>
          <w:sz w:val="24"/>
          <w:szCs w:val="24"/>
        </w:rPr>
        <w:t xml:space="preserve"> yang </w:t>
      </w:r>
      <w:proofErr w:type="spellStart"/>
      <w:r w:rsidR="005C2A7E" w:rsidRPr="002F2F27">
        <w:rPr>
          <w:rFonts w:ascii="Times New Roman" w:hAnsi="Times New Roman" w:cs="Times New Roman"/>
          <w:sz w:val="24"/>
          <w:szCs w:val="24"/>
        </w:rPr>
        <w:t>pemungutannya</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dilakukan</w:t>
      </w:r>
      <w:proofErr w:type="spellEnd"/>
      <w:r w:rsidR="005C2A7E" w:rsidRPr="002F2F27">
        <w:rPr>
          <w:rFonts w:ascii="Times New Roman" w:hAnsi="Times New Roman" w:cs="Times New Roman"/>
          <w:sz w:val="24"/>
          <w:szCs w:val="24"/>
        </w:rPr>
        <w:t xml:space="preserve"> oleh </w:t>
      </w:r>
      <w:proofErr w:type="spellStart"/>
      <w:r w:rsidR="005C2A7E" w:rsidRPr="002F2F27">
        <w:rPr>
          <w:rFonts w:ascii="Times New Roman" w:hAnsi="Times New Roman" w:cs="Times New Roman"/>
          <w:sz w:val="24"/>
          <w:szCs w:val="24"/>
        </w:rPr>
        <w:t>pemerintah</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pusat</w:t>
      </w:r>
      <w:proofErr w:type="spellEnd"/>
      <w:r w:rsidR="001A3994" w:rsidRPr="002F2F27">
        <w:rPr>
          <w:rFonts w:ascii="Times New Roman" w:hAnsi="Times New Roman" w:cs="Times New Roman"/>
          <w:sz w:val="24"/>
          <w:szCs w:val="24"/>
        </w:rPr>
        <w:t xml:space="preserve">, </w:t>
      </w:r>
      <w:proofErr w:type="spellStart"/>
      <w:r w:rsidR="001A3994" w:rsidRPr="002F2F27">
        <w:rPr>
          <w:rFonts w:ascii="Times New Roman" w:hAnsi="Times New Roman" w:cs="Times New Roman"/>
          <w:sz w:val="24"/>
          <w:szCs w:val="24"/>
        </w:rPr>
        <w:t>sehingga</w:t>
      </w:r>
      <w:proofErr w:type="spellEnd"/>
      <w:r w:rsidR="001A3994" w:rsidRPr="002F2F27">
        <w:rPr>
          <w:rFonts w:ascii="Times New Roman" w:hAnsi="Times New Roman" w:cs="Times New Roman"/>
          <w:sz w:val="24"/>
          <w:szCs w:val="24"/>
        </w:rPr>
        <w:t xml:space="preserve"> </w:t>
      </w:r>
      <w:proofErr w:type="spellStart"/>
      <w:r w:rsidR="001A3994" w:rsidRPr="002F2F27">
        <w:rPr>
          <w:rFonts w:ascii="Times New Roman" w:hAnsi="Times New Roman" w:cs="Times New Roman"/>
          <w:sz w:val="24"/>
          <w:szCs w:val="24"/>
        </w:rPr>
        <w:t>s</w:t>
      </w:r>
      <w:r w:rsidR="002422F3" w:rsidRPr="002F2F27">
        <w:rPr>
          <w:rFonts w:ascii="Times New Roman" w:hAnsi="Times New Roman" w:cs="Times New Roman"/>
          <w:sz w:val="24"/>
          <w:szCs w:val="24"/>
        </w:rPr>
        <w:t>eluruh</w:t>
      </w:r>
      <w:proofErr w:type="spellEnd"/>
      <w:r w:rsidR="002422F3" w:rsidRPr="002F2F27">
        <w:rPr>
          <w:rFonts w:ascii="Times New Roman" w:hAnsi="Times New Roman" w:cs="Times New Roman"/>
          <w:sz w:val="24"/>
          <w:szCs w:val="24"/>
        </w:rPr>
        <w:t xml:space="preserve"> </w:t>
      </w:r>
      <w:proofErr w:type="spellStart"/>
      <w:r w:rsidR="002422F3" w:rsidRPr="002F2F27">
        <w:rPr>
          <w:rFonts w:ascii="Times New Roman" w:hAnsi="Times New Roman" w:cs="Times New Roman"/>
          <w:sz w:val="24"/>
          <w:szCs w:val="24"/>
        </w:rPr>
        <w:t>penerimaan</w:t>
      </w:r>
      <w:r w:rsidR="001A3994" w:rsidRPr="002F2F27">
        <w:rPr>
          <w:rFonts w:ascii="Times New Roman" w:hAnsi="Times New Roman" w:cs="Times New Roman"/>
          <w:sz w:val="24"/>
          <w:szCs w:val="24"/>
        </w:rPr>
        <w:t>nya</w:t>
      </w:r>
      <w:proofErr w:type="spellEnd"/>
      <w:r w:rsidR="001A3994" w:rsidRPr="002F2F27">
        <w:rPr>
          <w:rFonts w:ascii="Times New Roman" w:hAnsi="Times New Roman" w:cs="Times New Roman"/>
          <w:sz w:val="24"/>
          <w:szCs w:val="24"/>
        </w:rPr>
        <w:t xml:space="preserve"> </w:t>
      </w:r>
      <w:proofErr w:type="spellStart"/>
      <w:r w:rsidR="000878BB">
        <w:rPr>
          <w:rFonts w:ascii="Times New Roman" w:hAnsi="Times New Roman" w:cs="Times New Roman"/>
          <w:sz w:val="24"/>
          <w:szCs w:val="24"/>
        </w:rPr>
        <w:t>tercakup</w:t>
      </w:r>
      <w:proofErr w:type="spellEnd"/>
      <w:r w:rsidR="000878BB">
        <w:rPr>
          <w:rFonts w:ascii="Times New Roman" w:hAnsi="Times New Roman" w:cs="Times New Roman"/>
          <w:sz w:val="24"/>
          <w:szCs w:val="24"/>
        </w:rPr>
        <w:t xml:space="preserve"> </w:t>
      </w:r>
      <w:proofErr w:type="spellStart"/>
      <w:r w:rsidR="000878BB">
        <w:rPr>
          <w:rFonts w:ascii="Times New Roman" w:hAnsi="Times New Roman" w:cs="Times New Roman"/>
          <w:sz w:val="24"/>
          <w:szCs w:val="24"/>
        </w:rPr>
        <w:t>dalam</w:t>
      </w:r>
      <w:proofErr w:type="spellEnd"/>
      <w:r w:rsidR="000878BB">
        <w:rPr>
          <w:rFonts w:ascii="Times New Roman" w:hAnsi="Times New Roman" w:cs="Times New Roman"/>
          <w:sz w:val="24"/>
          <w:szCs w:val="24"/>
        </w:rPr>
        <w:t xml:space="preserve"> </w:t>
      </w:r>
      <w:proofErr w:type="spellStart"/>
      <w:r w:rsidR="002422F3" w:rsidRPr="000878BB">
        <w:rPr>
          <w:rFonts w:ascii="Times New Roman" w:hAnsi="Times New Roman" w:cs="Times New Roman"/>
          <w:sz w:val="24"/>
          <w:szCs w:val="24"/>
        </w:rPr>
        <w:t>Anggaran</w:t>
      </w:r>
      <w:proofErr w:type="spellEnd"/>
      <w:r w:rsidR="002422F3" w:rsidRPr="000878BB">
        <w:rPr>
          <w:rFonts w:ascii="Times New Roman" w:hAnsi="Times New Roman" w:cs="Times New Roman"/>
          <w:sz w:val="24"/>
          <w:szCs w:val="24"/>
        </w:rPr>
        <w:t xml:space="preserve"> </w:t>
      </w:r>
      <w:proofErr w:type="spellStart"/>
      <w:r w:rsidR="002422F3" w:rsidRPr="000878BB">
        <w:rPr>
          <w:rFonts w:ascii="Times New Roman" w:hAnsi="Times New Roman" w:cs="Times New Roman"/>
          <w:sz w:val="24"/>
          <w:szCs w:val="24"/>
        </w:rPr>
        <w:t>Pendapatan</w:t>
      </w:r>
      <w:proofErr w:type="spellEnd"/>
      <w:r w:rsidR="002422F3" w:rsidRPr="000878BB">
        <w:rPr>
          <w:rFonts w:ascii="Times New Roman" w:hAnsi="Times New Roman" w:cs="Times New Roman"/>
          <w:sz w:val="24"/>
          <w:szCs w:val="24"/>
        </w:rPr>
        <w:t xml:space="preserve"> dan Belanja Negara (APBN)</w:t>
      </w:r>
      <w:r w:rsidR="001A3994"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Meskipun</w:t>
      </w:r>
      <w:proofErr w:type="spellEnd"/>
      <w:r w:rsidR="005C2A7E"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demikian</w:t>
      </w:r>
      <w:proofErr w:type="spellEnd"/>
      <w:r w:rsidR="005C2A7E"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penerimaan</w:t>
      </w:r>
      <w:proofErr w:type="spellEnd"/>
      <w:r w:rsidR="005C2A7E" w:rsidRPr="000878BB">
        <w:rPr>
          <w:rFonts w:ascii="Times New Roman" w:hAnsi="Times New Roman" w:cs="Times New Roman"/>
          <w:sz w:val="24"/>
          <w:szCs w:val="24"/>
        </w:rPr>
        <w:t xml:space="preserve"> PPN </w:t>
      </w:r>
      <w:proofErr w:type="spellStart"/>
      <w:r w:rsidR="005C2A7E" w:rsidRPr="000878BB">
        <w:rPr>
          <w:rFonts w:ascii="Times New Roman" w:hAnsi="Times New Roman" w:cs="Times New Roman"/>
          <w:sz w:val="24"/>
          <w:szCs w:val="24"/>
        </w:rPr>
        <w:t>tersebut</w:t>
      </w:r>
      <w:proofErr w:type="spellEnd"/>
      <w:r w:rsidR="005C2A7E" w:rsidRPr="000878BB">
        <w:rPr>
          <w:rFonts w:ascii="Times New Roman" w:hAnsi="Times New Roman" w:cs="Times New Roman"/>
          <w:sz w:val="24"/>
          <w:szCs w:val="24"/>
        </w:rPr>
        <w:t xml:space="preserve"> </w:t>
      </w:r>
      <w:r w:rsidR="001A3994" w:rsidRPr="000878BB">
        <w:rPr>
          <w:rFonts w:ascii="Times New Roman" w:hAnsi="Times New Roman" w:cs="Times New Roman"/>
          <w:sz w:val="24"/>
          <w:szCs w:val="24"/>
        </w:rPr>
        <w:t xml:space="preserve">juga </w:t>
      </w:r>
      <w:proofErr w:type="spellStart"/>
      <w:r w:rsidR="005C2A7E" w:rsidRPr="000878BB">
        <w:rPr>
          <w:rFonts w:ascii="Times New Roman" w:hAnsi="Times New Roman" w:cs="Times New Roman"/>
          <w:sz w:val="24"/>
          <w:szCs w:val="24"/>
        </w:rPr>
        <w:t>disalurkan</w:t>
      </w:r>
      <w:proofErr w:type="spellEnd"/>
      <w:r w:rsidR="005C2A7E"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kepada</w:t>
      </w:r>
      <w:proofErr w:type="spellEnd"/>
      <w:r w:rsidR="005C2A7E"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pemerintah</w:t>
      </w:r>
      <w:proofErr w:type="spellEnd"/>
      <w:r w:rsidR="005C2A7E" w:rsidRPr="000878BB">
        <w:rPr>
          <w:rFonts w:ascii="Times New Roman" w:hAnsi="Times New Roman" w:cs="Times New Roman"/>
          <w:sz w:val="24"/>
          <w:szCs w:val="24"/>
        </w:rPr>
        <w:t xml:space="preserve"> </w:t>
      </w:r>
      <w:proofErr w:type="spellStart"/>
      <w:r w:rsidR="005C2A7E" w:rsidRPr="000878BB">
        <w:rPr>
          <w:rFonts w:ascii="Times New Roman" w:hAnsi="Times New Roman" w:cs="Times New Roman"/>
          <w:sz w:val="24"/>
          <w:szCs w:val="24"/>
        </w:rPr>
        <w:t>daerah</w:t>
      </w:r>
      <w:proofErr w:type="spellEnd"/>
      <w:r w:rsidR="005C2A7E" w:rsidRPr="000878BB">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melalui</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mekanisme</w:t>
      </w:r>
      <w:proofErr w:type="spellEnd"/>
      <w:r w:rsidR="005C2A7E" w:rsidRPr="002F2F27">
        <w:rPr>
          <w:rFonts w:ascii="Times New Roman" w:hAnsi="Times New Roman" w:cs="Times New Roman"/>
          <w:sz w:val="24"/>
          <w:szCs w:val="24"/>
        </w:rPr>
        <w:t xml:space="preserve"> transfer </w:t>
      </w:r>
      <w:proofErr w:type="spellStart"/>
      <w:r w:rsidR="005C2A7E" w:rsidRPr="002F2F27">
        <w:rPr>
          <w:rFonts w:ascii="Times New Roman" w:hAnsi="Times New Roman" w:cs="Times New Roman"/>
          <w:sz w:val="24"/>
          <w:szCs w:val="24"/>
        </w:rPr>
        <w:t>fiskal</w:t>
      </w:r>
      <w:proofErr w:type="spellEnd"/>
      <w:r w:rsidR="005C2A7E"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Menurut</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Undang-Undang</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Nomo</w:t>
      </w:r>
      <w:r w:rsidR="007D5F50">
        <w:rPr>
          <w:rFonts w:ascii="Times New Roman" w:hAnsi="Times New Roman" w:cs="Times New Roman"/>
          <w:sz w:val="24"/>
          <w:szCs w:val="24"/>
        </w:rPr>
        <w:t>r</w:t>
      </w:r>
      <w:proofErr w:type="spellEnd"/>
      <w:r w:rsidR="005C2A7E" w:rsidRPr="002F2F27">
        <w:rPr>
          <w:rFonts w:ascii="Times New Roman" w:hAnsi="Times New Roman" w:cs="Times New Roman"/>
          <w:sz w:val="24"/>
          <w:szCs w:val="24"/>
        </w:rPr>
        <w:t xml:space="preserve"> 1 </w:t>
      </w:r>
      <w:proofErr w:type="spellStart"/>
      <w:r w:rsidR="005C2A7E" w:rsidRPr="002F2F27">
        <w:rPr>
          <w:rFonts w:ascii="Times New Roman" w:hAnsi="Times New Roman" w:cs="Times New Roman"/>
          <w:sz w:val="24"/>
          <w:szCs w:val="24"/>
        </w:rPr>
        <w:t>Tahun</w:t>
      </w:r>
      <w:proofErr w:type="spellEnd"/>
      <w:r w:rsidR="005C2A7E" w:rsidRPr="002F2F27">
        <w:rPr>
          <w:rFonts w:ascii="Times New Roman" w:hAnsi="Times New Roman" w:cs="Times New Roman"/>
          <w:sz w:val="24"/>
          <w:szCs w:val="24"/>
        </w:rPr>
        <w:t xml:space="preserve"> 2022 </w:t>
      </w:r>
      <w:proofErr w:type="spellStart"/>
      <w:r w:rsidR="005C2A7E" w:rsidRPr="002F2F27">
        <w:rPr>
          <w:rFonts w:ascii="Times New Roman" w:hAnsi="Times New Roman" w:cs="Times New Roman"/>
          <w:sz w:val="24"/>
          <w:szCs w:val="24"/>
        </w:rPr>
        <w:t>tentang</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Hubungan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Keuangan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antara</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Pemerintah</w:t>
      </w:r>
      <w:proofErr w:type="spellEnd"/>
      <w:r w:rsidR="005C2A7E" w:rsidRPr="002F2F27">
        <w:rPr>
          <w:rFonts w:ascii="Times New Roman" w:hAnsi="Times New Roman" w:cs="Times New Roman"/>
          <w:sz w:val="24"/>
          <w:szCs w:val="24"/>
        </w:rPr>
        <w:t xml:space="preserve"> Pusat dan </w:t>
      </w:r>
      <w:proofErr w:type="spellStart"/>
      <w:r w:rsidR="005C2A7E" w:rsidRPr="002F2F27">
        <w:rPr>
          <w:rFonts w:ascii="Times New Roman" w:hAnsi="Times New Roman" w:cs="Times New Roman"/>
          <w:sz w:val="24"/>
          <w:szCs w:val="24"/>
        </w:rPr>
        <w:lastRenderedPageBreak/>
        <w:t>Pemerintah</w:t>
      </w:r>
      <w:proofErr w:type="spellEnd"/>
      <w:r w:rsidR="005C2A7E" w:rsidRPr="002F2F27">
        <w:rPr>
          <w:rFonts w:ascii="Times New Roman" w:hAnsi="Times New Roman" w:cs="Times New Roman"/>
          <w:sz w:val="24"/>
          <w:szCs w:val="24"/>
        </w:rPr>
        <w:t xml:space="preserve"> Daerah, </w:t>
      </w:r>
      <w:proofErr w:type="spellStart"/>
      <w:r w:rsidR="005C2A7E" w:rsidRPr="002F2F27">
        <w:rPr>
          <w:rFonts w:ascii="Times New Roman" w:hAnsi="Times New Roman" w:cs="Times New Roman"/>
          <w:sz w:val="24"/>
          <w:szCs w:val="24"/>
        </w:rPr>
        <w:t>penerimaan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pajak</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pusat</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dialokasikan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kepada</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daerah</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dalam</w:t>
      </w:r>
      <w:proofErr w:type="spellEnd"/>
      <w:r w:rsidR="00DA33C2" w:rsidRPr="002F2F27">
        <w:rPr>
          <w:rFonts w:ascii="Times New Roman" w:hAnsi="Times New Roman" w:cs="Times New Roman"/>
          <w:sz w:val="24"/>
          <w:szCs w:val="24"/>
        </w:rPr>
        <w:t xml:space="preserve"> </w:t>
      </w:r>
      <w:proofErr w:type="spellStart"/>
      <w:r w:rsidR="00DA33C2" w:rsidRPr="002F2F27">
        <w:rPr>
          <w:rFonts w:ascii="Times New Roman" w:hAnsi="Times New Roman" w:cs="Times New Roman"/>
          <w:sz w:val="24"/>
          <w:szCs w:val="24"/>
        </w:rPr>
        <w:t>bentuk</w:t>
      </w:r>
      <w:proofErr w:type="spellEnd"/>
      <w:r w:rsidR="005C2A7E" w:rsidRPr="002F2F27">
        <w:rPr>
          <w:rFonts w:ascii="Times New Roman" w:hAnsi="Times New Roman" w:cs="Times New Roman"/>
          <w:sz w:val="24"/>
          <w:szCs w:val="24"/>
        </w:rPr>
        <w:t xml:space="preserve"> </w:t>
      </w:r>
      <w:r w:rsidR="00DA33C2" w:rsidRPr="002F2F27">
        <w:rPr>
          <w:rFonts w:ascii="Times New Roman" w:hAnsi="Times New Roman" w:cs="Times New Roman"/>
          <w:sz w:val="24"/>
          <w:szCs w:val="24"/>
        </w:rPr>
        <w:t>Dana Tran</w:t>
      </w:r>
      <w:r w:rsidR="001A3994" w:rsidRPr="002F2F27">
        <w:rPr>
          <w:rFonts w:ascii="Times New Roman" w:hAnsi="Times New Roman" w:cs="Times New Roman"/>
          <w:sz w:val="24"/>
          <w:szCs w:val="24"/>
        </w:rPr>
        <w:t>s</w:t>
      </w:r>
      <w:r w:rsidR="00DA33C2" w:rsidRPr="002F2F27">
        <w:rPr>
          <w:rFonts w:ascii="Times New Roman" w:hAnsi="Times New Roman" w:cs="Times New Roman"/>
          <w:sz w:val="24"/>
          <w:szCs w:val="24"/>
        </w:rPr>
        <w:t xml:space="preserve">fer </w:t>
      </w:r>
      <w:proofErr w:type="spellStart"/>
      <w:r w:rsidR="00DA33C2" w:rsidRPr="002F2F27">
        <w:rPr>
          <w:rFonts w:ascii="Times New Roman" w:hAnsi="Times New Roman" w:cs="Times New Roman"/>
          <w:sz w:val="24"/>
          <w:szCs w:val="24"/>
        </w:rPr>
        <w:t>ke</w:t>
      </w:r>
      <w:proofErr w:type="spellEnd"/>
      <w:r w:rsidR="00DA33C2" w:rsidRPr="002F2F27">
        <w:rPr>
          <w:rFonts w:ascii="Times New Roman" w:hAnsi="Times New Roman" w:cs="Times New Roman"/>
          <w:sz w:val="24"/>
          <w:szCs w:val="24"/>
        </w:rPr>
        <w:t xml:space="preserve"> Daerah (TKD)</w:t>
      </w:r>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seperti</w:t>
      </w:r>
      <w:proofErr w:type="spellEnd"/>
      <w:r w:rsidR="005C2A7E" w:rsidRPr="002F2F27">
        <w:rPr>
          <w:rFonts w:ascii="Times New Roman" w:hAnsi="Times New Roman" w:cs="Times New Roman"/>
          <w:sz w:val="24"/>
          <w:szCs w:val="24"/>
        </w:rPr>
        <w:t xml:space="preserve"> </w:t>
      </w:r>
      <w:r w:rsidR="002422F3" w:rsidRPr="002F2F27">
        <w:rPr>
          <w:rFonts w:ascii="Times New Roman" w:hAnsi="Times New Roman" w:cs="Times New Roman"/>
          <w:sz w:val="24"/>
          <w:szCs w:val="24"/>
        </w:rPr>
        <w:t>Dana Alokasi Umum (DAU) dan Dana Alokasi Khusus (DAK)</w:t>
      </w:r>
      <w:r w:rsidR="00DA33C2" w:rsidRPr="002F2F27">
        <w:rPr>
          <w:rFonts w:ascii="Times New Roman" w:hAnsi="Times New Roman" w:cs="Times New Roman"/>
          <w:sz w:val="24"/>
          <w:szCs w:val="24"/>
        </w:rPr>
        <w:t xml:space="preserve">, </w:t>
      </w:r>
      <w:r w:rsidR="005C2A7E" w:rsidRPr="002F2F27">
        <w:rPr>
          <w:rFonts w:ascii="Times New Roman" w:hAnsi="Times New Roman" w:cs="Times New Roman"/>
          <w:sz w:val="24"/>
          <w:szCs w:val="24"/>
        </w:rPr>
        <w:t xml:space="preserve">yang </w:t>
      </w:r>
      <w:proofErr w:type="spellStart"/>
      <w:r w:rsidR="005C2A7E" w:rsidRPr="002F2F27">
        <w:rPr>
          <w:rFonts w:ascii="Times New Roman" w:hAnsi="Times New Roman" w:cs="Times New Roman"/>
          <w:sz w:val="24"/>
          <w:szCs w:val="24"/>
        </w:rPr>
        <w:t>bertujuan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untuk</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mendukung</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pembangunan</w:t>
      </w:r>
      <w:proofErr w:type="spellEnd"/>
      <w:r w:rsidR="005C2A7E" w:rsidRPr="002F2F27">
        <w:rPr>
          <w:rFonts w:ascii="Times New Roman" w:hAnsi="Times New Roman" w:cs="Times New Roman"/>
          <w:sz w:val="24"/>
          <w:szCs w:val="24"/>
        </w:rPr>
        <w:t xml:space="preserve"> dan </w:t>
      </w:r>
      <w:proofErr w:type="spellStart"/>
      <w:r w:rsidR="005C2A7E" w:rsidRPr="002F2F27">
        <w:rPr>
          <w:rFonts w:ascii="Times New Roman" w:hAnsi="Times New Roman" w:cs="Times New Roman"/>
          <w:sz w:val="24"/>
          <w:szCs w:val="24"/>
        </w:rPr>
        <w:t>pemerataan</w:t>
      </w:r>
      <w:proofErr w:type="spellEnd"/>
      <w:r w:rsidR="005C2A7E" w:rsidRPr="002F2F27">
        <w:rPr>
          <w:rFonts w:ascii="Times New Roman" w:hAnsi="Times New Roman" w:cs="Times New Roman"/>
          <w:sz w:val="24"/>
          <w:szCs w:val="24"/>
        </w:rPr>
        <w:t xml:space="preserve"> </w:t>
      </w:r>
      <w:proofErr w:type="spellStart"/>
      <w:r w:rsidR="005C2A7E" w:rsidRPr="002F2F27">
        <w:rPr>
          <w:rFonts w:ascii="Times New Roman" w:hAnsi="Times New Roman" w:cs="Times New Roman"/>
          <w:sz w:val="24"/>
          <w:szCs w:val="24"/>
        </w:rPr>
        <w:t>ekonomi</w:t>
      </w:r>
      <w:proofErr w:type="spellEnd"/>
      <w:r w:rsidR="005C2A7E" w:rsidRPr="002F2F27">
        <w:rPr>
          <w:rFonts w:ascii="Times New Roman" w:hAnsi="Times New Roman" w:cs="Times New Roman"/>
          <w:sz w:val="24"/>
          <w:szCs w:val="24"/>
        </w:rPr>
        <w:t xml:space="preserve"> di </w:t>
      </w:r>
      <w:proofErr w:type="spellStart"/>
      <w:r w:rsidR="005C2A7E" w:rsidRPr="002F2F27">
        <w:rPr>
          <w:rFonts w:ascii="Times New Roman" w:hAnsi="Times New Roman" w:cs="Times New Roman"/>
          <w:sz w:val="24"/>
          <w:szCs w:val="24"/>
        </w:rPr>
        <w:t>daerah</w:t>
      </w:r>
      <w:proofErr w:type="spellEnd"/>
      <w:r w:rsidR="00DA33C2" w:rsidRPr="002F2F27">
        <w:rPr>
          <w:rFonts w:ascii="Times New Roman" w:hAnsi="Times New Roman" w:cs="Times New Roman"/>
          <w:sz w:val="24"/>
          <w:szCs w:val="24"/>
        </w:rPr>
        <w:t xml:space="preserve"> </w:t>
      </w:r>
      <w:sdt>
        <w:sdtPr>
          <w:rPr>
            <w:rFonts w:ascii="Times New Roman" w:hAnsi="Times New Roman" w:cs="Times New Roman"/>
            <w:sz w:val="24"/>
            <w:szCs w:val="24"/>
          </w:rPr>
          <w:id w:val="1466693041"/>
          <w:citation/>
        </w:sdtPr>
        <w:sdtEndPr/>
        <w:sdtContent>
          <w:r w:rsidR="00A23E52" w:rsidRPr="002F2F27">
            <w:rPr>
              <w:rFonts w:ascii="Times New Roman" w:hAnsi="Times New Roman" w:cs="Times New Roman"/>
              <w:sz w:val="24"/>
              <w:szCs w:val="24"/>
            </w:rPr>
            <w:fldChar w:fldCharType="begin"/>
          </w:r>
          <w:r w:rsidR="00E116E0">
            <w:rPr>
              <w:rFonts w:ascii="Times New Roman" w:hAnsi="Times New Roman" w:cs="Times New Roman"/>
              <w:sz w:val="24"/>
              <w:szCs w:val="24"/>
            </w:rPr>
            <w:instrText xml:space="preserve">CITATION DDT25 \l 1033 </w:instrText>
          </w:r>
          <w:r w:rsidR="00A23E52" w:rsidRPr="002F2F27">
            <w:rPr>
              <w:rFonts w:ascii="Times New Roman" w:hAnsi="Times New Roman" w:cs="Times New Roman"/>
              <w:sz w:val="24"/>
              <w:szCs w:val="24"/>
            </w:rPr>
            <w:fldChar w:fldCharType="separate"/>
          </w:r>
          <w:r w:rsidR="00E116E0" w:rsidRPr="00E116E0">
            <w:rPr>
              <w:rFonts w:ascii="Times New Roman" w:hAnsi="Times New Roman" w:cs="Times New Roman"/>
              <w:noProof/>
              <w:sz w:val="24"/>
              <w:szCs w:val="24"/>
            </w:rPr>
            <w:t>(Simanjuntak, 2025)</w:t>
          </w:r>
          <w:r w:rsidR="00A23E52" w:rsidRPr="002F2F27">
            <w:rPr>
              <w:rFonts w:ascii="Times New Roman" w:hAnsi="Times New Roman" w:cs="Times New Roman"/>
              <w:sz w:val="24"/>
              <w:szCs w:val="24"/>
            </w:rPr>
            <w:fldChar w:fldCharType="end"/>
          </w:r>
        </w:sdtContent>
      </w:sdt>
      <w:r w:rsidR="00217A71" w:rsidRPr="002F2F27">
        <w:rPr>
          <w:rFonts w:ascii="Times New Roman" w:hAnsi="Times New Roman" w:cs="Times New Roman"/>
          <w:sz w:val="24"/>
          <w:szCs w:val="24"/>
        </w:rPr>
        <w:t>.</w:t>
      </w:r>
    </w:p>
    <w:p w14:paraId="7E89437B" w14:textId="30140D7D"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00AE1B0B" w:rsidRPr="002F2F27">
        <w:rPr>
          <w:rFonts w:ascii="Times New Roman" w:hAnsi="Times New Roman" w:cs="Times New Roman"/>
          <w:sz w:val="24"/>
          <w:szCs w:val="24"/>
        </w:rPr>
        <w:t>Dalam</w:t>
      </w:r>
      <w:proofErr w:type="spellEnd"/>
      <w:r w:rsidR="00AE1B0B"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rangka</w:t>
      </w:r>
      <w:proofErr w:type="spellEnd"/>
      <w:r w:rsidR="00AE1B0B"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mendukung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upaya</w:t>
      </w:r>
      <w:proofErr w:type="spellEnd"/>
      <w:r w:rsidRPr="002F2F27">
        <w:rPr>
          <w:rFonts w:ascii="Times New Roman" w:hAnsi="Times New Roman" w:cs="Times New Roman"/>
          <w:sz w:val="24"/>
          <w:szCs w:val="24"/>
        </w:rPr>
        <w:t xml:space="preserve"> reformasi,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Indonesia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Undang-Undang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Nomor</w:t>
      </w:r>
      <w:proofErr w:type="spellEnd"/>
      <w:r w:rsidRPr="002F2F27">
        <w:rPr>
          <w:rFonts w:ascii="Times New Roman" w:hAnsi="Times New Roman" w:cs="Times New Roman"/>
          <w:sz w:val="24"/>
          <w:szCs w:val="24"/>
        </w:rPr>
        <w:t xml:space="preserve"> 7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2021 </w:t>
      </w:r>
      <w:proofErr w:type="spellStart"/>
      <w:r w:rsidRPr="002F2F27">
        <w:rPr>
          <w:rFonts w:ascii="Times New Roman" w:hAnsi="Times New Roman" w:cs="Times New Roman"/>
          <w:sz w:val="24"/>
          <w:szCs w:val="24"/>
        </w:rPr>
        <w:t>tentang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Harmonisasi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Peraturan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Perpajakan</w:t>
      </w:r>
      <w:proofErr w:type="spellEnd"/>
      <w:r w:rsidRPr="002F2F27">
        <w:rPr>
          <w:rFonts w:ascii="Times New Roman" w:hAnsi="Times New Roman" w:cs="Times New Roman"/>
          <w:sz w:val="24"/>
          <w:szCs w:val="24"/>
        </w:rPr>
        <w:t xml:space="preserve"> (UU HPP), </w:t>
      </w:r>
      <w:proofErr w:type="spellStart"/>
      <w:r w:rsidRPr="002F2F27">
        <w:rPr>
          <w:rFonts w:ascii="Times New Roman" w:hAnsi="Times New Roman" w:cs="Times New Roman"/>
          <w:sz w:val="24"/>
          <w:szCs w:val="24"/>
        </w:rPr>
        <w:t>menaikkan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10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11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mulai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berlaku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sejak</w:t>
      </w:r>
      <w:proofErr w:type="spellEnd"/>
      <w:r w:rsidRPr="002F2F27">
        <w:rPr>
          <w:rFonts w:ascii="Times New Roman" w:hAnsi="Times New Roman" w:cs="Times New Roman"/>
          <w:sz w:val="24"/>
          <w:szCs w:val="24"/>
        </w:rPr>
        <w:t xml:space="preserve"> 1 April 2022. Menteri </w:t>
      </w:r>
      <w:proofErr w:type="spellStart"/>
      <w:r w:rsidRPr="002F2F27">
        <w:rPr>
          <w:rFonts w:ascii="Times New Roman" w:hAnsi="Times New Roman" w:cs="Times New Roman"/>
          <w:sz w:val="24"/>
          <w:szCs w:val="24"/>
        </w:rPr>
        <w:t>Keuangan</w:t>
      </w:r>
      <w:proofErr w:type="spellEnd"/>
      <w:r w:rsidRPr="002F2F27">
        <w:rPr>
          <w:rFonts w:ascii="Times New Roman" w:hAnsi="Times New Roman" w:cs="Times New Roman"/>
          <w:sz w:val="24"/>
          <w:szCs w:val="24"/>
        </w:rPr>
        <w:t xml:space="preserve"> Indonesia Sri </w:t>
      </w:r>
      <w:proofErr w:type="spellStart"/>
      <w:r w:rsidRPr="002F2F27">
        <w:rPr>
          <w:rFonts w:ascii="Times New Roman" w:hAnsi="Times New Roman" w:cs="Times New Roman"/>
          <w:sz w:val="24"/>
          <w:szCs w:val="24"/>
        </w:rPr>
        <w:t>Mulyani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Indrawati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menyatakan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ditempuh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langkah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strategis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memperkuat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negara dan </w:t>
      </w:r>
      <w:proofErr w:type="spellStart"/>
      <w:r w:rsidRPr="002F2F27">
        <w:rPr>
          <w:rFonts w:ascii="Times New Roman" w:hAnsi="Times New Roman" w:cs="Times New Roman"/>
          <w:sz w:val="24"/>
          <w:szCs w:val="24"/>
        </w:rPr>
        <w:t>menjamin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keberlanjutan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jangka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panjan</w:t>
      </w:r>
      <w:r w:rsidR="00456952">
        <w:rPr>
          <w:rFonts w:ascii="Times New Roman" w:hAnsi="Times New Roman" w:cs="Times New Roman"/>
          <w:sz w:val="24"/>
          <w:szCs w:val="24"/>
        </w:rPr>
        <w:t>g</w:t>
      </w:r>
      <w:proofErr w:type="spellEnd"/>
      <w:sdt>
        <w:sdtPr>
          <w:rPr>
            <w:rFonts w:ascii="Times New Roman" w:hAnsi="Times New Roman" w:cs="Times New Roman"/>
            <w:sz w:val="24"/>
            <w:szCs w:val="24"/>
          </w:rPr>
          <w:id w:val="-464735198"/>
        </w:sdtPr>
        <w:sdtEndPr/>
        <w:sdtContent>
          <w:sdt>
            <w:sdtPr>
              <w:rPr>
                <w:rFonts w:ascii="Times New Roman" w:hAnsi="Times New Roman" w:cs="Times New Roman"/>
                <w:sz w:val="24"/>
                <w:szCs w:val="24"/>
              </w:rPr>
              <w:id w:val="792723989"/>
              <w:citation/>
            </w:sdtPr>
            <w:sdtEndPr/>
            <w:sdtContent>
              <w:r w:rsidR="00456952">
                <w:rPr>
                  <w:rFonts w:ascii="Times New Roman" w:hAnsi="Times New Roman" w:cs="Times New Roman"/>
                  <w:sz w:val="24"/>
                  <w:szCs w:val="24"/>
                </w:rPr>
                <w:fldChar w:fldCharType="begin"/>
              </w:r>
              <w:r w:rsidR="00456952">
                <w:rPr>
                  <w:rFonts w:ascii="Times New Roman" w:hAnsi="Times New Roman" w:cs="Times New Roman"/>
                  <w:sz w:val="24"/>
                  <w:szCs w:val="24"/>
                </w:rPr>
                <w:instrText xml:space="preserve"> CITATION Kem22 \l 1033 </w:instrText>
              </w:r>
              <w:r w:rsidR="00456952">
                <w:rPr>
                  <w:rFonts w:ascii="Times New Roman" w:hAnsi="Times New Roman" w:cs="Times New Roman"/>
                  <w:sz w:val="24"/>
                  <w:szCs w:val="24"/>
                </w:rPr>
                <w:fldChar w:fldCharType="separate"/>
              </w:r>
              <w:r w:rsidR="00456952">
                <w:rPr>
                  <w:rFonts w:ascii="Times New Roman" w:hAnsi="Times New Roman" w:cs="Times New Roman"/>
                  <w:noProof/>
                  <w:sz w:val="24"/>
                  <w:szCs w:val="24"/>
                </w:rPr>
                <w:t xml:space="preserve"> </w:t>
              </w:r>
              <w:r w:rsidR="00456952" w:rsidRPr="00456952">
                <w:rPr>
                  <w:rFonts w:ascii="Times New Roman" w:hAnsi="Times New Roman" w:cs="Times New Roman"/>
                  <w:noProof/>
                  <w:sz w:val="24"/>
                  <w:szCs w:val="24"/>
                </w:rPr>
                <w:t>(Kementerian Keuangan Republik Indonesia, 2022)</w:t>
              </w:r>
              <w:r w:rsidR="00456952">
                <w:rPr>
                  <w:rFonts w:ascii="Times New Roman" w:hAnsi="Times New Roman" w:cs="Times New Roman"/>
                  <w:sz w:val="24"/>
                  <w:szCs w:val="24"/>
                </w:rPr>
                <w:fldChar w:fldCharType="end"/>
              </w:r>
            </w:sdtContent>
          </w:sdt>
          <w:r w:rsidR="00456952">
            <w:rPr>
              <w:rFonts w:ascii="Times New Roman" w:hAnsi="Times New Roman" w:cs="Times New Roman"/>
              <w:sz w:val="24"/>
              <w:szCs w:val="24"/>
            </w:rPr>
            <w:t>.</w:t>
          </w:r>
        </w:sdtContent>
      </w:sdt>
    </w:p>
    <w:p w14:paraId="72EECDE7" w14:textId="7AD88928" w:rsidR="00F737B6" w:rsidRPr="002F2F27" w:rsidRDefault="00FD14C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Namun</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sisi</w:t>
      </w:r>
      <w:proofErr w:type="spellEnd"/>
      <w:r w:rsidRPr="002F2F27">
        <w:rPr>
          <w:rFonts w:ascii="Times New Roman" w:hAnsi="Times New Roman" w:cs="Times New Roman"/>
          <w:sz w:val="24"/>
          <w:szCs w:val="24"/>
        </w:rPr>
        <w:t xml:space="preserve"> lain, </w:t>
      </w:r>
      <w:proofErr w:type="spellStart"/>
      <w:r w:rsidR="00AE1B0B"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PPN </w:t>
      </w:r>
      <w:proofErr w:type="spellStart"/>
      <w:r w:rsidR="00AE1B0B" w:rsidRPr="002F2F27">
        <w:rPr>
          <w:rFonts w:ascii="Times New Roman" w:hAnsi="Times New Roman" w:cs="Times New Roman"/>
          <w:sz w:val="24"/>
          <w:szCs w:val="24"/>
        </w:rPr>
        <w:t>berpotensi</w:t>
      </w:r>
      <w:proofErr w:type="spellEnd"/>
      <w:r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melemahkan</w:t>
      </w:r>
      <w:proofErr w:type="spellEnd"/>
      <w:r w:rsidR="00AE1B0B"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ikut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color w:val="EE0000"/>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menyebabkan</w:t>
      </w:r>
      <w:proofErr w:type="spellEnd"/>
      <w:r w:rsidR="00AE1B0B" w:rsidRPr="002F2F27">
        <w:rPr>
          <w:rFonts w:ascii="Times New Roman" w:hAnsi="Times New Roman" w:cs="Times New Roman"/>
          <w:sz w:val="24"/>
          <w:szCs w:val="24"/>
        </w:rPr>
        <w:t xml:space="preserve"> </w:t>
      </w:r>
      <w:proofErr w:type="spellStart"/>
      <w:r w:rsidR="00AE1B0B"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komponen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pembentukan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Bruto (PDB). </w:t>
      </w:r>
      <w:proofErr w:type="spellStart"/>
      <w:r w:rsidRPr="002F2F27">
        <w:rPr>
          <w:rFonts w:ascii="Times New Roman" w:hAnsi="Times New Roman" w:cs="Times New Roman"/>
          <w:sz w:val="24"/>
          <w:szCs w:val="24"/>
        </w:rPr>
        <w:t>Dampak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penyesuaian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akibat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akhirnya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mengurangi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aktivitas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literatur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distorsi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menurunkan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jumlah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dibeli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berlebih</w:t>
      </w:r>
      <w:proofErr w:type="spellEnd"/>
      <w:r w:rsidRPr="002F2F27">
        <w:rPr>
          <w:rFonts w:ascii="Times New Roman" w:hAnsi="Times New Roman" w:cs="Times New Roman"/>
          <w:sz w:val="24"/>
          <w:szCs w:val="24"/>
        </w:rPr>
        <w:t xml:space="preserve"> </w:t>
      </w:r>
      <w:proofErr w:type="spellStart"/>
      <w:r w:rsidR="002A60F5">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excess burden</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kerugian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bobot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mati</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deadweight loss</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yaitu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hilangnya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efisiensi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akibat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berkurangnya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transaksi</w:t>
      </w:r>
      <w:proofErr w:type="spellEnd"/>
      <w:r w:rsidRPr="002F2F27">
        <w:rPr>
          <w:rFonts w:ascii="Times New Roman" w:hAnsi="Times New Roman" w:cs="Times New Roman"/>
          <w:sz w:val="24"/>
          <w:szCs w:val="24"/>
        </w:rPr>
        <w:t xml:space="preserve"> pasar </w:t>
      </w:r>
      <w:proofErr w:type="spellStart"/>
      <w:r w:rsidRPr="002F2F27">
        <w:rPr>
          <w:rFonts w:ascii="Times New Roman" w:hAnsi="Times New Roman" w:cs="Times New Roman"/>
          <w:sz w:val="24"/>
          <w:szCs w:val="24"/>
        </w:rPr>
        <w:t>setelah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pengenaan</w:t>
      </w:r>
      <w:proofErr w:type="spellEnd"/>
      <w:r w:rsidRPr="002F2F27">
        <w:rPr>
          <w:rFonts w:ascii="Times New Roman" w:hAnsi="Times New Roman" w:cs="Times New Roman"/>
          <w:sz w:val="24"/>
          <w:szCs w:val="24"/>
        </w:rPr>
        <w:t xml:space="preserve"> PPN </w:t>
      </w:r>
      <w:sdt>
        <w:sdtPr>
          <w:rPr>
            <w:rFonts w:ascii="Times New Roman" w:hAnsi="Times New Roman" w:cs="Times New Roman"/>
            <w:sz w:val="24"/>
            <w:szCs w:val="24"/>
          </w:rPr>
          <w:id w:val="863098611"/>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Jon20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(Gruber,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4E5DF973" w14:textId="77777777" w:rsidR="00F737B6" w:rsidRPr="002F2F27" w:rsidRDefault="00FD14C1">
      <w:pPr>
        <w:spacing w:line="480" w:lineRule="auto"/>
        <w:ind w:firstLine="720"/>
        <w:jc w:val="both"/>
        <w:rPr>
          <w:rFonts w:ascii="Times New Roman" w:eastAsiaTheme="minorEastAsia" w:hAnsi="Times New Roman" w:cs="Times New Roman"/>
          <w:sz w:val="24"/>
          <w:szCs w:val="24"/>
        </w:rPr>
      </w:pPr>
      <w:r w:rsidRPr="002F2F27">
        <w:rPr>
          <w:rFonts w:ascii="Times New Roman" w:hAnsi="Times New Roman" w:cs="Times New Roman"/>
          <w:sz w:val="24"/>
          <w:szCs w:val="24"/>
        </w:rPr>
        <w:lastRenderedPageBreak/>
        <w:t xml:space="preserve">Teori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dikembangkan</w:t>
      </w:r>
      <w:proofErr w:type="spellEnd"/>
      <w:r w:rsidRPr="002F2F27">
        <w:rPr>
          <w:rFonts w:ascii="Times New Roman" w:hAnsi="Times New Roman" w:cs="Times New Roman"/>
          <w:sz w:val="24"/>
          <w:szCs w:val="24"/>
        </w:rPr>
        <w:t xml:space="preserve"> oleh John Maynard Keynes, </w:t>
      </w:r>
      <w:proofErr w:type="spellStart"/>
      <w:r w:rsidRPr="002F2F27">
        <w:rPr>
          <w:rFonts w:ascii="Times New Roman" w:hAnsi="Times New Roman" w:cs="Times New Roman"/>
          <w:sz w:val="24"/>
          <w:szCs w:val="24"/>
        </w:rPr>
        <w:t>menjelaskan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dianalisis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pengganda</w:t>
      </w:r>
      <w:proofErr w:type="spellEnd"/>
      <w:r w:rsidRPr="002F2F27">
        <w:rPr>
          <w:rFonts w:ascii="Times New Roman" w:hAnsi="Times New Roman" w:cs="Times New Roman"/>
          <w:sz w:val="24"/>
          <w:szCs w:val="24"/>
        </w:rPr>
        <w:t xml:space="preserve"> pajak (</w:t>
      </w:r>
      <w:r w:rsidRPr="002A60F5">
        <w:rPr>
          <w:rFonts w:ascii="Times New Roman" w:hAnsi="Times New Roman" w:cs="Times New Roman"/>
          <w:i/>
          <w:iCs/>
          <w:sz w:val="24"/>
          <w:szCs w:val="24"/>
        </w:rPr>
        <w:t>tax multiplier</w:t>
      </w:r>
      <w:r w:rsidRPr="002F2F27">
        <w:rPr>
          <w:rFonts w:ascii="Times New Roman" w:hAnsi="Times New Roman" w:cs="Times New Roman"/>
          <w:sz w:val="24"/>
          <w:szCs w:val="24"/>
        </w:rPr>
        <w:t xml:space="preserve">), di mana </w:t>
      </w:r>
      <w:proofErr w:type="spellStart"/>
      <w:r w:rsidRPr="002F2F27">
        <w:rPr>
          <w:rFonts w:ascii="Times New Roman" w:hAnsi="Times New Roman" w:cs="Times New Roman"/>
          <w:sz w:val="24"/>
          <w:szCs w:val="24"/>
        </w:rPr>
        <w:t>dampaknya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output </w:t>
      </w:r>
      <w:r w:rsidRPr="002F2F27">
        <w:rPr>
          <w:rFonts w:ascii="Times New Roman" w:hAnsi="Times New Roman" w:cs="Times New Roman"/>
          <w:sz w:val="24"/>
          <w:szCs w:val="24"/>
          <w:lang w:val="zh-CN"/>
        </w:rPr>
        <w:t xml:space="preserve">(Y) dirumuskan dalam persamaan </w:t>
      </w:r>
      <w:r w:rsidRPr="002F2F27">
        <w:rPr>
          <w:rFonts w:ascii="Times New Roman" w:eastAsiaTheme="minorEastAsia" w:hAnsi="Times New Roman" w:cs="Times New Roman"/>
          <w:sz w:val="24"/>
          <w:szCs w:val="24"/>
        </w:rPr>
        <w:t xml:space="preserve">∆Y = kₜ × ∆T. </w:t>
      </w:r>
      <w:proofErr w:type="spellStart"/>
      <w:r w:rsidRPr="002F2F27">
        <w:rPr>
          <w:rFonts w:ascii="Times New Roman" w:eastAsiaTheme="minorEastAsia" w:hAnsi="Times New Roman" w:cs="Times New Roman"/>
          <w:sz w:val="24"/>
          <w:szCs w:val="24"/>
        </w:rPr>
        <w:t>Sesuai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dengan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pernyataan</w:t>
      </w:r>
      <w:proofErr w:type="spellEnd"/>
      <w:r w:rsidRPr="002F2F27">
        <w:rPr>
          <w:rFonts w:ascii="Times New Roman" w:eastAsiaTheme="minorEastAsia" w:hAnsi="Times New Roman" w:cs="Times New Roman"/>
          <w:sz w:val="24"/>
          <w:szCs w:val="24"/>
        </w:rPr>
        <w:t xml:space="preserve"> Mankiw (2021), </w:t>
      </w:r>
      <w:proofErr w:type="spellStart"/>
      <w:r w:rsidRPr="002F2F27">
        <w:rPr>
          <w:rFonts w:ascii="Times New Roman" w:eastAsiaTheme="minorEastAsia" w:hAnsi="Times New Roman" w:cs="Times New Roman"/>
          <w:sz w:val="24"/>
          <w:szCs w:val="24"/>
        </w:rPr>
        <w:t>penurunan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pendapatan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disposabel</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akibat</w:t>
      </w:r>
      <w:proofErr w:type="spellEnd"/>
      <w:r w:rsidRPr="002F2F27">
        <w:rPr>
          <w:rFonts w:ascii="Times New Roman" w:eastAsiaTheme="minorEastAsia" w:hAnsi="Times New Roman" w:cs="Times New Roman"/>
          <w:sz w:val="24"/>
          <w:szCs w:val="24"/>
        </w:rPr>
        <w:t xml:space="preserve"> PPN yang </w:t>
      </w:r>
      <w:proofErr w:type="spellStart"/>
      <w:r w:rsidRPr="002F2F27">
        <w:rPr>
          <w:rFonts w:ascii="Times New Roman" w:eastAsiaTheme="minorEastAsia" w:hAnsi="Times New Roman" w:cs="Times New Roman"/>
          <w:sz w:val="24"/>
          <w:szCs w:val="24"/>
        </w:rPr>
        <w:t>lebih</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tinggi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akan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menyebabkan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penurunan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pengeluaran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konsumsi</w:t>
      </w:r>
      <w:proofErr w:type="spellEnd"/>
      <w:r w:rsidRPr="002F2F27">
        <w:rPr>
          <w:rFonts w:ascii="Times New Roman" w:eastAsiaTheme="minorEastAsia" w:hAnsi="Times New Roman" w:cs="Times New Roman"/>
          <w:sz w:val="24"/>
          <w:szCs w:val="24"/>
        </w:rPr>
        <w:t xml:space="preserve"> yang </w:t>
      </w:r>
      <w:proofErr w:type="spellStart"/>
      <w:r w:rsidRPr="002F2F27">
        <w:rPr>
          <w:rFonts w:ascii="Times New Roman" w:eastAsiaTheme="minorEastAsia" w:hAnsi="Times New Roman" w:cs="Times New Roman"/>
          <w:sz w:val="24"/>
          <w:szCs w:val="24"/>
        </w:rPr>
        <w:t>kemudian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memicu</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efek</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berantai</w:t>
      </w:r>
      <w:proofErr w:type="spellEnd"/>
      <w:r w:rsidRPr="002F2F27">
        <w:rPr>
          <w:rFonts w:ascii="Times New Roman" w:eastAsiaTheme="minorEastAsia" w:hAnsi="Times New Roman" w:cs="Times New Roman"/>
          <w:sz w:val="24"/>
          <w:szCs w:val="24"/>
        </w:rPr>
        <w:t xml:space="preserve"> pada </w:t>
      </w:r>
      <w:proofErr w:type="spellStart"/>
      <w:r w:rsidRPr="002F2F27">
        <w:rPr>
          <w:rFonts w:ascii="Times New Roman" w:eastAsiaTheme="minorEastAsia" w:hAnsi="Times New Roman" w:cs="Times New Roman"/>
          <w:sz w:val="24"/>
          <w:szCs w:val="24"/>
        </w:rPr>
        <w:t>pendapatan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pelaku</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usaha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tingkat</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produksi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peluang</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kerja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serta</w:t>
      </w:r>
      <w:proofErr w:type="spellEnd"/>
      <w:r w:rsidRPr="002F2F27">
        <w:rPr>
          <w:rFonts w:ascii="Times New Roman" w:eastAsiaTheme="minorEastAsia" w:hAnsi="Times New Roman" w:cs="Times New Roman"/>
          <w:sz w:val="24"/>
          <w:szCs w:val="24"/>
        </w:rPr>
        <w:t xml:space="preserve"> pada </w:t>
      </w:r>
      <w:proofErr w:type="spellStart"/>
      <w:r w:rsidRPr="002F2F27">
        <w:rPr>
          <w:rFonts w:ascii="Times New Roman" w:eastAsiaTheme="minorEastAsia" w:hAnsi="Times New Roman" w:cs="Times New Roman"/>
          <w:sz w:val="24"/>
          <w:szCs w:val="24"/>
        </w:rPr>
        <w:t>akhirnya</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memengaruhi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laju</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pertumbuhan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ekonomi</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daerah</w:t>
      </w:r>
      <w:proofErr w:type="spellEnd"/>
      <w:r w:rsidRPr="002F2F27">
        <w:rPr>
          <w:rFonts w:ascii="Times New Roman" w:eastAsiaTheme="minorEastAsia" w:hAnsi="Times New Roman" w:cs="Times New Roman"/>
          <w:sz w:val="24"/>
          <w:szCs w:val="24"/>
        </w:rPr>
        <w:t xml:space="preserve">. </w:t>
      </w:r>
    </w:p>
    <w:p w14:paraId="6950498D" w14:textId="7393FE10" w:rsidR="00620C2F" w:rsidRPr="002F2F27" w:rsidRDefault="00FD14C1" w:rsidP="00620C2F">
      <w:pPr>
        <w:spacing w:line="480" w:lineRule="auto"/>
        <w:ind w:firstLine="720"/>
        <w:jc w:val="both"/>
        <w:rPr>
          <w:rFonts w:ascii="Times New Roman" w:hAnsi="Times New Roman" w:cs="Times New Roman"/>
          <w:sz w:val="24"/>
          <w:szCs w:val="24"/>
        </w:rPr>
      </w:pPr>
      <w:proofErr w:type="spellStart"/>
      <w:r w:rsidRPr="002F2F27">
        <w:rPr>
          <w:rFonts w:ascii="Times New Roman" w:eastAsiaTheme="minorEastAsia" w:hAnsi="Times New Roman" w:cs="Times New Roman"/>
          <w:sz w:val="24"/>
          <w:szCs w:val="24"/>
        </w:rPr>
        <w:t>Dengan</w:t>
      </w:r>
      <w:proofErr w:type="spellEnd"/>
      <w:r w:rsidRPr="002F2F27">
        <w:rPr>
          <w:rFonts w:ascii="Times New Roman" w:eastAsiaTheme="minorEastAsia" w:hAnsi="Times New Roman" w:cs="Times New Roman"/>
          <w:sz w:val="24"/>
          <w:szCs w:val="24"/>
        </w:rPr>
        <w:t xml:space="preserve"> </w:t>
      </w:r>
      <w:proofErr w:type="spellStart"/>
      <w:r w:rsidRPr="002F2F27">
        <w:rPr>
          <w:rFonts w:ascii="Times New Roman" w:eastAsiaTheme="minorEastAsia" w:hAnsi="Times New Roman" w:cs="Times New Roman"/>
          <w:sz w:val="24"/>
          <w:szCs w:val="24"/>
        </w:rPr>
        <w:t>demikian</w:t>
      </w:r>
      <w:proofErr w:type="spellEnd"/>
      <w:r w:rsidRPr="002F2F27">
        <w:rPr>
          <w:rFonts w:ascii="Times New Roman" w:eastAsiaTheme="minorEastAsia" w:hAnsi="Times New Roman" w:cs="Times New Roman"/>
          <w:sz w:val="24"/>
          <w:szCs w:val="24"/>
        </w:rPr>
        <w:t xml:space="preserve">, </w:t>
      </w:r>
      <w:proofErr w:type="spellStart"/>
      <w:r w:rsidR="00D777F0" w:rsidRPr="002F2F27">
        <w:rPr>
          <w:rFonts w:ascii="Times New Roman" w:hAnsi="Times New Roman" w:cs="Times New Roman"/>
          <w:sz w:val="24"/>
          <w:szCs w:val="24"/>
        </w:rPr>
        <w:t>perubahan</w:t>
      </w:r>
      <w:proofErr w:type="spellEnd"/>
      <w:r w:rsidR="00D777F0"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Pajak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Nilai (PPN)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negara, </w:t>
      </w:r>
      <w:proofErr w:type="spellStart"/>
      <w:r w:rsidRPr="002F2F27">
        <w:rPr>
          <w:rFonts w:ascii="Times New Roman" w:hAnsi="Times New Roman" w:cs="Times New Roman"/>
          <w:sz w:val="24"/>
          <w:szCs w:val="24"/>
        </w:rPr>
        <w:t>tetapi</w:t>
      </w:r>
      <w:proofErr w:type="spellEnd"/>
      <w:r w:rsidRPr="002F2F27">
        <w:rPr>
          <w:rFonts w:ascii="Times New Roman" w:hAnsi="Times New Roman" w:cs="Times New Roman"/>
          <w:sz w:val="24"/>
          <w:szCs w:val="24"/>
        </w:rPr>
        <w:t xml:space="preserve"> juga </w:t>
      </w:r>
      <w:proofErr w:type="spellStart"/>
      <w:r w:rsidRPr="002F2F27">
        <w:rPr>
          <w:rFonts w:ascii="Times New Roman" w:hAnsi="Times New Roman" w:cs="Times New Roman"/>
          <w:sz w:val="24"/>
          <w:szCs w:val="24"/>
        </w:rPr>
        <w:t>bisa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domino </w:t>
      </w:r>
      <w:proofErr w:type="spellStart"/>
      <w:r w:rsidRPr="002F2F27">
        <w:rPr>
          <w:rFonts w:ascii="Times New Roman" w:hAnsi="Times New Roman" w:cs="Times New Roman"/>
          <w:sz w:val="24"/>
          <w:szCs w:val="24"/>
        </w:rPr>
        <w:t>negatif</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Hal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disebabkan</w:t>
      </w:r>
      <w:proofErr w:type="spellEnd"/>
      <w:r w:rsidR="002A60F5">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pengganda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tax multiplier</w:t>
      </w:r>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bernilai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negatif</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495805884"/>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Dalam</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konteks</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penelitian</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ini</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penerimaan</w:t>
      </w:r>
      <w:proofErr w:type="spellEnd"/>
      <w:r w:rsidR="00D777F0" w:rsidRPr="002F2F27">
        <w:rPr>
          <w:rFonts w:ascii="Times New Roman" w:hAnsi="Times New Roman" w:cs="Times New Roman"/>
          <w:sz w:val="24"/>
          <w:szCs w:val="24"/>
        </w:rPr>
        <w:t xml:space="preserve"> PPN </w:t>
      </w:r>
      <w:proofErr w:type="spellStart"/>
      <w:r w:rsidR="00890ED9" w:rsidRPr="002F2F27">
        <w:rPr>
          <w:rFonts w:ascii="Times New Roman" w:hAnsi="Times New Roman" w:cs="Times New Roman"/>
          <w:sz w:val="24"/>
          <w:szCs w:val="24"/>
        </w:rPr>
        <w:t>diposisikan</w:t>
      </w:r>
      <w:proofErr w:type="spellEnd"/>
      <w:r w:rsidR="00890ED9" w:rsidRPr="002F2F27">
        <w:rPr>
          <w:rFonts w:ascii="Times New Roman" w:hAnsi="Times New Roman" w:cs="Times New Roman"/>
          <w:sz w:val="24"/>
          <w:szCs w:val="24"/>
        </w:rPr>
        <w:t xml:space="preserve"> </w:t>
      </w:r>
      <w:proofErr w:type="spellStart"/>
      <w:r w:rsidR="00890ED9" w:rsidRPr="002F2F27">
        <w:rPr>
          <w:rFonts w:ascii="Times New Roman" w:hAnsi="Times New Roman" w:cs="Times New Roman"/>
          <w:sz w:val="24"/>
          <w:szCs w:val="24"/>
        </w:rPr>
        <w:t>sebagai</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variabel</w:t>
      </w:r>
      <w:proofErr w:type="spellEnd"/>
      <w:r w:rsidR="00D777F0"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utama</w:t>
      </w:r>
      <w:proofErr w:type="spellEnd"/>
      <w:r w:rsidR="00D777F0" w:rsidRPr="002F2F27">
        <w:rPr>
          <w:rFonts w:ascii="Times New Roman" w:hAnsi="Times New Roman" w:cs="Times New Roman"/>
          <w:sz w:val="24"/>
          <w:szCs w:val="24"/>
        </w:rPr>
        <w:t xml:space="preserve"> yang </w:t>
      </w:r>
      <w:proofErr w:type="spellStart"/>
      <w:r w:rsidR="00890ED9" w:rsidRPr="002F2F27">
        <w:rPr>
          <w:rFonts w:ascii="Times New Roman" w:hAnsi="Times New Roman" w:cs="Times New Roman"/>
          <w:sz w:val="24"/>
          <w:szCs w:val="24"/>
        </w:rPr>
        <w:t>mencerminkan</w:t>
      </w:r>
      <w:proofErr w:type="spellEnd"/>
      <w:r w:rsidR="00890ED9" w:rsidRPr="002F2F27">
        <w:rPr>
          <w:rFonts w:ascii="Times New Roman" w:hAnsi="Times New Roman" w:cs="Times New Roman"/>
          <w:sz w:val="24"/>
          <w:szCs w:val="24"/>
        </w:rPr>
        <w:t xml:space="preserve"> </w:t>
      </w:r>
      <w:proofErr w:type="spellStart"/>
      <w:r w:rsidR="00890ED9" w:rsidRPr="002F2F27">
        <w:rPr>
          <w:rFonts w:ascii="Times New Roman" w:hAnsi="Times New Roman" w:cs="Times New Roman"/>
          <w:sz w:val="24"/>
          <w:szCs w:val="24"/>
        </w:rPr>
        <w:t>dampak</w:t>
      </w:r>
      <w:proofErr w:type="spellEnd"/>
      <w:r w:rsidR="00890ED9" w:rsidRPr="002F2F27">
        <w:rPr>
          <w:rFonts w:ascii="Times New Roman" w:hAnsi="Times New Roman" w:cs="Times New Roman"/>
          <w:sz w:val="24"/>
          <w:szCs w:val="24"/>
        </w:rPr>
        <w:t xml:space="preserve"> </w:t>
      </w:r>
      <w:proofErr w:type="spellStart"/>
      <w:r w:rsidR="00890ED9" w:rsidRPr="002F2F27">
        <w:rPr>
          <w:rFonts w:ascii="Times New Roman" w:hAnsi="Times New Roman" w:cs="Times New Roman"/>
          <w:sz w:val="24"/>
          <w:szCs w:val="24"/>
        </w:rPr>
        <w:t>perubahan</w:t>
      </w:r>
      <w:proofErr w:type="spellEnd"/>
      <w:r w:rsidR="00890ED9" w:rsidRPr="002F2F27">
        <w:rPr>
          <w:rFonts w:ascii="Times New Roman" w:hAnsi="Times New Roman" w:cs="Times New Roman"/>
          <w:sz w:val="24"/>
          <w:szCs w:val="24"/>
        </w:rPr>
        <w:t xml:space="preserve"> </w:t>
      </w:r>
      <w:proofErr w:type="spellStart"/>
      <w:r w:rsidR="00890ED9" w:rsidRPr="002F2F27">
        <w:rPr>
          <w:rFonts w:ascii="Times New Roman" w:hAnsi="Times New Roman" w:cs="Times New Roman"/>
          <w:sz w:val="24"/>
          <w:szCs w:val="24"/>
        </w:rPr>
        <w:t>tarif</w:t>
      </w:r>
      <w:proofErr w:type="spellEnd"/>
      <w:r w:rsidR="00890ED9" w:rsidRPr="002F2F27">
        <w:rPr>
          <w:rFonts w:ascii="Times New Roman" w:hAnsi="Times New Roman" w:cs="Times New Roman"/>
          <w:sz w:val="24"/>
          <w:szCs w:val="24"/>
        </w:rPr>
        <w:t xml:space="preserve"> </w:t>
      </w:r>
      <w:proofErr w:type="spellStart"/>
      <w:r w:rsidR="00890ED9" w:rsidRPr="002F2F27">
        <w:rPr>
          <w:rFonts w:ascii="Times New Roman" w:hAnsi="Times New Roman" w:cs="Times New Roman"/>
          <w:sz w:val="24"/>
          <w:szCs w:val="24"/>
        </w:rPr>
        <w:t>tersebut</w:t>
      </w:r>
      <w:proofErr w:type="spellEnd"/>
      <w:r w:rsidR="00890ED9"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Oleh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landasan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menganalisis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00D777F0" w:rsidRPr="002F2F27">
        <w:rPr>
          <w:rFonts w:ascii="Times New Roman" w:hAnsi="Times New Roman" w:cs="Times New Roman"/>
          <w:sz w:val="24"/>
          <w:szCs w:val="24"/>
        </w:rPr>
        <w:t>penerimaan</w:t>
      </w:r>
      <w:proofErr w:type="spellEnd"/>
      <w:r w:rsidR="00D777F0"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PPN </w:t>
      </w:r>
      <w:proofErr w:type="spellStart"/>
      <w:r w:rsidRPr="002F2F27">
        <w:rPr>
          <w:rFonts w:ascii="Times New Roman" w:hAnsi="Times New Roman" w:cs="Times New Roman"/>
          <w:sz w:val="24"/>
          <w:szCs w:val="24"/>
        </w:rPr>
        <w:t>berkontribusi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laju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regional, </w:t>
      </w:r>
      <w:proofErr w:type="spellStart"/>
      <w:r w:rsidRPr="002F2F27">
        <w:rPr>
          <w:rFonts w:ascii="Times New Roman" w:hAnsi="Times New Roman" w:cs="Times New Roman"/>
          <w:sz w:val="24"/>
          <w:szCs w:val="24"/>
        </w:rPr>
        <w:t>khususnya</w:t>
      </w:r>
      <w:proofErr w:type="spellEnd"/>
      <w:r w:rsidR="00721DFA">
        <w:rPr>
          <w:rFonts w:ascii="Times New Roman" w:hAnsi="Times New Roman" w:cs="Times New Roman"/>
          <w:sz w:val="24"/>
          <w:szCs w:val="24"/>
        </w:rPr>
        <w:t xml:space="preserve"> </w:t>
      </w:r>
      <w:proofErr w:type="spellStart"/>
      <w:r w:rsidR="00552354" w:rsidRPr="002F2F27">
        <w:rPr>
          <w:rFonts w:ascii="Times New Roman" w:hAnsi="Times New Roman" w:cs="Times New Roman"/>
          <w:sz w:val="24"/>
          <w:szCs w:val="24"/>
        </w:rPr>
        <w:t>daerah</w:t>
      </w:r>
      <w:proofErr w:type="spellEnd"/>
      <w:r w:rsidR="00552354"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Jawa Tengah </w:t>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r w:rsidR="00D777F0" w:rsidRPr="002F2F27">
        <w:rPr>
          <w:rFonts w:ascii="Times New Roman" w:hAnsi="Times New Roman" w:cs="Times New Roman"/>
          <w:sz w:val="24"/>
          <w:szCs w:val="24"/>
        </w:rPr>
        <w:t>2015</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sampai</w:t>
      </w:r>
      <w:proofErr w:type="spellEnd"/>
      <w:r w:rsidRPr="002F2F27">
        <w:rPr>
          <w:rFonts w:ascii="Times New Roman" w:hAnsi="Times New Roman" w:cs="Times New Roman"/>
          <w:sz w:val="24"/>
          <w:szCs w:val="24"/>
        </w:rPr>
        <w:t xml:space="preserve"> 2024.</w:t>
      </w:r>
    </w:p>
    <w:p w14:paraId="1AFEAA62"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 xml:space="preserve">2.1.3 </w:t>
      </w:r>
      <w:r w:rsidRPr="002F2F27">
        <w:rPr>
          <w:rFonts w:ascii="Times New Roman" w:hAnsi="Times New Roman" w:cs="Times New Roman"/>
          <w:b/>
          <w:bCs/>
          <w:sz w:val="24"/>
          <w:szCs w:val="24"/>
        </w:rPr>
        <w:tab/>
        <w:t xml:space="preserve">Pajak </w:t>
      </w:r>
      <w:proofErr w:type="spellStart"/>
      <w:r w:rsidRPr="002F2F27">
        <w:rPr>
          <w:rFonts w:ascii="Times New Roman" w:hAnsi="Times New Roman" w:cs="Times New Roman"/>
          <w:b/>
          <w:bCs/>
          <w:sz w:val="24"/>
          <w:szCs w:val="24"/>
        </w:rPr>
        <w:t>Penghasilan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PPh</w:t>
      </w:r>
      <w:proofErr w:type="spellEnd"/>
      <w:r w:rsidRPr="002F2F27">
        <w:rPr>
          <w:rFonts w:ascii="Times New Roman" w:hAnsi="Times New Roman" w:cs="Times New Roman"/>
          <w:b/>
          <w:bCs/>
          <w:sz w:val="24"/>
          <w:szCs w:val="24"/>
        </w:rPr>
        <w:t>) Pasal 21</w:t>
      </w:r>
    </w:p>
    <w:p w14:paraId="36DB40CD" w14:textId="719CC749"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Pajak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dikenakan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pribadi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seperti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gaji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upah</w:t>
      </w:r>
      <w:proofErr w:type="spellEnd"/>
      <w:r w:rsidRPr="002F2F27">
        <w:rPr>
          <w:rFonts w:ascii="Times New Roman" w:hAnsi="Times New Roman" w:cs="Times New Roman"/>
          <w:sz w:val="24"/>
          <w:szCs w:val="24"/>
        </w:rPr>
        <w:t xml:space="preserve">, honorarium,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segala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bentuk</w:t>
      </w:r>
      <w:proofErr w:type="spellEnd"/>
      <w:r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imbalan</w:t>
      </w:r>
      <w:proofErr w:type="spellEnd"/>
      <w:r w:rsidRPr="002F2F27">
        <w:rPr>
          <w:rFonts w:ascii="Times New Roman" w:hAnsi="Times New Roman" w:cs="Times New Roman"/>
          <w:sz w:val="24"/>
          <w:szCs w:val="24"/>
        </w:rPr>
        <w:t xml:space="preserve"> lain yang </w:t>
      </w:r>
      <w:proofErr w:type="spellStart"/>
      <w:r w:rsidR="006F701A" w:rsidRPr="002F2F27">
        <w:rPr>
          <w:rFonts w:ascii="Times New Roman" w:hAnsi="Times New Roman" w:cs="Times New Roman"/>
          <w:sz w:val="24"/>
          <w:szCs w:val="24"/>
        </w:rPr>
        <w:t>diperoleh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pekerja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316690770"/>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Dir242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Direktorat</w:t>
          </w:r>
          <w:proofErr w:type="spellEnd"/>
          <w:r w:rsidRPr="002F2F27">
            <w:rPr>
              <w:rFonts w:ascii="Times New Roman" w:hAnsi="Times New Roman" w:cs="Times New Roman"/>
              <w:sz w:val="24"/>
              <w:szCs w:val="24"/>
            </w:rPr>
            <w:t xml:space="preserve"> Jenderal Pajak, 2024)</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lastRenderedPageBreak/>
        <w:t>Mengacu</w:t>
      </w:r>
      <w:proofErr w:type="spellEnd"/>
      <w:r w:rsidR="00721DFA">
        <w:rPr>
          <w:rFonts w:ascii="Times New Roman" w:hAnsi="Times New Roman" w:cs="Times New Roman"/>
          <w:sz w:val="24"/>
          <w:szCs w:val="24"/>
        </w:rPr>
        <w:t xml:space="preserve"> pada</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Undang-Undang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Nomor</w:t>
      </w:r>
      <w:proofErr w:type="spellEnd"/>
      <w:r w:rsidRPr="002F2F27">
        <w:rPr>
          <w:rFonts w:ascii="Times New Roman" w:hAnsi="Times New Roman" w:cs="Times New Roman"/>
          <w:sz w:val="24"/>
          <w:szCs w:val="24"/>
        </w:rPr>
        <w:t xml:space="preserve"> 7 Tahun 2021 (UU HPP),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006F701A" w:rsidRPr="002F2F27">
        <w:rPr>
          <w:rFonts w:ascii="Times New Roman" w:hAnsi="Times New Roman" w:cs="Times New Roman"/>
          <w:sz w:val="24"/>
          <w:szCs w:val="24"/>
        </w:rPr>
        <w:t>berperan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salah </w:t>
      </w:r>
      <w:proofErr w:type="spellStart"/>
      <w:r w:rsidRPr="002F2F27">
        <w:rPr>
          <w:rFonts w:ascii="Times New Roman" w:hAnsi="Times New Roman" w:cs="Times New Roman"/>
          <w:sz w:val="24"/>
          <w:szCs w:val="24"/>
        </w:rPr>
        <w:t>satu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sumber</w:t>
      </w:r>
      <w:proofErr w:type="spellEnd"/>
      <w:r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negara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sangat </w:t>
      </w:r>
      <w:proofErr w:type="spellStart"/>
      <w:r w:rsidRPr="002F2F27">
        <w:rPr>
          <w:rFonts w:ascii="Times New Roman" w:hAnsi="Times New Roman" w:cs="Times New Roman"/>
          <w:sz w:val="24"/>
          <w:szCs w:val="24"/>
        </w:rPr>
        <w:t>erat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kaitannya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kesejahteraan</w:t>
      </w:r>
      <w:proofErr w:type="spellEnd"/>
      <w:r w:rsidRPr="002F2F27">
        <w:rPr>
          <w:rFonts w:ascii="Times New Roman" w:hAnsi="Times New Roman" w:cs="Times New Roman"/>
          <w:sz w:val="24"/>
          <w:szCs w:val="24"/>
        </w:rPr>
        <w:t xml:space="preserve"> para </w:t>
      </w:r>
      <w:proofErr w:type="spellStart"/>
      <w:r w:rsidRPr="002F2F27">
        <w:rPr>
          <w:rFonts w:ascii="Times New Roman" w:hAnsi="Times New Roman" w:cs="Times New Roman"/>
          <w:sz w:val="24"/>
          <w:szCs w:val="24"/>
        </w:rPr>
        <w:t>pekerja</w:t>
      </w:r>
      <w:proofErr w:type="spellEnd"/>
      <w:r w:rsidRPr="002F2F27">
        <w:rPr>
          <w:rFonts w:ascii="Times New Roman" w:hAnsi="Times New Roman" w:cs="Times New Roman"/>
          <w:sz w:val="24"/>
          <w:szCs w:val="24"/>
        </w:rPr>
        <w:t>.</w:t>
      </w:r>
    </w:p>
    <w:p w14:paraId="238D69C1" w14:textId="7560B31C" w:rsidR="002422F3" w:rsidRPr="002F2F27" w:rsidRDefault="002422F3" w:rsidP="002422F3">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Pajak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006F701A" w:rsidRPr="002F2F27">
        <w:rPr>
          <w:rFonts w:ascii="Times New Roman" w:hAnsi="Times New Roman" w:cs="Times New Roman"/>
          <w:sz w:val="24"/>
          <w:szCs w:val="24"/>
        </w:rPr>
        <w:t>termasuk</w:t>
      </w:r>
      <w:proofErr w:type="spellEnd"/>
      <w:r w:rsidR="006F701A"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jenis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pusat</w:t>
      </w:r>
      <w:proofErr w:type="spellEnd"/>
      <w:r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pemungutannya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dilakukan</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pusat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Meskipun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002A60F5">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disalurkan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kepada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transfer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w:t>
      </w:r>
      <w:r w:rsidR="00721DFA">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Undang-Undang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Nomo</w:t>
      </w:r>
      <w:r w:rsidR="007D5F50">
        <w:rPr>
          <w:rFonts w:ascii="Times New Roman" w:hAnsi="Times New Roman" w:cs="Times New Roman"/>
          <w:sz w:val="24"/>
          <w:szCs w:val="24"/>
        </w:rPr>
        <w:t>r</w:t>
      </w:r>
      <w:proofErr w:type="spellEnd"/>
      <w:r w:rsidRPr="002F2F27">
        <w:rPr>
          <w:rFonts w:ascii="Times New Roman" w:hAnsi="Times New Roman" w:cs="Times New Roman"/>
          <w:sz w:val="24"/>
          <w:szCs w:val="24"/>
        </w:rPr>
        <w:t xml:space="preserve"> 1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2022 </w:t>
      </w:r>
      <w:proofErr w:type="spellStart"/>
      <w:r w:rsidRPr="002F2F27">
        <w:rPr>
          <w:rFonts w:ascii="Times New Roman" w:hAnsi="Times New Roman" w:cs="Times New Roman"/>
          <w:sz w:val="24"/>
          <w:szCs w:val="24"/>
        </w:rPr>
        <w:t>tentang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Hubungan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Keuangan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antara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Pusat dan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Daerah</w:t>
      </w:r>
      <w:r w:rsidR="00721DFA">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mengatur</w:t>
      </w:r>
      <w:proofErr w:type="spellEnd"/>
      <w:r w:rsidR="00721DFA">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bahwa</w:t>
      </w:r>
      <w:proofErr w:type="spellEnd"/>
      <w:r w:rsidR="00721DFA">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pusat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dialokasikan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kepada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bentuk</w:t>
      </w:r>
      <w:proofErr w:type="spellEnd"/>
      <w:r w:rsidRPr="002F2F27">
        <w:rPr>
          <w:rFonts w:ascii="Times New Roman" w:hAnsi="Times New Roman" w:cs="Times New Roman"/>
          <w:sz w:val="24"/>
          <w:szCs w:val="24"/>
        </w:rPr>
        <w:t xml:space="preserve"> dana transfer, </w:t>
      </w:r>
      <w:proofErr w:type="spellStart"/>
      <w:r w:rsidRPr="002F2F27">
        <w:rPr>
          <w:rFonts w:ascii="Times New Roman" w:hAnsi="Times New Roman" w:cs="Times New Roman"/>
          <w:sz w:val="24"/>
          <w:szCs w:val="24"/>
        </w:rPr>
        <w:t>seperti</w:t>
      </w:r>
      <w:proofErr w:type="spellEnd"/>
      <w:r w:rsidRPr="002F2F27">
        <w:rPr>
          <w:rFonts w:ascii="Times New Roman" w:hAnsi="Times New Roman" w:cs="Times New Roman"/>
          <w:sz w:val="24"/>
          <w:szCs w:val="24"/>
        </w:rPr>
        <w:t xml:space="preserve"> Dana Bagi Hasil (DBH), yang </w:t>
      </w:r>
      <w:proofErr w:type="spellStart"/>
      <w:r w:rsidRPr="002F2F27">
        <w:rPr>
          <w:rFonts w:ascii="Times New Roman" w:hAnsi="Times New Roman" w:cs="Times New Roman"/>
          <w:sz w:val="24"/>
          <w:szCs w:val="24"/>
        </w:rPr>
        <w:t>bertujuan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menunjang</w:t>
      </w:r>
      <w:proofErr w:type="spellEnd"/>
      <w:r w:rsidR="006F701A"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pelaksanaan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pembangunan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pemerataan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Pasal 112 </w:t>
      </w:r>
      <w:proofErr w:type="spellStart"/>
      <w:r w:rsidRPr="002F2F27">
        <w:rPr>
          <w:rFonts w:ascii="Times New Roman" w:hAnsi="Times New Roman" w:cs="Times New Roman"/>
          <w:sz w:val="24"/>
          <w:szCs w:val="24"/>
        </w:rPr>
        <w:t>Undang-Undang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Nomo</w:t>
      </w:r>
      <w:r w:rsidR="002A60F5">
        <w:rPr>
          <w:rFonts w:ascii="Times New Roman" w:hAnsi="Times New Roman" w:cs="Times New Roman"/>
          <w:sz w:val="24"/>
          <w:szCs w:val="24"/>
        </w:rPr>
        <w:t>r</w:t>
      </w:r>
      <w:proofErr w:type="spellEnd"/>
      <w:r w:rsidRPr="002F2F27">
        <w:rPr>
          <w:rFonts w:ascii="Times New Roman" w:hAnsi="Times New Roman" w:cs="Times New Roman"/>
          <w:sz w:val="24"/>
          <w:szCs w:val="24"/>
        </w:rPr>
        <w:t xml:space="preserve"> 1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2022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menjelaskan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Dana Bagi Hasil (DBH), </w:t>
      </w:r>
      <w:proofErr w:type="spellStart"/>
      <w:r w:rsidRPr="002F2F27">
        <w:rPr>
          <w:rFonts w:ascii="Times New Roman" w:hAnsi="Times New Roman" w:cs="Times New Roman"/>
          <w:sz w:val="24"/>
          <w:szCs w:val="24"/>
        </w:rPr>
        <w:t>termasuk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006F701A" w:rsidRPr="002F2F27">
        <w:rPr>
          <w:rFonts w:ascii="Times New Roman" w:hAnsi="Times New Roman" w:cs="Times New Roman"/>
          <w:sz w:val="24"/>
          <w:szCs w:val="24"/>
        </w:rPr>
        <w:t>dialokasikan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sebesar</w:t>
      </w:r>
      <w:proofErr w:type="spellEnd"/>
      <w:r w:rsidRPr="002F2F27">
        <w:rPr>
          <w:rFonts w:ascii="Times New Roman" w:hAnsi="Times New Roman" w:cs="Times New Roman"/>
          <w:sz w:val="24"/>
          <w:szCs w:val="24"/>
        </w:rPr>
        <w:t xml:space="preserve"> 20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Setelah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DBH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didistribusikan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kepada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pihak</w:t>
      </w:r>
      <w:proofErr w:type="spellEnd"/>
      <w:r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yakni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provinsi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sebesar</w:t>
      </w:r>
      <w:proofErr w:type="spellEnd"/>
      <w:r w:rsidRPr="002F2F27">
        <w:rPr>
          <w:rFonts w:ascii="Times New Roman" w:hAnsi="Times New Roman" w:cs="Times New Roman"/>
          <w:sz w:val="24"/>
          <w:szCs w:val="24"/>
        </w:rPr>
        <w:t xml:space="preserve"> 7,5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kabupaten</w:t>
      </w:r>
      <w:proofErr w:type="spellEnd"/>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kota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penghasil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sebesar</w:t>
      </w:r>
      <w:proofErr w:type="spellEnd"/>
      <w:r w:rsidRPr="002F2F27">
        <w:rPr>
          <w:rFonts w:ascii="Times New Roman" w:hAnsi="Times New Roman" w:cs="Times New Roman"/>
          <w:sz w:val="24"/>
          <w:szCs w:val="24"/>
        </w:rPr>
        <w:t xml:space="preserve"> 8,9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kabupaten</w:t>
      </w:r>
      <w:proofErr w:type="spellEnd"/>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kota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lainnya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provinsi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sebesar</w:t>
      </w:r>
      <w:proofErr w:type="spellEnd"/>
      <w:r w:rsidRPr="002F2F27">
        <w:rPr>
          <w:rFonts w:ascii="Times New Roman" w:hAnsi="Times New Roman" w:cs="Times New Roman"/>
          <w:sz w:val="24"/>
          <w:szCs w:val="24"/>
        </w:rPr>
        <w:t xml:space="preserve"> 3,6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color w:val="EE0000"/>
          <w:sz w:val="24"/>
          <w:szCs w:val="24"/>
        </w:rPr>
        <w:t xml:space="preserve"> </w:t>
      </w:r>
      <w:sdt>
        <w:sdtPr>
          <w:rPr>
            <w:rFonts w:ascii="Times New Roman" w:hAnsi="Times New Roman" w:cs="Times New Roman"/>
            <w:sz w:val="24"/>
            <w:szCs w:val="24"/>
          </w:rPr>
          <w:id w:val="-1569268077"/>
          <w:citation/>
        </w:sdtPr>
        <w:sdtEndPr/>
        <w:sdtContent>
          <w:r w:rsidRPr="002F2F27">
            <w:rPr>
              <w:rFonts w:ascii="Times New Roman" w:hAnsi="Times New Roman" w:cs="Times New Roman"/>
              <w:sz w:val="24"/>
              <w:szCs w:val="24"/>
            </w:rPr>
            <w:fldChar w:fldCharType="begin"/>
          </w:r>
          <w:r w:rsidR="00E116E0">
            <w:rPr>
              <w:rFonts w:ascii="Times New Roman" w:hAnsi="Times New Roman" w:cs="Times New Roman"/>
              <w:sz w:val="24"/>
              <w:szCs w:val="24"/>
            </w:rPr>
            <w:instrText xml:space="preserve">CITATION DDT25 \l 1033 </w:instrText>
          </w:r>
          <w:r w:rsidRPr="002F2F27">
            <w:rPr>
              <w:rFonts w:ascii="Times New Roman" w:hAnsi="Times New Roman" w:cs="Times New Roman"/>
              <w:sz w:val="24"/>
              <w:szCs w:val="24"/>
            </w:rPr>
            <w:fldChar w:fldCharType="separate"/>
          </w:r>
          <w:r w:rsidR="00E116E0" w:rsidRPr="00E116E0">
            <w:rPr>
              <w:rFonts w:ascii="Times New Roman" w:hAnsi="Times New Roman" w:cs="Times New Roman"/>
              <w:noProof/>
              <w:sz w:val="24"/>
              <w:szCs w:val="24"/>
            </w:rPr>
            <w:t>(Simanjuntak, 2025)</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7F4D1C7E" w14:textId="742B9E73" w:rsidR="0064079A"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r w:rsidR="0020522B" w:rsidRPr="002F2F27">
        <w:rPr>
          <w:rFonts w:ascii="Times New Roman" w:hAnsi="Times New Roman" w:cs="Times New Roman"/>
          <w:sz w:val="24"/>
          <w:szCs w:val="24"/>
        </w:rPr>
        <w:t>2015</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hingga</w:t>
      </w:r>
      <w:proofErr w:type="spellEnd"/>
      <w:r w:rsidRPr="002F2F27">
        <w:rPr>
          <w:rFonts w:ascii="Times New Roman" w:hAnsi="Times New Roman" w:cs="Times New Roman"/>
          <w:sz w:val="24"/>
          <w:szCs w:val="24"/>
        </w:rPr>
        <w:t xml:space="preserve"> 2024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pasal</w:t>
      </w:r>
      <w:proofErr w:type="spellEnd"/>
      <w:r w:rsidRPr="002F2F27">
        <w:rPr>
          <w:rFonts w:ascii="Times New Roman" w:hAnsi="Times New Roman" w:cs="Times New Roman"/>
          <w:sz w:val="24"/>
          <w:szCs w:val="24"/>
        </w:rPr>
        <w:t xml:space="preserve"> 21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terjadi</w:t>
      </w:r>
      <w:proofErr w:type="spellEnd"/>
      <w:r w:rsidRPr="002F2F27">
        <w:rPr>
          <w:rFonts w:ascii="Times New Roman" w:hAnsi="Times New Roman" w:cs="Times New Roman"/>
          <w:sz w:val="24"/>
          <w:szCs w:val="24"/>
        </w:rPr>
        <w:t xml:space="preserve"> reformasi </w:t>
      </w:r>
      <w:proofErr w:type="spellStart"/>
      <w:r w:rsidRPr="002F2F27">
        <w:rPr>
          <w:rFonts w:ascii="Times New Roman" w:hAnsi="Times New Roman" w:cs="Times New Roman"/>
          <w:sz w:val="24"/>
          <w:szCs w:val="24"/>
        </w:rPr>
        <w:t>besar-besaran</w:t>
      </w:r>
      <w:proofErr w:type="spellEnd"/>
      <w:r w:rsidR="0064079A"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setelah</w:t>
      </w:r>
      <w:proofErr w:type="spellEnd"/>
      <w:r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Penghasilan</w:t>
      </w:r>
      <w:proofErr w:type="spellEnd"/>
      <w:r w:rsidR="0064079A" w:rsidRPr="002F2F27">
        <w:rPr>
          <w:rFonts w:ascii="Times New Roman" w:hAnsi="Times New Roman" w:cs="Times New Roman"/>
          <w:sz w:val="24"/>
          <w:szCs w:val="24"/>
        </w:rPr>
        <w:t xml:space="preserve"> Tidak Kena Pajak (PTKP) </w:t>
      </w:r>
      <w:proofErr w:type="spellStart"/>
      <w:r w:rsidR="0064079A" w:rsidRPr="002F2F27">
        <w:rPr>
          <w:rFonts w:ascii="Times New Roman" w:hAnsi="Times New Roman" w:cs="Times New Roman"/>
          <w:sz w:val="24"/>
          <w:szCs w:val="24"/>
        </w:rPr>
        <w:t>mengalami</w:t>
      </w:r>
      <w:proofErr w:type="spellEnd"/>
      <w:r w:rsidR="0064079A" w:rsidRPr="002F2F27">
        <w:rPr>
          <w:rFonts w:ascii="Times New Roman" w:hAnsi="Times New Roman" w:cs="Times New Roman"/>
          <w:sz w:val="24"/>
          <w:szCs w:val="24"/>
        </w:rPr>
        <w:t xml:space="preserve"> dua kali </w:t>
      </w:r>
      <w:proofErr w:type="spellStart"/>
      <w:r w:rsidR="0064079A" w:rsidRPr="002F2F27">
        <w:rPr>
          <w:rFonts w:ascii="Times New Roman" w:hAnsi="Times New Roman" w:cs="Times New Roman"/>
          <w:sz w:val="24"/>
          <w:szCs w:val="24"/>
        </w:rPr>
        <w:t>perubahan</w:t>
      </w:r>
      <w:proofErr w:type="spellEnd"/>
      <w:r w:rsidR="0064079A" w:rsidRPr="002F2F27">
        <w:rPr>
          <w:rFonts w:ascii="Times New Roman" w:hAnsi="Times New Roman" w:cs="Times New Roman"/>
          <w:sz w:val="24"/>
          <w:szCs w:val="24"/>
        </w:rPr>
        <w:t xml:space="preserve">. Pada </w:t>
      </w:r>
      <w:proofErr w:type="spellStart"/>
      <w:r w:rsidR="0064079A" w:rsidRPr="002F2F27">
        <w:rPr>
          <w:rFonts w:ascii="Times New Roman" w:hAnsi="Times New Roman" w:cs="Times New Roman"/>
          <w:sz w:val="24"/>
          <w:szCs w:val="24"/>
        </w:rPr>
        <w:t>tahun</w:t>
      </w:r>
      <w:proofErr w:type="spellEnd"/>
      <w:r w:rsidR="0064079A" w:rsidRPr="002F2F27">
        <w:rPr>
          <w:rFonts w:ascii="Times New Roman" w:hAnsi="Times New Roman" w:cs="Times New Roman"/>
          <w:sz w:val="24"/>
          <w:szCs w:val="24"/>
        </w:rPr>
        <w:t xml:space="preserve"> 2015, </w:t>
      </w:r>
      <w:proofErr w:type="spellStart"/>
      <w:r w:rsidR="0064079A" w:rsidRPr="002F2F27">
        <w:rPr>
          <w:rFonts w:ascii="Times New Roman" w:hAnsi="Times New Roman" w:cs="Times New Roman"/>
          <w:sz w:val="24"/>
          <w:szCs w:val="24"/>
        </w:rPr>
        <w:t>melalui</w:t>
      </w:r>
      <w:proofErr w:type="spellEnd"/>
      <w:r w:rsidR="0064079A" w:rsidRPr="002F2F27">
        <w:rPr>
          <w:rFonts w:ascii="Times New Roman" w:hAnsi="Times New Roman" w:cs="Times New Roman"/>
          <w:sz w:val="24"/>
          <w:szCs w:val="24"/>
        </w:rPr>
        <w:t xml:space="preserve"> PMK No. 122/PMK.010/2015, </w:t>
      </w:r>
      <w:proofErr w:type="spellStart"/>
      <w:r w:rsidR="0064079A" w:rsidRPr="002F2F27">
        <w:rPr>
          <w:rFonts w:ascii="Times New Roman" w:hAnsi="Times New Roman" w:cs="Times New Roman"/>
          <w:sz w:val="24"/>
          <w:szCs w:val="24"/>
        </w:rPr>
        <w:t>pemerintah</w:t>
      </w:r>
      <w:proofErr w:type="spellEnd"/>
      <w:r w:rsidR="0064079A"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meningkatkan</w:t>
      </w:r>
      <w:proofErr w:type="spellEnd"/>
      <w:r w:rsidR="006F701A"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besaran</w:t>
      </w:r>
      <w:proofErr w:type="spellEnd"/>
      <w:r w:rsidR="006F701A" w:rsidRPr="002F2F27">
        <w:rPr>
          <w:rFonts w:ascii="Times New Roman" w:hAnsi="Times New Roman" w:cs="Times New Roman"/>
          <w:sz w:val="24"/>
          <w:szCs w:val="24"/>
        </w:rPr>
        <w:t xml:space="preserve"> </w:t>
      </w:r>
      <w:r w:rsidR="0064079A" w:rsidRPr="002F2F27">
        <w:rPr>
          <w:rFonts w:ascii="Times New Roman" w:hAnsi="Times New Roman" w:cs="Times New Roman"/>
          <w:sz w:val="24"/>
          <w:szCs w:val="24"/>
        </w:rPr>
        <w:t xml:space="preserve">PTKP </w:t>
      </w:r>
      <w:proofErr w:type="spellStart"/>
      <w:r w:rsidR="0064079A" w:rsidRPr="002F2F27">
        <w:rPr>
          <w:rFonts w:ascii="Times New Roman" w:hAnsi="Times New Roman" w:cs="Times New Roman"/>
          <w:sz w:val="24"/>
          <w:szCs w:val="24"/>
        </w:rPr>
        <w:t>menjadi</w:t>
      </w:r>
      <w:proofErr w:type="spellEnd"/>
      <w:r w:rsidR="0064079A" w:rsidRPr="002F2F27">
        <w:rPr>
          <w:rFonts w:ascii="Times New Roman" w:hAnsi="Times New Roman" w:cs="Times New Roman"/>
          <w:sz w:val="24"/>
          <w:szCs w:val="24"/>
        </w:rPr>
        <w:t xml:space="preserve"> Rp 36.000.000 </w:t>
      </w:r>
      <w:proofErr w:type="spellStart"/>
      <w:r w:rsidR="006F701A" w:rsidRPr="002F2F27">
        <w:rPr>
          <w:rFonts w:ascii="Times New Roman" w:hAnsi="Times New Roman" w:cs="Times New Roman"/>
          <w:sz w:val="24"/>
          <w:szCs w:val="24"/>
        </w:rPr>
        <w:t>bagi</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wajib</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pajak</w:t>
      </w:r>
      <w:proofErr w:type="spellEnd"/>
      <w:r w:rsidR="0064079A" w:rsidRPr="002F2F27">
        <w:rPr>
          <w:rFonts w:ascii="Times New Roman" w:hAnsi="Times New Roman" w:cs="Times New Roman"/>
          <w:sz w:val="24"/>
          <w:szCs w:val="24"/>
        </w:rPr>
        <w:t xml:space="preserve"> orang </w:t>
      </w:r>
      <w:proofErr w:type="spellStart"/>
      <w:r w:rsidR="0064079A" w:rsidRPr="002F2F27">
        <w:rPr>
          <w:rFonts w:ascii="Times New Roman" w:hAnsi="Times New Roman" w:cs="Times New Roman"/>
          <w:sz w:val="24"/>
          <w:szCs w:val="24"/>
        </w:rPr>
        <w:t>pribadi</w:t>
      </w:r>
      <w:proofErr w:type="spellEnd"/>
      <w:r w:rsidR="006F701A" w:rsidRPr="002F2F27">
        <w:rPr>
          <w:rFonts w:ascii="Times New Roman" w:hAnsi="Times New Roman" w:cs="Times New Roman"/>
          <w:sz w:val="24"/>
          <w:szCs w:val="24"/>
        </w:rPr>
        <w:t>,</w:t>
      </w:r>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dengan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tambahan</w:t>
      </w:r>
      <w:proofErr w:type="spellEnd"/>
      <w:r w:rsidR="0064079A" w:rsidRPr="002F2F27">
        <w:rPr>
          <w:rFonts w:ascii="Times New Roman" w:hAnsi="Times New Roman" w:cs="Times New Roman"/>
          <w:sz w:val="24"/>
          <w:szCs w:val="24"/>
        </w:rPr>
        <w:t xml:space="preserve"> Rp 3.000.000 </w:t>
      </w:r>
      <w:proofErr w:type="spellStart"/>
      <w:r w:rsidR="0064079A" w:rsidRPr="002F2F27">
        <w:rPr>
          <w:rFonts w:ascii="Times New Roman" w:hAnsi="Times New Roman" w:cs="Times New Roman"/>
          <w:sz w:val="24"/>
          <w:szCs w:val="24"/>
        </w:rPr>
        <w:t>untuk</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setiap</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tanggungan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Selanjutnya</w:t>
      </w:r>
      <w:proofErr w:type="spellEnd"/>
      <w:r w:rsidR="0064079A"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berdasarkan</w:t>
      </w:r>
      <w:proofErr w:type="spellEnd"/>
      <w:r w:rsidR="00721DFA" w:rsidRPr="002F2F27">
        <w:rPr>
          <w:rFonts w:ascii="Times New Roman" w:hAnsi="Times New Roman" w:cs="Times New Roman"/>
          <w:sz w:val="24"/>
          <w:szCs w:val="24"/>
        </w:rPr>
        <w:t xml:space="preserve"> PMK No. 101/PMK.010/2016, PTKP </w:t>
      </w:r>
      <w:proofErr w:type="spellStart"/>
      <w:r w:rsidR="00721DFA" w:rsidRPr="002F2F27">
        <w:rPr>
          <w:rFonts w:ascii="Times New Roman" w:hAnsi="Times New Roman" w:cs="Times New Roman"/>
          <w:sz w:val="24"/>
          <w:szCs w:val="24"/>
        </w:rPr>
        <w:t>kembali</w:t>
      </w:r>
      <w:proofErr w:type="spellEnd"/>
      <w:r w:rsidR="00721DFA" w:rsidRPr="002F2F27">
        <w:rPr>
          <w:rFonts w:ascii="Times New Roman" w:hAnsi="Times New Roman" w:cs="Times New Roman"/>
          <w:sz w:val="24"/>
          <w:szCs w:val="24"/>
        </w:rPr>
        <w:t xml:space="preserve"> </w:t>
      </w:r>
      <w:proofErr w:type="spellStart"/>
      <w:r w:rsidR="00721DFA" w:rsidRPr="002F2F27">
        <w:rPr>
          <w:rFonts w:ascii="Times New Roman" w:hAnsi="Times New Roman" w:cs="Times New Roman"/>
          <w:sz w:val="24"/>
          <w:szCs w:val="24"/>
        </w:rPr>
        <w:t>disesuaikan</w:t>
      </w:r>
      <w:proofErr w:type="spellEnd"/>
      <w:r w:rsidR="00721DFA" w:rsidRPr="002F2F27">
        <w:rPr>
          <w:rFonts w:ascii="Times New Roman" w:hAnsi="Times New Roman" w:cs="Times New Roman"/>
          <w:sz w:val="24"/>
          <w:szCs w:val="24"/>
        </w:rPr>
        <w:t xml:space="preserve"> </w:t>
      </w:r>
      <w:proofErr w:type="spellStart"/>
      <w:r w:rsidR="00721DFA" w:rsidRPr="002F2F27">
        <w:rPr>
          <w:rFonts w:ascii="Times New Roman" w:hAnsi="Times New Roman" w:cs="Times New Roman"/>
          <w:sz w:val="24"/>
          <w:szCs w:val="24"/>
        </w:rPr>
        <w:t>menjadi</w:t>
      </w:r>
      <w:proofErr w:type="spellEnd"/>
      <w:r w:rsidR="00721DFA" w:rsidRPr="002F2F27">
        <w:rPr>
          <w:rFonts w:ascii="Times New Roman" w:hAnsi="Times New Roman" w:cs="Times New Roman"/>
          <w:sz w:val="24"/>
          <w:szCs w:val="24"/>
        </w:rPr>
        <w:t xml:space="preserve"> Rp 54.000.000 </w:t>
      </w:r>
      <w:proofErr w:type="spellStart"/>
      <w:r w:rsidR="00721DFA">
        <w:rPr>
          <w:rFonts w:ascii="Times New Roman" w:hAnsi="Times New Roman" w:cs="Times New Roman"/>
          <w:sz w:val="24"/>
          <w:szCs w:val="24"/>
        </w:rPr>
        <w:t>dengan</w:t>
      </w:r>
      <w:proofErr w:type="spellEnd"/>
      <w:r w:rsidR="00721DFA">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tambahan</w:t>
      </w:r>
      <w:proofErr w:type="spellEnd"/>
      <w:r w:rsidR="0064079A" w:rsidRPr="002F2F27">
        <w:rPr>
          <w:rFonts w:ascii="Times New Roman" w:hAnsi="Times New Roman" w:cs="Times New Roman"/>
          <w:sz w:val="24"/>
          <w:szCs w:val="24"/>
        </w:rPr>
        <w:t xml:space="preserve"> </w:t>
      </w:r>
      <w:proofErr w:type="spellStart"/>
      <w:r w:rsidR="00721DFA">
        <w:rPr>
          <w:rFonts w:ascii="Times New Roman" w:hAnsi="Times New Roman" w:cs="Times New Roman"/>
          <w:sz w:val="24"/>
          <w:szCs w:val="24"/>
        </w:rPr>
        <w:t>sebesar</w:t>
      </w:r>
      <w:proofErr w:type="spellEnd"/>
      <w:r w:rsidR="00721DFA">
        <w:rPr>
          <w:rFonts w:ascii="Times New Roman" w:hAnsi="Times New Roman" w:cs="Times New Roman"/>
          <w:sz w:val="24"/>
          <w:szCs w:val="24"/>
        </w:rPr>
        <w:t xml:space="preserve"> </w:t>
      </w:r>
      <w:r w:rsidR="0064079A" w:rsidRPr="002F2F27">
        <w:rPr>
          <w:rFonts w:ascii="Times New Roman" w:hAnsi="Times New Roman" w:cs="Times New Roman"/>
          <w:sz w:val="24"/>
          <w:szCs w:val="24"/>
        </w:rPr>
        <w:t xml:space="preserve">Rp </w:t>
      </w:r>
      <w:r w:rsidR="0064079A" w:rsidRPr="002F2F27">
        <w:rPr>
          <w:rFonts w:ascii="Times New Roman" w:hAnsi="Times New Roman" w:cs="Times New Roman"/>
          <w:sz w:val="24"/>
          <w:szCs w:val="24"/>
        </w:rPr>
        <w:lastRenderedPageBreak/>
        <w:t xml:space="preserve">4.500.000 </w:t>
      </w:r>
      <w:proofErr w:type="spellStart"/>
      <w:r w:rsidR="0064079A" w:rsidRPr="002F2F27">
        <w:rPr>
          <w:rFonts w:ascii="Times New Roman" w:hAnsi="Times New Roman" w:cs="Times New Roman"/>
          <w:sz w:val="24"/>
          <w:szCs w:val="24"/>
        </w:rPr>
        <w:t>untuk</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setiap</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tanggungan</w:t>
      </w:r>
      <w:proofErr w:type="spellEnd"/>
      <w:r w:rsidR="0064079A" w:rsidRPr="002F2F27">
        <w:rPr>
          <w:rFonts w:ascii="Times New Roman" w:hAnsi="Times New Roman" w:cs="Times New Roman"/>
          <w:sz w:val="24"/>
          <w:szCs w:val="24"/>
        </w:rPr>
        <w:t xml:space="preserve">, dan </w:t>
      </w:r>
      <w:proofErr w:type="spellStart"/>
      <w:r w:rsidR="0064079A" w:rsidRPr="002F2F27">
        <w:rPr>
          <w:rFonts w:ascii="Times New Roman" w:hAnsi="Times New Roman" w:cs="Times New Roman"/>
          <w:sz w:val="24"/>
          <w:szCs w:val="24"/>
        </w:rPr>
        <w:t>besaran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ini</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berlaku</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hingga</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tahun</w:t>
      </w:r>
      <w:proofErr w:type="spellEnd"/>
      <w:r w:rsidR="0064079A" w:rsidRPr="002F2F27">
        <w:rPr>
          <w:rFonts w:ascii="Times New Roman" w:hAnsi="Times New Roman" w:cs="Times New Roman"/>
          <w:sz w:val="24"/>
          <w:szCs w:val="24"/>
        </w:rPr>
        <w:t xml:space="preserve"> 2024. </w:t>
      </w:r>
      <w:proofErr w:type="spellStart"/>
      <w:r w:rsidR="0064079A" w:rsidRPr="002F2F27">
        <w:rPr>
          <w:rFonts w:ascii="Times New Roman" w:hAnsi="Times New Roman" w:cs="Times New Roman"/>
          <w:sz w:val="24"/>
          <w:szCs w:val="24"/>
        </w:rPr>
        <w:t>Perubahan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ini</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bertujuan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menyesuaikan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kembali</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daya</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beli</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masyarakat</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akibat</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inflasi</w:t>
      </w:r>
      <w:proofErr w:type="spellEnd"/>
      <w:r w:rsidR="0064079A" w:rsidRPr="002F2F27">
        <w:rPr>
          <w:rFonts w:ascii="Times New Roman" w:hAnsi="Times New Roman" w:cs="Times New Roman"/>
          <w:sz w:val="24"/>
          <w:szCs w:val="24"/>
        </w:rPr>
        <w:t xml:space="preserve"> dan </w:t>
      </w:r>
      <w:proofErr w:type="spellStart"/>
      <w:r w:rsidR="0064079A" w:rsidRPr="002F2F27">
        <w:rPr>
          <w:rFonts w:ascii="Times New Roman" w:hAnsi="Times New Roman" w:cs="Times New Roman"/>
          <w:sz w:val="24"/>
          <w:szCs w:val="24"/>
        </w:rPr>
        <w:t>meningkatkan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pemerataan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beban</w:t>
      </w:r>
      <w:proofErr w:type="spellEnd"/>
      <w:r w:rsidR="0064079A" w:rsidRPr="002F2F27">
        <w:rPr>
          <w:rFonts w:ascii="Times New Roman" w:hAnsi="Times New Roman" w:cs="Times New Roman"/>
          <w:sz w:val="24"/>
          <w:szCs w:val="24"/>
        </w:rPr>
        <w:t xml:space="preserve"> </w:t>
      </w:r>
      <w:proofErr w:type="spellStart"/>
      <w:r w:rsidR="0064079A" w:rsidRPr="002F2F27">
        <w:rPr>
          <w:rFonts w:ascii="Times New Roman" w:hAnsi="Times New Roman" w:cs="Times New Roman"/>
          <w:sz w:val="24"/>
          <w:szCs w:val="24"/>
        </w:rPr>
        <w:t>pajak</w:t>
      </w:r>
      <w:proofErr w:type="spellEnd"/>
      <w:r w:rsidR="00D00A69" w:rsidRPr="002F2F27">
        <w:rPr>
          <w:rFonts w:ascii="Times New Roman" w:hAnsi="Times New Roman" w:cs="Times New Roman"/>
          <w:sz w:val="24"/>
          <w:szCs w:val="24"/>
        </w:rPr>
        <w:t xml:space="preserve"> </w:t>
      </w:r>
      <w:sdt>
        <w:sdtPr>
          <w:rPr>
            <w:rFonts w:ascii="Times New Roman" w:hAnsi="Times New Roman" w:cs="Times New Roman"/>
            <w:sz w:val="24"/>
            <w:szCs w:val="24"/>
          </w:rPr>
          <w:id w:val="393473040"/>
          <w:citation/>
        </w:sdtPr>
        <w:sdtEndPr/>
        <w:sdtContent>
          <w:r w:rsidR="00D00A69" w:rsidRPr="002F2F27">
            <w:rPr>
              <w:rFonts w:ascii="Times New Roman" w:hAnsi="Times New Roman" w:cs="Times New Roman"/>
              <w:sz w:val="24"/>
              <w:szCs w:val="24"/>
            </w:rPr>
            <w:fldChar w:fldCharType="begin"/>
          </w:r>
          <w:r w:rsidR="00E116E0">
            <w:rPr>
              <w:rFonts w:ascii="Times New Roman" w:hAnsi="Times New Roman" w:cs="Times New Roman"/>
              <w:sz w:val="24"/>
              <w:szCs w:val="24"/>
            </w:rPr>
            <w:instrText xml:space="preserve">CITATION DDT21 \l 1033 </w:instrText>
          </w:r>
          <w:r w:rsidR="00D00A69" w:rsidRPr="002F2F27">
            <w:rPr>
              <w:rFonts w:ascii="Times New Roman" w:hAnsi="Times New Roman" w:cs="Times New Roman"/>
              <w:sz w:val="24"/>
              <w:szCs w:val="24"/>
            </w:rPr>
            <w:fldChar w:fldCharType="separate"/>
          </w:r>
          <w:r w:rsidR="00E116E0" w:rsidRPr="00E116E0">
            <w:rPr>
              <w:rFonts w:ascii="Times New Roman" w:hAnsi="Times New Roman" w:cs="Times New Roman"/>
              <w:noProof/>
              <w:sz w:val="24"/>
              <w:szCs w:val="24"/>
            </w:rPr>
            <w:t>(Asmarani, 2021)</w:t>
          </w:r>
          <w:r w:rsidR="00D00A69" w:rsidRPr="002F2F27">
            <w:rPr>
              <w:rFonts w:ascii="Times New Roman" w:hAnsi="Times New Roman" w:cs="Times New Roman"/>
              <w:sz w:val="24"/>
              <w:szCs w:val="24"/>
            </w:rPr>
            <w:fldChar w:fldCharType="end"/>
          </w:r>
        </w:sdtContent>
      </w:sdt>
      <w:r w:rsidR="00D00A69" w:rsidRPr="002F2F27">
        <w:rPr>
          <w:rFonts w:ascii="Times New Roman" w:hAnsi="Times New Roman" w:cs="Times New Roman"/>
          <w:sz w:val="24"/>
          <w:szCs w:val="24"/>
        </w:rPr>
        <w:t>.</w:t>
      </w:r>
    </w:p>
    <w:p w14:paraId="1451D217" w14:textId="67DA61A0" w:rsidR="00F737B6" w:rsidRPr="002F2F27" w:rsidRDefault="00D00A69" w:rsidP="00D00A69">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lainnya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diterapkannya</w:t>
      </w:r>
      <w:proofErr w:type="spellEnd"/>
      <w:r w:rsidR="007715F3">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Undang-Undang</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Nomor</w:t>
      </w:r>
      <w:proofErr w:type="spellEnd"/>
      <w:r w:rsidR="00FD14C1" w:rsidRPr="002F2F27">
        <w:rPr>
          <w:rFonts w:ascii="Times New Roman" w:hAnsi="Times New Roman" w:cs="Times New Roman"/>
          <w:sz w:val="24"/>
          <w:szCs w:val="24"/>
        </w:rPr>
        <w:t xml:space="preserve"> 7 Tahun 2021 pada tahun pajak 2022. Menteri Keuangan</w:t>
      </w:r>
      <w:r w:rsidR="00E95BC2">
        <w:rPr>
          <w:rFonts w:ascii="Times New Roman" w:hAnsi="Times New Roman" w:cs="Times New Roman"/>
          <w:sz w:val="24"/>
          <w:szCs w:val="24"/>
        </w:rPr>
        <w:t>,</w:t>
      </w:r>
      <w:r w:rsidR="00FD14C1" w:rsidRPr="002F2F27">
        <w:rPr>
          <w:rFonts w:ascii="Times New Roman" w:hAnsi="Times New Roman" w:cs="Times New Roman"/>
          <w:sz w:val="24"/>
          <w:szCs w:val="24"/>
        </w:rPr>
        <w:t xml:space="preserve"> Sri </w:t>
      </w:r>
      <w:proofErr w:type="spellStart"/>
      <w:r w:rsidR="00FD14C1" w:rsidRPr="002F2F27">
        <w:rPr>
          <w:rFonts w:ascii="Times New Roman" w:hAnsi="Times New Roman" w:cs="Times New Roman"/>
          <w:sz w:val="24"/>
          <w:szCs w:val="24"/>
        </w:rPr>
        <w:t>Mulyani</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menegaskan</w:t>
      </w:r>
      <w:proofErr w:type="spellEnd"/>
      <w:r w:rsidR="00FD14C1" w:rsidRPr="002F2F27">
        <w:rPr>
          <w:rFonts w:ascii="Times New Roman" w:hAnsi="Times New Roman" w:cs="Times New Roman"/>
          <w:sz w:val="24"/>
          <w:szCs w:val="24"/>
        </w:rPr>
        <w:t xml:space="preserve"> </w:t>
      </w:r>
      <w:proofErr w:type="spellStart"/>
      <w:r w:rsidR="006F701A" w:rsidRPr="002F2F27">
        <w:rPr>
          <w:rFonts w:ascii="Times New Roman" w:hAnsi="Times New Roman" w:cs="Times New Roman"/>
          <w:sz w:val="24"/>
          <w:szCs w:val="24"/>
        </w:rPr>
        <w:t>adanya</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penyesuaian</w:t>
      </w:r>
      <w:proofErr w:type="spellEnd"/>
      <w:r w:rsidR="00FD14C1" w:rsidRPr="002F2F27">
        <w:rPr>
          <w:rFonts w:ascii="Times New Roman" w:hAnsi="Times New Roman" w:cs="Times New Roman"/>
          <w:sz w:val="24"/>
          <w:szCs w:val="24"/>
        </w:rPr>
        <w:t xml:space="preserve"> pada </w:t>
      </w:r>
      <w:proofErr w:type="spellStart"/>
      <w:r w:rsidR="00FD14C1" w:rsidRPr="002F2F27">
        <w:rPr>
          <w:rFonts w:ascii="Times New Roman" w:hAnsi="Times New Roman" w:cs="Times New Roman"/>
          <w:sz w:val="24"/>
          <w:szCs w:val="24"/>
        </w:rPr>
        <w:t>lapisan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tarif</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untuk</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Penghasilan</w:t>
      </w:r>
      <w:proofErr w:type="spellEnd"/>
      <w:r w:rsidR="00FD14C1" w:rsidRPr="002F2F27">
        <w:rPr>
          <w:rFonts w:ascii="Times New Roman" w:hAnsi="Times New Roman" w:cs="Times New Roman"/>
          <w:sz w:val="24"/>
          <w:szCs w:val="24"/>
        </w:rPr>
        <w:t xml:space="preserve"> Kena Pajak (PKP), yang </w:t>
      </w:r>
      <w:proofErr w:type="spellStart"/>
      <w:r w:rsidR="00FD14C1" w:rsidRPr="002F2F27">
        <w:rPr>
          <w:rFonts w:ascii="Times New Roman" w:hAnsi="Times New Roman" w:cs="Times New Roman"/>
          <w:sz w:val="24"/>
          <w:szCs w:val="24"/>
        </w:rPr>
        <w:t>bertujuan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menciptakan</w:t>
      </w:r>
      <w:proofErr w:type="spellEnd"/>
      <w:r w:rsidR="00FD14C1" w:rsidRPr="002F2F27">
        <w:rPr>
          <w:rFonts w:ascii="Times New Roman" w:hAnsi="Times New Roman" w:cs="Times New Roman"/>
          <w:sz w:val="24"/>
          <w:szCs w:val="24"/>
        </w:rPr>
        <w:t xml:space="preserve"> rasa </w:t>
      </w:r>
      <w:proofErr w:type="spellStart"/>
      <w:r w:rsidR="00FD14C1" w:rsidRPr="002F2F27">
        <w:rPr>
          <w:rFonts w:ascii="Times New Roman" w:hAnsi="Times New Roman" w:cs="Times New Roman"/>
          <w:sz w:val="24"/>
          <w:szCs w:val="24"/>
        </w:rPr>
        <w:t>keadilan</w:t>
      </w:r>
      <w:proofErr w:type="spellEnd"/>
      <w:r w:rsidR="00FD14C1" w:rsidRPr="002F2F27">
        <w:rPr>
          <w:rFonts w:ascii="Times New Roman" w:hAnsi="Times New Roman" w:cs="Times New Roman"/>
          <w:sz w:val="24"/>
          <w:szCs w:val="24"/>
        </w:rPr>
        <w:t xml:space="preserve"> </w:t>
      </w:r>
      <w:sdt>
        <w:sdtPr>
          <w:rPr>
            <w:rFonts w:ascii="Times New Roman" w:hAnsi="Times New Roman" w:cs="Times New Roman"/>
            <w:sz w:val="24"/>
            <w:szCs w:val="24"/>
          </w:rPr>
          <w:id w:val="1546726473"/>
        </w:sdtPr>
        <w:sdtEndPr/>
        <w:sdtContent>
          <w:r w:rsidR="00FD14C1" w:rsidRPr="002F2F27">
            <w:rPr>
              <w:rFonts w:ascii="Times New Roman" w:hAnsi="Times New Roman" w:cs="Times New Roman"/>
              <w:sz w:val="24"/>
              <w:szCs w:val="24"/>
            </w:rPr>
            <w:fldChar w:fldCharType="begin"/>
          </w:r>
          <w:r w:rsidR="00E116E0">
            <w:rPr>
              <w:rFonts w:ascii="Times New Roman" w:hAnsi="Times New Roman" w:cs="Times New Roman"/>
              <w:sz w:val="24"/>
              <w:szCs w:val="24"/>
            </w:rPr>
            <w:instrText xml:space="preserve">CITATION Dir211 \l 1033 </w:instrText>
          </w:r>
          <w:r w:rsidR="00FD14C1" w:rsidRPr="002F2F27">
            <w:rPr>
              <w:rFonts w:ascii="Times New Roman" w:hAnsi="Times New Roman" w:cs="Times New Roman"/>
              <w:sz w:val="24"/>
              <w:szCs w:val="24"/>
            </w:rPr>
            <w:fldChar w:fldCharType="separate"/>
          </w:r>
          <w:r w:rsidR="00E116E0" w:rsidRPr="00E116E0">
            <w:rPr>
              <w:rFonts w:ascii="Times New Roman" w:hAnsi="Times New Roman" w:cs="Times New Roman"/>
              <w:noProof/>
              <w:sz w:val="24"/>
              <w:szCs w:val="24"/>
            </w:rPr>
            <w:t>(Direktorat Jenderal Pajak, 2021)</w:t>
          </w:r>
          <w:r w:rsidR="00FD14C1" w:rsidRPr="002F2F27">
            <w:rPr>
              <w:rFonts w:ascii="Times New Roman" w:hAnsi="Times New Roman" w:cs="Times New Roman"/>
              <w:sz w:val="24"/>
              <w:szCs w:val="24"/>
            </w:rPr>
            <w:fldChar w:fldCharType="end"/>
          </w:r>
        </w:sdtContent>
      </w:sdt>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Pemerintah</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memperluas</w:t>
      </w:r>
      <w:proofErr w:type="spellEnd"/>
      <w:r w:rsidR="00FD14C1" w:rsidRPr="002F2F27">
        <w:rPr>
          <w:rFonts w:ascii="Times New Roman" w:hAnsi="Times New Roman" w:cs="Times New Roman"/>
          <w:sz w:val="24"/>
          <w:szCs w:val="24"/>
        </w:rPr>
        <w:t xml:space="preserve"> batas PKP </w:t>
      </w:r>
      <w:proofErr w:type="spellStart"/>
      <w:r w:rsidR="00FD14C1" w:rsidRPr="002F2F27">
        <w:rPr>
          <w:rFonts w:ascii="Times New Roman" w:hAnsi="Times New Roman" w:cs="Times New Roman"/>
          <w:sz w:val="24"/>
          <w:szCs w:val="24"/>
        </w:rPr>
        <w:t>untuk</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masyarakat</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berpenghasilan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menengah</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ke</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bawah</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dengan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tarif</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terendah</w:t>
      </w:r>
      <w:proofErr w:type="spellEnd"/>
      <w:r w:rsidR="00FD14C1" w:rsidRPr="002F2F27">
        <w:rPr>
          <w:rFonts w:ascii="Times New Roman" w:hAnsi="Times New Roman" w:cs="Times New Roman"/>
          <w:sz w:val="24"/>
          <w:szCs w:val="24"/>
        </w:rPr>
        <w:t xml:space="preserve"> 5 </w:t>
      </w:r>
      <w:proofErr w:type="spellStart"/>
      <w:r w:rsidR="00FD14C1" w:rsidRPr="002F2F27">
        <w:rPr>
          <w:rFonts w:ascii="Times New Roman" w:hAnsi="Times New Roman" w:cs="Times New Roman"/>
          <w:sz w:val="24"/>
          <w:szCs w:val="24"/>
        </w:rPr>
        <w:t>persen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dari</w:t>
      </w:r>
      <w:proofErr w:type="spellEnd"/>
      <w:r w:rsidR="00FD14C1" w:rsidRPr="002F2F27">
        <w:rPr>
          <w:rFonts w:ascii="Times New Roman" w:hAnsi="Times New Roman" w:cs="Times New Roman"/>
          <w:sz w:val="24"/>
          <w:szCs w:val="24"/>
        </w:rPr>
        <w:t xml:space="preserve"> yang </w:t>
      </w:r>
      <w:proofErr w:type="spellStart"/>
      <w:r w:rsidR="00FD14C1" w:rsidRPr="002F2F27">
        <w:rPr>
          <w:rFonts w:ascii="Times New Roman" w:hAnsi="Times New Roman" w:cs="Times New Roman"/>
          <w:sz w:val="24"/>
          <w:szCs w:val="24"/>
        </w:rPr>
        <w:t>sebelumnya</w:t>
      </w:r>
      <w:proofErr w:type="spellEnd"/>
      <w:r w:rsidR="00FD14C1" w:rsidRPr="002F2F27">
        <w:rPr>
          <w:rFonts w:ascii="Times New Roman" w:hAnsi="Times New Roman" w:cs="Times New Roman"/>
          <w:sz w:val="24"/>
          <w:szCs w:val="24"/>
        </w:rPr>
        <w:t xml:space="preserve"> Rp 50 </w:t>
      </w:r>
      <w:proofErr w:type="spellStart"/>
      <w:r w:rsidR="00FD14C1" w:rsidRPr="002F2F27">
        <w:rPr>
          <w:rFonts w:ascii="Times New Roman" w:hAnsi="Times New Roman" w:cs="Times New Roman"/>
          <w:sz w:val="24"/>
          <w:szCs w:val="24"/>
        </w:rPr>
        <w:t>juta</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menjadi</w:t>
      </w:r>
      <w:proofErr w:type="spellEnd"/>
      <w:r w:rsidR="00FD14C1" w:rsidRPr="002F2F27">
        <w:rPr>
          <w:rFonts w:ascii="Times New Roman" w:hAnsi="Times New Roman" w:cs="Times New Roman"/>
          <w:sz w:val="24"/>
          <w:szCs w:val="24"/>
        </w:rPr>
        <w:t xml:space="preserve"> Rp 60 </w:t>
      </w:r>
      <w:proofErr w:type="spellStart"/>
      <w:r w:rsidR="00FD14C1" w:rsidRPr="002F2F27">
        <w:rPr>
          <w:rFonts w:ascii="Times New Roman" w:hAnsi="Times New Roman" w:cs="Times New Roman"/>
          <w:sz w:val="24"/>
          <w:szCs w:val="24"/>
        </w:rPr>
        <w:t>juta</w:t>
      </w:r>
      <w:proofErr w:type="spellEnd"/>
      <w:r w:rsidR="00FD14C1" w:rsidRPr="002F2F27">
        <w:rPr>
          <w:rFonts w:ascii="Times New Roman" w:hAnsi="Times New Roman" w:cs="Times New Roman"/>
          <w:sz w:val="24"/>
          <w:szCs w:val="24"/>
        </w:rPr>
        <w:t xml:space="preserve"> per </w:t>
      </w:r>
      <w:proofErr w:type="spellStart"/>
      <w:r w:rsidR="00FD14C1" w:rsidRPr="002F2F27">
        <w:rPr>
          <w:rFonts w:ascii="Times New Roman" w:hAnsi="Times New Roman" w:cs="Times New Roman"/>
          <w:sz w:val="24"/>
          <w:szCs w:val="24"/>
        </w:rPr>
        <w:t>tahun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Sebaliknya</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menambah</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satu</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lapisan</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tarif</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tertinggi</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yaitu</w:t>
      </w:r>
      <w:proofErr w:type="spellEnd"/>
      <w:r w:rsidR="00FD14C1" w:rsidRPr="002F2F27">
        <w:rPr>
          <w:rFonts w:ascii="Times New Roman" w:hAnsi="Times New Roman" w:cs="Times New Roman"/>
          <w:sz w:val="24"/>
          <w:szCs w:val="24"/>
        </w:rPr>
        <w:t xml:space="preserve"> 35 </w:t>
      </w:r>
      <w:proofErr w:type="spellStart"/>
      <w:r w:rsidR="00FD14C1" w:rsidRPr="002F2F27">
        <w:rPr>
          <w:rFonts w:ascii="Times New Roman" w:hAnsi="Times New Roman" w:cs="Times New Roman"/>
          <w:sz w:val="24"/>
          <w:szCs w:val="24"/>
        </w:rPr>
        <w:t>persen</w:t>
      </w:r>
      <w:proofErr w:type="spellEnd"/>
      <w:r w:rsidR="00FD14C1" w:rsidRPr="002F2F27">
        <w:rPr>
          <w:rFonts w:ascii="Times New Roman" w:hAnsi="Times New Roman" w:cs="Times New Roman"/>
          <w:sz w:val="24"/>
          <w:szCs w:val="24"/>
        </w:rPr>
        <w:t xml:space="preserve"> yang </w:t>
      </w:r>
      <w:proofErr w:type="spellStart"/>
      <w:r w:rsidR="00FD14C1" w:rsidRPr="002F2F27">
        <w:rPr>
          <w:rFonts w:ascii="Times New Roman" w:hAnsi="Times New Roman" w:cs="Times New Roman"/>
          <w:sz w:val="24"/>
          <w:szCs w:val="24"/>
        </w:rPr>
        <w:t>berlaku</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untuk</w:t>
      </w:r>
      <w:proofErr w:type="spellEnd"/>
      <w:r w:rsidR="00FD14C1" w:rsidRPr="002F2F27">
        <w:rPr>
          <w:rFonts w:ascii="Times New Roman" w:hAnsi="Times New Roman" w:cs="Times New Roman"/>
          <w:sz w:val="24"/>
          <w:szCs w:val="24"/>
        </w:rPr>
        <w:t xml:space="preserve"> PKP di </w:t>
      </w:r>
      <w:proofErr w:type="spellStart"/>
      <w:r w:rsidR="00FD14C1" w:rsidRPr="002F2F27">
        <w:rPr>
          <w:rFonts w:ascii="Times New Roman" w:hAnsi="Times New Roman" w:cs="Times New Roman"/>
          <w:sz w:val="24"/>
          <w:szCs w:val="24"/>
        </w:rPr>
        <w:t>atas</w:t>
      </w:r>
      <w:proofErr w:type="spellEnd"/>
      <w:r w:rsidR="00FD14C1" w:rsidRPr="002F2F27">
        <w:rPr>
          <w:rFonts w:ascii="Times New Roman" w:hAnsi="Times New Roman" w:cs="Times New Roman"/>
          <w:sz w:val="24"/>
          <w:szCs w:val="24"/>
        </w:rPr>
        <w:t xml:space="preserve"> Rp 5 </w:t>
      </w:r>
      <w:proofErr w:type="spellStart"/>
      <w:r w:rsidR="00FD14C1" w:rsidRPr="002F2F27">
        <w:rPr>
          <w:rFonts w:ascii="Times New Roman" w:hAnsi="Times New Roman" w:cs="Times New Roman"/>
          <w:sz w:val="24"/>
          <w:szCs w:val="24"/>
        </w:rPr>
        <w:t>miliar</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dalam</w:t>
      </w:r>
      <w:proofErr w:type="spellEnd"/>
      <w:r w:rsidR="00FD14C1" w:rsidRPr="002F2F27">
        <w:rPr>
          <w:rFonts w:ascii="Times New Roman" w:hAnsi="Times New Roman" w:cs="Times New Roman"/>
          <w:sz w:val="24"/>
          <w:szCs w:val="24"/>
        </w:rPr>
        <w:t xml:space="preserve"> </w:t>
      </w:r>
      <w:proofErr w:type="spellStart"/>
      <w:r w:rsidR="00FD14C1" w:rsidRPr="002F2F27">
        <w:rPr>
          <w:rFonts w:ascii="Times New Roman" w:hAnsi="Times New Roman" w:cs="Times New Roman"/>
          <w:sz w:val="24"/>
          <w:szCs w:val="24"/>
        </w:rPr>
        <w:t>setahun</w:t>
      </w:r>
      <w:proofErr w:type="spellEnd"/>
      <w:r w:rsidR="00FD14C1" w:rsidRPr="002F2F27">
        <w:rPr>
          <w:rFonts w:ascii="Times New Roman" w:hAnsi="Times New Roman" w:cs="Times New Roman"/>
          <w:sz w:val="24"/>
          <w:szCs w:val="24"/>
        </w:rPr>
        <w:t xml:space="preserve"> </w:t>
      </w:r>
      <w:sdt>
        <w:sdtPr>
          <w:rPr>
            <w:rFonts w:ascii="Times New Roman" w:hAnsi="Times New Roman" w:cs="Times New Roman"/>
            <w:sz w:val="24"/>
            <w:szCs w:val="24"/>
          </w:rPr>
          <w:id w:val="1355605988"/>
        </w:sdtPr>
        <w:sdtEndPr/>
        <w:sdtContent>
          <w:r w:rsidR="00FD14C1" w:rsidRPr="002F2F27">
            <w:rPr>
              <w:rFonts w:ascii="Times New Roman" w:hAnsi="Times New Roman" w:cs="Times New Roman"/>
              <w:sz w:val="24"/>
              <w:szCs w:val="24"/>
            </w:rPr>
            <w:fldChar w:fldCharType="begin"/>
          </w:r>
          <w:r w:rsidR="00456952">
            <w:rPr>
              <w:rFonts w:ascii="Times New Roman" w:hAnsi="Times New Roman" w:cs="Times New Roman"/>
              <w:sz w:val="24"/>
              <w:szCs w:val="24"/>
            </w:rPr>
            <w:instrText xml:space="preserve">CITATION Kem21 \l 1033 </w:instrText>
          </w:r>
          <w:r w:rsidR="00FD14C1" w:rsidRPr="002F2F27">
            <w:rPr>
              <w:rFonts w:ascii="Times New Roman" w:hAnsi="Times New Roman" w:cs="Times New Roman"/>
              <w:sz w:val="24"/>
              <w:szCs w:val="24"/>
            </w:rPr>
            <w:fldChar w:fldCharType="separate"/>
          </w:r>
          <w:r w:rsidR="00456952" w:rsidRPr="00456952">
            <w:rPr>
              <w:rFonts w:ascii="Times New Roman" w:hAnsi="Times New Roman" w:cs="Times New Roman"/>
              <w:noProof/>
              <w:sz w:val="24"/>
              <w:szCs w:val="24"/>
            </w:rPr>
            <w:t>(Kementerian Keuangan Republik Indonesia, 2021)</w:t>
          </w:r>
          <w:r w:rsidR="00FD14C1" w:rsidRPr="002F2F27">
            <w:rPr>
              <w:rFonts w:ascii="Times New Roman" w:hAnsi="Times New Roman" w:cs="Times New Roman"/>
              <w:sz w:val="24"/>
              <w:szCs w:val="24"/>
            </w:rPr>
            <w:fldChar w:fldCharType="end"/>
          </w:r>
        </w:sdtContent>
      </w:sdt>
      <w:r w:rsidR="00FD14C1" w:rsidRPr="002F2F27">
        <w:rPr>
          <w:rFonts w:ascii="Times New Roman" w:hAnsi="Times New Roman" w:cs="Times New Roman"/>
          <w:sz w:val="24"/>
          <w:szCs w:val="24"/>
        </w:rPr>
        <w:t xml:space="preserve">. </w:t>
      </w:r>
    </w:p>
    <w:p w14:paraId="21F57920" w14:textId="659800DF"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color w:val="EE0000"/>
          <w:sz w:val="24"/>
          <w:szCs w:val="24"/>
        </w:rPr>
        <w:tab/>
      </w:r>
      <w:r w:rsidRPr="002F2F27">
        <w:rPr>
          <w:rFonts w:ascii="Times New Roman" w:hAnsi="Times New Roman" w:cs="Times New Roman"/>
          <w:sz w:val="24"/>
          <w:szCs w:val="24"/>
        </w:rPr>
        <w:t xml:space="preserve">Selain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skema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perhitungan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ikut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disempurnakan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Mulai</w:t>
      </w:r>
      <w:proofErr w:type="spellEnd"/>
      <w:r w:rsidRPr="002F2F27">
        <w:rPr>
          <w:rFonts w:ascii="Times New Roman" w:hAnsi="Times New Roman" w:cs="Times New Roman"/>
          <w:sz w:val="24"/>
          <w:szCs w:val="24"/>
        </w:rPr>
        <w:t xml:space="preserve"> 1 Januari 2024, </w:t>
      </w:r>
      <w:proofErr w:type="spellStart"/>
      <w:r w:rsidRPr="002F2F27">
        <w:rPr>
          <w:rFonts w:ascii="Times New Roman" w:hAnsi="Times New Roman" w:cs="Times New Roman"/>
          <w:sz w:val="24"/>
          <w:szCs w:val="24"/>
        </w:rPr>
        <w:t>diberlakukan</w:t>
      </w:r>
      <w:proofErr w:type="spellEnd"/>
      <w:r w:rsidRPr="002F2F27">
        <w:rPr>
          <w:rFonts w:ascii="Times New Roman" w:hAnsi="Times New Roman" w:cs="Times New Roman"/>
          <w:sz w:val="24"/>
          <w:szCs w:val="24"/>
        </w:rPr>
        <w:t xml:space="preserve"> Tarif </w:t>
      </w:r>
      <w:proofErr w:type="spellStart"/>
      <w:r w:rsidRPr="002F2F27">
        <w:rPr>
          <w:rFonts w:ascii="Times New Roman" w:hAnsi="Times New Roman" w:cs="Times New Roman"/>
          <w:sz w:val="24"/>
          <w:szCs w:val="24"/>
        </w:rPr>
        <w:t>Efektif</w:t>
      </w:r>
      <w:proofErr w:type="spellEnd"/>
      <w:r w:rsidRPr="002F2F27">
        <w:rPr>
          <w:rFonts w:ascii="Times New Roman" w:hAnsi="Times New Roman" w:cs="Times New Roman"/>
          <w:sz w:val="24"/>
          <w:szCs w:val="24"/>
        </w:rPr>
        <w:t xml:space="preserve"> Rata-Rata (TER) </w:t>
      </w:r>
      <w:proofErr w:type="spellStart"/>
      <w:r w:rsidR="00DC317B" w:rsidRPr="002F2F27">
        <w:rPr>
          <w:rFonts w:ascii="Times New Roman" w:hAnsi="Times New Roman" w:cs="Times New Roman"/>
          <w:sz w:val="24"/>
          <w:szCs w:val="24"/>
        </w:rPr>
        <w:t>sebagaimana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diatur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Peraturan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N</w:t>
      </w:r>
      <w:r w:rsidRPr="002F2F27">
        <w:rPr>
          <w:rFonts w:ascii="Times New Roman" w:hAnsi="Times New Roman" w:cs="Times New Roman"/>
          <w:sz w:val="24"/>
          <w:szCs w:val="24"/>
        </w:rPr>
        <w:t>o</w:t>
      </w:r>
      <w:r w:rsidR="00DC317B" w:rsidRPr="002F2F27">
        <w:rPr>
          <w:rFonts w:ascii="Times New Roman" w:hAnsi="Times New Roman" w:cs="Times New Roman"/>
          <w:sz w:val="24"/>
          <w:szCs w:val="24"/>
        </w:rPr>
        <w:t>mor</w:t>
      </w:r>
      <w:proofErr w:type="spellEnd"/>
      <w:r w:rsidRPr="002F2F27">
        <w:rPr>
          <w:rFonts w:ascii="Times New Roman" w:hAnsi="Times New Roman" w:cs="Times New Roman"/>
          <w:sz w:val="24"/>
          <w:szCs w:val="24"/>
        </w:rPr>
        <w:t xml:space="preserve"> 58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2023</w:t>
      </w:r>
      <w:r w:rsidR="00DC317B" w:rsidRPr="002F2F27">
        <w:rPr>
          <w:rFonts w:ascii="Times New Roman" w:hAnsi="Times New Roman" w:cs="Times New Roman"/>
          <w:sz w:val="24"/>
          <w:szCs w:val="24"/>
        </w:rPr>
        <w:t xml:space="preserve"> yang </w:t>
      </w:r>
      <w:proofErr w:type="spellStart"/>
      <w:r w:rsidR="00DC317B" w:rsidRPr="002F2F27">
        <w:rPr>
          <w:rFonts w:ascii="Times New Roman" w:hAnsi="Times New Roman" w:cs="Times New Roman"/>
          <w:sz w:val="24"/>
          <w:szCs w:val="24"/>
        </w:rPr>
        <w:t>terdiri</w:t>
      </w:r>
      <w:proofErr w:type="spellEnd"/>
      <w:r w:rsidR="00DC317B"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dua </w:t>
      </w:r>
      <w:proofErr w:type="spellStart"/>
      <w:r w:rsidRPr="002F2F27">
        <w:rPr>
          <w:rFonts w:ascii="Times New Roman" w:hAnsi="Times New Roman" w:cs="Times New Roman"/>
          <w:sz w:val="24"/>
          <w:szCs w:val="24"/>
        </w:rPr>
        <w:t>kategori</w:t>
      </w:r>
      <w:proofErr w:type="spellEnd"/>
      <w:r w:rsidR="00DC317B"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yaitu</w:t>
      </w:r>
      <w:proofErr w:type="spellEnd"/>
      <w:r w:rsidRPr="002F2F27">
        <w:rPr>
          <w:rFonts w:ascii="Times New Roman" w:hAnsi="Times New Roman" w:cs="Times New Roman"/>
          <w:sz w:val="24"/>
          <w:szCs w:val="24"/>
        </w:rPr>
        <w:t xml:space="preserve"> TER Harian dan TER Bulanan. </w:t>
      </w:r>
      <w:proofErr w:type="spellStart"/>
      <w:r w:rsidRPr="002F2F27">
        <w:rPr>
          <w:rFonts w:ascii="Times New Roman" w:hAnsi="Times New Roman" w:cs="Times New Roman"/>
          <w:sz w:val="24"/>
          <w:szCs w:val="24"/>
        </w:rPr>
        <w:t>Meskipun</w:t>
      </w:r>
      <w:proofErr w:type="spellEnd"/>
      <w:r w:rsidRPr="002F2F27">
        <w:rPr>
          <w:rFonts w:ascii="Times New Roman" w:hAnsi="Times New Roman" w:cs="Times New Roman"/>
          <w:sz w:val="24"/>
          <w:szCs w:val="24"/>
        </w:rPr>
        <w:t xml:space="preserve"> TER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mengubah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jumlah</w:t>
      </w:r>
      <w:proofErr w:type="spellEnd"/>
      <w:r w:rsidRPr="002F2F27">
        <w:rPr>
          <w:rFonts w:ascii="Times New Roman" w:hAnsi="Times New Roman" w:cs="Times New Roman"/>
          <w:sz w:val="24"/>
          <w:szCs w:val="24"/>
        </w:rPr>
        <w:t xml:space="preserve"> total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terutang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setahun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skema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mengubah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perusahaan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memotong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21 </w:t>
      </w:r>
      <w:proofErr w:type="spellStart"/>
      <w:r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bulan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Pemotongan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bulanan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dihitung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sederhana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namun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berpotensi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jumlah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bersih</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take-home pay</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bulanan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karyawan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r w:rsidRPr="002F2F27">
        <w:rPr>
          <w:rFonts w:ascii="Times New Roman" w:hAnsi="Times New Roman" w:cs="Times New Roman"/>
          <w:i/>
          <w:iCs/>
          <w:sz w:val="24"/>
          <w:szCs w:val="24"/>
        </w:rPr>
        <w:t xml:space="preserve">take-home pay </w:t>
      </w:r>
      <w:proofErr w:type="spellStart"/>
      <w:r w:rsidRPr="002F2F27">
        <w:rPr>
          <w:rFonts w:ascii="Times New Roman" w:hAnsi="Times New Roman" w:cs="Times New Roman"/>
          <w:sz w:val="24"/>
          <w:szCs w:val="24"/>
        </w:rPr>
        <w:t>inilah</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akhirnya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525D88">
        <w:rPr>
          <w:rFonts w:ascii="Times New Roman" w:hAnsi="Times New Roman" w:cs="Times New Roman"/>
          <w:sz w:val="24"/>
          <w:szCs w:val="24"/>
        </w:rPr>
        <w:t>disposabel</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pola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sepanjang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361625086"/>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Dir241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(Direktorat Jenderal Pajak, 2024)</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
    <w:p w14:paraId="61348003" w14:textId="4909939A"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lastRenderedPageBreak/>
        <w:tab/>
        <w:t xml:space="preserve">Teori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gagasan</w:t>
      </w:r>
      <w:proofErr w:type="spellEnd"/>
      <w:r w:rsidRPr="002F2F27">
        <w:rPr>
          <w:rFonts w:ascii="Times New Roman" w:hAnsi="Times New Roman" w:cs="Times New Roman"/>
          <w:sz w:val="24"/>
          <w:szCs w:val="24"/>
        </w:rPr>
        <w:t xml:space="preserve"> Keynes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komponen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pengeluaran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aktivitas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kesuluruhan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konteks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kaitan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disposabel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Ketika </w:t>
      </w:r>
      <w:proofErr w:type="spellStart"/>
      <w:r w:rsidRPr="002F2F27">
        <w:rPr>
          <w:rFonts w:ascii="Times New Roman" w:hAnsi="Times New Roman" w:cs="Times New Roman"/>
          <w:sz w:val="24"/>
          <w:szCs w:val="24"/>
        </w:rPr>
        <w:t>beban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potongan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yang </w:t>
      </w:r>
      <w:proofErr w:type="spellStart"/>
      <w:r w:rsidRPr="002F2F27">
        <w:rPr>
          <w:rFonts w:ascii="Times New Roman" w:hAnsi="Times New Roman" w:cs="Times New Roman"/>
          <w:sz w:val="24"/>
          <w:szCs w:val="24"/>
        </w:rPr>
        <w:t>ditanggung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wajib</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bersih</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take-home pay)</w:t>
      </w:r>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digunakan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menurun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kemudian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mengurangi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multiplier yang </w:t>
      </w:r>
      <w:proofErr w:type="spellStart"/>
      <w:r w:rsidRPr="002F2F27">
        <w:rPr>
          <w:rFonts w:ascii="Times New Roman" w:hAnsi="Times New Roman" w:cs="Times New Roman"/>
          <w:sz w:val="24"/>
          <w:szCs w:val="24"/>
        </w:rPr>
        <w:t>terjadi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cenderung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negatif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awal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lanjutan</w:t>
      </w:r>
      <w:proofErr w:type="spellEnd"/>
      <w:r w:rsidRPr="002F2F27">
        <w:rPr>
          <w:rFonts w:ascii="Times New Roman" w:hAnsi="Times New Roman" w:cs="Times New Roman"/>
          <w:sz w:val="24"/>
          <w:szCs w:val="24"/>
        </w:rPr>
        <w:t xml:space="preserve"> pada output dan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sektor</w:t>
      </w:r>
      <w:proofErr w:type="spellEnd"/>
      <w:r w:rsidRPr="002F2F27">
        <w:rPr>
          <w:rFonts w:ascii="Times New Roman" w:hAnsi="Times New Roman" w:cs="Times New Roman"/>
          <w:sz w:val="24"/>
          <w:szCs w:val="24"/>
        </w:rPr>
        <w:t xml:space="preserve"> lain </w:t>
      </w:r>
      <w:sdt>
        <w:sdtPr>
          <w:rPr>
            <w:rFonts w:ascii="Times New Roman" w:hAnsi="Times New Roman" w:cs="Times New Roman"/>
            <w:sz w:val="24"/>
            <w:szCs w:val="24"/>
          </w:rPr>
          <w:id w:val="-1084372916"/>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
    <w:p w14:paraId="07C2D81C" w14:textId="4822A154" w:rsidR="007715F3" w:rsidRDefault="00FD14C1" w:rsidP="007715F3">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007715F3">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p</w:t>
      </w:r>
      <w:r w:rsidRPr="002F2F27">
        <w:rPr>
          <w:rFonts w:ascii="Times New Roman" w:hAnsi="Times New Roman" w:cs="Times New Roman"/>
          <w:sz w:val="24"/>
          <w:szCs w:val="24"/>
        </w:rPr>
        <w:t>enyesuaian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00D36D8A" w:rsidRPr="002F2F27">
        <w:rPr>
          <w:rFonts w:ascii="Times New Roman" w:hAnsi="Times New Roman" w:cs="Times New Roman"/>
          <w:sz w:val="24"/>
          <w:szCs w:val="24"/>
        </w:rPr>
        <w:t>besaran</w:t>
      </w:r>
      <w:proofErr w:type="spellEnd"/>
      <w:r w:rsidR="00D36D8A" w:rsidRPr="002F2F27">
        <w:rPr>
          <w:rFonts w:ascii="Times New Roman" w:hAnsi="Times New Roman" w:cs="Times New Roman"/>
          <w:sz w:val="24"/>
          <w:szCs w:val="24"/>
        </w:rPr>
        <w:t xml:space="preserve"> PTKP, </w:t>
      </w:r>
      <w:proofErr w:type="spellStart"/>
      <w:r w:rsidRPr="002F2F27">
        <w:rPr>
          <w:rFonts w:ascii="Times New Roman" w:hAnsi="Times New Roman" w:cs="Times New Roman"/>
          <w:sz w:val="24"/>
          <w:szCs w:val="24"/>
        </w:rPr>
        <w:t>lapisan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progresif</w:t>
      </w:r>
      <w:proofErr w:type="spellEnd"/>
      <w:r w:rsidRPr="002F2F27">
        <w:rPr>
          <w:rFonts w:ascii="Times New Roman" w:hAnsi="Times New Roman" w:cs="Times New Roman"/>
          <w:sz w:val="24"/>
          <w:szCs w:val="24"/>
        </w:rPr>
        <w:t xml:space="preserve"> pada PKP</w:t>
      </w:r>
      <w:r w:rsidR="007715F3">
        <w:rPr>
          <w:rFonts w:ascii="Times New Roman" w:hAnsi="Times New Roman" w:cs="Times New Roman"/>
          <w:sz w:val="24"/>
          <w:szCs w:val="24"/>
        </w:rPr>
        <w:t>,</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penyederhanaan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pemotongan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007715F3">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memperkuat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menghasilkan</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positif</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mendukung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r w:rsidR="0001520A" w:rsidRPr="002F2F27">
        <w:rPr>
          <w:rFonts w:ascii="Times New Roman" w:hAnsi="Times New Roman" w:cs="Times New Roman"/>
          <w:sz w:val="24"/>
          <w:szCs w:val="24"/>
        </w:rPr>
        <w:t xml:space="preserve">di </w:t>
      </w:r>
      <w:proofErr w:type="spellStart"/>
      <w:r w:rsidR="0001520A" w:rsidRPr="002F2F27">
        <w:rPr>
          <w:rFonts w:ascii="Times New Roman" w:hAnsi="Times New Roman" w:cs="Times New Roman"/>
          <w:sz w:val="24"/>
          <w:szCs w:val="24"/>
        </w:rPr>
        <w:t>tingkat</w:t>
      </w:r>
      <w:proofErr w:type="spellEnd"/>
      <w:r w:rsidR="0001520A"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regional. </w:t>
      </w:r>
      <w:r w:rsidR="00DC317B" w:rsidRPr="002F2F27">
        <w:rPr>
          <w:rFonts w:ascii="Times New Roman" w:hAnsi="Times New Roman" w:cs="Times New Roman"/>
          <w:sz w:val="24"/>
          <w:szCs w:val="24"/>
        </w:rPr>
        <w:t xml:space="preserve">Hal </w:t>
      </w:r>
      <w:proofErr w:type="spellStart"/>
      <w:r w:rsidR="00DC317B" w:rsidRPr="002F2F27">
        <w:rPr>
          <w:rFonts w:ascii="Times New Roman" w:hAnsi="Times New Roman" w:cs="Times New Roman"/>
          <w:sz w:val="24"/>
          <w:szCs w:val="24"/>
        </w:rPr>
        <w:t>tersebut</w:t>
      </w:r>
      <w:proofErr w:type="spellEnd"/>
      <w:r w:rsidR="00DC317B"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sejalan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laporan</w:t>
      </w:r>
      <w:proofErr w:type="spellEnd"/>
      <w:r w:rsidRPr="002F2F27">
        <w:rPr>
          <w:rFonts w:ascii="Times New Roman" w:hAnsi="Times New Roman" w:cs="Times New Roman"/>
          <w:sz w:val="24"/>
          <w:szCs w:val="24"/>
        </w:rPr>
        <w:t xml:space="preserve"> OECD (2023) yang </w:t>
      </w:r>
      <w:proofErr w:type="spellStart"/>
      <w:r w:rsidRPr="002F2F27">
        <w:rPr>
          <w:rFonts w:ascii="Times New Roman" w:hAnsi="Times New Roman" w:cs="Times New Roman"/>
          <w:sz w:val="24"/>
          <w:szCs w:val="24"/>
        </w:rPr>
        <w:t>menegaskan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struktur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berdampak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signifikan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pola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007715F3">
        <w:rPr>
          <w:rFonts w:ascii="Times New Roman" w:hAnsi="Times New Roman" w:cs="Times New Roman"/>
          <w:sz w:val="24"/>
          <w:szCs w:val="24"/>
        </w:rPr>
        <w:t xml:space="preserve">. </w:t>
      </w:r>
      <w:r w:rsidR="007715F3" w:rsidRPr="002F2F27">
        <w:rPr>
          <w:rFonts w:ascii="Times New Roman" w:hAnsi="Times New Roman" w:cs="Times New Roman"/>
          <w:sz w:val="24"/>
          <w:szCs w:val="24"/>
        </w:rPr>
        <w:t xml:space="preserve">Oleh </w:t>
      </w:r>
      <w:proofErr w:type="spellStart"/>
      <w:r w:rsidR="007715F3" w:rsidRPr="002F2F27">
        <w:rPr>
          <w:rFonts w:ascii="Times New Roman" w:hAnsi="Times New Roman" w:cs="Times New Roman"/>
          <w:sz w:val="24"/>
          <w:szCs w:val="24"/>
        </w:rPr>
        <w:t>karena</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itu</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PPh</w:t>
      </w:r>
      <w:proofErr w:type="spellEnd"/>
      <w:r w:rsidR="007715F3" w:rsidRPr="002F2F27">
        <w:rPr>
          <w:rFonts w:ascii="Times New Roman" w:hAnsi="Times New Roman" w:cs="Times New Roman"/>
          <w:sz w:val="24"/>
          <w:szCs w:val="24"/>
        </w:rPr>
        <w:t xml:space="preserve"> Pasal 21 </w:t>
      </w:r>
      <w:proofErr w:type="spellStart"/>
      <w:r w:rsidR="007715F3">
        <w:rPr>
          <w:rFonts w:ascii="Times New Roman" w:hAnsi="Times New Roman" w:cs="Times New Roman"/>
          <w:sz w:val="24"/>
          <w:szCs w:val="24"/>
        </w:rPr>
        <w:t>berperan</w:t>
      </w:r>
      <w:proofErr w:type="spellEnd"/>
      <w:r w:rsidR="007715F3">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sebagai</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instrumen</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fiskal</w:t>
      </w:r>
      <w:proofErr w:type="spellEnd"/>
      <w:r w:rsidR="007715F3" w:rsidRPr="002F2F27">
        <w:rPr>
          <w:rFonts w:ascii="Times New Roman" w:hAnsi="Times New Roman" w:cs="Times New Roman"/>
          <w:sz w:val="24"/>
          <w:szCs w:val="24"/>
        </w:rPr>
        <w:t xml:space="preserve"> yang </w:t>
      </w:r>
      <w:proofErr w:type="spellStart"/>
      <w:r w:rsidR="007715F3" w:rsidRPr="002F2F27">
        <w:rPr>
          <w:rFonts w:ascii="Times New Roman" w:hAnsi="Times New Roman" w:cs="Times New Roman"/>
          <w:sz w:val="24"/>
          <w:szCs w:val="24"/>
        </w:rPr>
        <w:t>memengaruhi</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arah</w:t>
      </w:r>
      <w:proofErr w:type="spellEnd"/>
      <w:r w:rsidR="007715F3" w:rsidRPr="002F2F27">
        <w:rPr>
          <w:rFonts w:ascii="Times New Roman" w:hAnsi="Times New Roman" w:cs="Times New Roman"/>
          <w:sz w:val="24"/>
          <w:szCs w:val="24"/>
        </w:rPr>
        <w:t xml:space="preserve"> dan </w:t>
      </w:r>
      <w:proofErr w:type="spellStart"/>
      <w:r w:rsidR="007715F3" w:rsidRPr="002F2F27">
        <w:rPr>
          <w:rFonts w:ascii="Times New Roman" w:hAnsi="Times New Roman" w:cs="Times New Roman"/>
          <w:sz w:val="24"/>
          <w:szCs w:val="24"/>
        </w:rPr>
        <w:t>kekuatan</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efek</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pengganda</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dalam</w:t>
      </w:r>
      <w:proofErr w:type="spellEnd"/>
      <w:r w:rsidR="007715F3" w:rsidRPr="002F2F27">
        <w:rPr>
          <w:rFonts w:ascii="Times New Roman" w:hAnsi="Times New Roman" w:cs="Times New Roman"/>
          <w:sz w:val="24"/>
          <w:szCs w:val="24"/>
        </w:rPr>
        <w:t xml:space="preserve"> </w:t>
      </w:r>
      <w:proofErr w:type="spellStart"/>
      <w:r w:rsidR="007715F3" w:rsidRPr="002F2F27">
        <w:rPr>
          <w:rFonts w:ascii="Times New Roman" w:hAnsi="Times New Roman" w:cs="Times New Roman"/>
          <w:sz w:val="24"/>
          <w:szCs w:val="24"/>
        </w:rPr>
        <w:t>perekonomian</w:t>
      </w:r>
      <w:proofErr w:type="spellEnd"/>
      <w:r w:rsidR="007715F3" w:rsidRPr="002F2F27">
        <w:rPr>
          <w:rFonts w:ascii="Times New Roman" w:hAnsi="Times New Roman" w:cs="Times New Roman"/>
          <w:sz w:val="24"/>
          <w:szCs w:val="24"/>
        </w:rPr>
        <w:t xml:space="preserve"> Jawa Tengah</w:t>
      </w:r>
      <w:r w:rsidR="007715F3">
        <w:rPr>
          <w:rFonts w:ascii="Times New Roman" w:hAnsi="Times New Roman" w:cs="Times New Roman"/>
          <w:sz w:val="24"/>
          <w:szCs w:val="24"/>
        </w:rPr>
        <w:t>.</w:t>
      </w:r>
    </w:p>
    <w:p w14:paraId="00DCABE8" w14:textId="605CCEE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2.1.4</w:t>
      </w:r>
      <w:r w:rsidRPr="002F2F27">
        <w:rPr>
          <w:rFonts w:ascii="Times New Roman" w:hAnsi="Times New Roman" w:cs="Times New Roman"/>
          <w:b/>
          <w:bCs/>
          <w:sz w:val="24"/>
          <w:szCs w:val="24"/>
        </w:rPr>
        <w:tab/>
        <w:t xml:space="preserve">Tingkat </w:t>
      </w:r>
      <w:proofErr w:type="spellStart"/>
      <w:r w:rsidRPr="002F2F27">
        <w:rPr>
          <w:rFonts w:ascii="Times New Roman" w:hAnsi="Times New Roman" w:cs="Times New Roman"/>
          <w:b/>
          <w:bCs/>
          <w:sz w:val="24"/>
          <w:szCs w:val="24"/>
        </w:rPr>
        <w:t>Konsumsi</w:t>
      </w:r>
      <w:proofErr w:type="spellEnd"/>
      <w:r w:rsidRPr="002F2F27">
        <w:rPr>
          <w:rFonts w:ascii="Times New Roman" w:hAnsi="Times New Roman" w:cs="Times New Roman"/>
          <w:b/>
          <w:bCs/>
          <w:sz w:val="24"/>
          <w:szCs w:val="24"/>
        </w:rPr>
        <w:t xml:space="preserve"> Masyarakat</w:t>
      </w:r>
    </w:p>
    <w:p w14:paraId="2CBBA059" w14:textId="6B87010D"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Tingkat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dasarnya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jantung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makro</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mewakili</w:t>
      </w:r>
      <w:proofErr w:type="spellEnd"/>
      <w:r w:rsidRPr="002F2F27">
        <w:rPr>
          <w:rFonts w:ascii="Times New Roman" w:hAnsi="Times New Roman" w:cs="Times New Roman"/>
          <w:sz w:val="24"/>
          <w:szCs w:val="24"/>
        </w:rPr>
        <w:t xml:space="preserve"> total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lastRenderedPageBreak/>
        <w:t>komponen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terbesar</w:t>
      </w:r>
      <w:proofErr w:type="spellEnd"/>
      <w:r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baik</w:t>
      </w:r>
      <w:proofErr w:type="spellEnd"/>
      <w:r w:rsidR="00DC317B"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Bruto (PDB)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Regional Bruto (PDRB),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seringkali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motor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menggerakkan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laju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w:t>
      </w:r>
      <w:r w:rsidR="00DC317B" w:rsidRPr="002F2F27">
        <w:rPr>
          <w:rFonts w:ascii="Times New Roman" w:hAnsi="Times New Roman" w:cs="Times New Roman"/>
          <w:sz w:val="24"/>
          <w:szCs w:val="24"/>
        </w:rPr>
        <w:t>m</w:t>
      </w:r>
      <w:r w:rsidRPr="002F2F27">
        <w:rPr>
          <w:rFonts w:ascii="Times New Roman" w:hAnsi="Times New Roman" w:cs="Times New Roman"/>
          <w:sz w:val="24"/>
          <w:szCs w:val="24"/>
        </w:rPr>
        <w:t>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28290266"/>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bagian</w:t>
      </w:r>
      <w:proofErr w:type="spellEnd"/>
      <w:r w:rsidRPr="002F2F27">
        <w:rPr>
          <w:rFonts w:ascii="Times New Roman" w:hAnsi="Times New Roman" w:cs="Times New Roman"/>
          <w:sz w:val="24"/>
          <w:szCs w:val="24"/>
        </w:rPr>
        <w:t xml:space="preserve"> inti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keberadaannya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menentukan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stabilitas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dinamika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perekonomian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keseluruhan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pola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output,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keseimbangan</w:t>
      </w:r>
      <w:proofErr w:type="spellEnd"/>
      <w:r w:rsidRPr="002F2F27">
        <w:rPr>
          <w:rFonts w:ascii="Times New Roman" w:hAnsi="Times New Roman" w:cs="Times New Roman"/>
          <w:sz w:val="24"/>
          <w:szCs w:val="24"/>
        </w:rPr>
        <w:t xml:space="preserve"> pasar </w:t>
      </w:r>
      <w:sdt>
        <w:sdtPr>
          <w:rPr>
            <w:rFonts w:ascii="Times New Roman" w:hAnsi="Times New Roman" w:cs="Times New Roman"/>
            <w:sz w:val="24"/>
            <w:szCs w:val="24"/>
          </w:rPr>
          <w:id w:val="-736173555"/>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Cas22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(Case, Fair, &amp; Oster,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
    <w:p w14:paraId="35035199" w14:textId="5DBDE8C9" w:rsidR="00F737B6" w:rsidRPr="002F2F27" w:rsidRDefault="00FD14C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Menurut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pandangan</w:t>
      </w:r>
      <w:proofErr w:type="spellEnd"/>
      <w:r w:rsidRPr="002F2F27">
        <w:rPr>
          <w:rFonts w:ascii="Times New Roman" w:hAnsi="Times New Roman" w:cs="Times New Roman"/>
          <w:sz w:val="24"/>
          <w:szCs w:val="24"/>
        </w:rPr>
        <w:t xml:space="preserve"> John Maynard Keynes (1936), </w:t>
      </w:r>
      <w:proofErr w:type="spellStart"/>
      <w:r w:rsidRPr="002F2F27">
        <w:rPr>
          <w:rFonts w:ascii="Times New Roman" w:hAnsi="Times New Roman" w:cs="Times New Roman"/>
          <w:sz w:val="24"/>
          <w:szCs w:val="24"/>
        </w:rPr>
        <w:t>besaran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sangat </w:t>
      </w:r>
      <w:proofErr w:type="spellStart"/>
      <w:r w:rsidRPr="002F2F27">
        <w:rPr>
          <w:rFonts w:ascii="Times New Roman" w:hAnsi="Times New Roman" w:cs="Times New Roman"/>
          <w:sz w:val="24"/>
          <w:szCs w:val="24"/>
        </w:rPr>
        <w:t>bergantung</w:t>
      </w:r>
      <w:proofErr w:type="spellEnd"/>
      <w:r w:rsidRPr="002F2F27">
        <w:rPr>
          <w:rFonts w:ascii="Times New Roman" w:hAnsi="Times New Roman" w:cs="Times New Roman"/>
          <w:sz w:val="24"/>
          <w:szCs w:val="24"/>
        </w:rPr>
        <w:t xml:space="preserve"> pada </w:t>
      </w:r>
      <w:r w:rsidRPr="002F2F27">
        <w:rPr>
          <w:rFonts w:ascii="Times New Roman" w:hAnsi="Times New Roman" w:cs="Times New Roman"/>
          <w:i/>
          <w:iCs/>
          <w:sz w:val="24"/>
          <w:szCs w:val="24"/>
        </w:rPr>
        <w:t>disposable income</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yakni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tersisa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setelah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kewajiban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pajaknya</w:t>
      </w:r>
      <w:proofErr w:type="spellEnd"/>
      <w:r w:rsidRPr="002F2F27">
        <w:rPr>
          <w:rFonts w:ascii="Times New Roman" w:hAnsi="Times New Roman" w:cs="Times New Roman"/>
          <w:sz w:val="24"/>
          <w:szCs w:val="24"/>
        </w:rPr>
        <w:t xml:space="preserve">. Tingkat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tinggi</w:t>
      </w:r>
      <w:proofErr w:type="spellEnd"/>
      <w:r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menandakan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masayarakat</w:t>
      </w:r>
      <w:proofErr w:type="spellEnd"/>
      <w:r w:rsidR="00DC317B"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yang </w:t>
      </w:r>
      <w:proofErr w:type="spellStart"/>
      <w:r w:rsidRPr="002F2F27">
        <w:rPr>
          <w:rFonts w:ascii="Times New Roman" w:hAnsi="Times New Roman" w:cs="Times New Roman"/>
          <w:sz w:val="24"/>
          <w:szCs w:val="24"/>
        </w:rPr>
        <w:t>kuat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mampu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penyerapan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tenaga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Sebaliknya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penurunan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r w:rsidR="00DC317B" w:rsidRPr="002F2F27">
        <w:rPr>
          <w:rFonts w:ascii="Times New Roman" w:hAnsi="Times New Roman" w:cs="Times New Roman"/>
          <w:sz w:val="24"/>
          <w:szCs w:val="24"/>
        </w:rPr>
        <w:t xml:space="preserve">yang pada </w:t>
      </w:r>
      <w:proofErr w:type="spellStart"/>
      <w:r w:rsidR="00DC317B" w:rsidRPr="002F2F27">
        <w:rPr>
          <w:rFonts w:ascii="Times New Roman" w:hAnsi="Times New Roman" w:cs="Times New Roman"/>
          <w:sz w:val="24"/>
          <w:szCs w:val="24"/>
        </w:rPr>
        <w:t>akhirnya</w:t>
      </w:r>
      <w:proofErr w:type="spellEnd"/>
      <w:r w:rsidR="00DC317B"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00DC317B" w:rsidRPr="002F2F27">
        <w:rPr>
          <w:rFonts w:ascii="Times New Roman" w:hAnsi="Times New Roman" w:cs="Times New Roman"/>
          <w:sz w:val="24"/>
          <w:szCs w:val="24"/>
        </w:rPr>
        <w:t>menghambat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laju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689571898"/>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Proses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sesuai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color w:val="EE0000"/>
          <w:sz w:val="24"/>
          <w:szCs w:val="24"/>
        </w:rPr>
        <w:t xml:space="preserve"> </w:t>
      </w:r>
      <w:r w:rsidRPr="002F2F27">
        <w:rPr>
          <w:rFonts w:ascii="Times New Roman" w:hAnsi="Times New Roman" w:cs="Times New Roman"/>
          <w:sz w:val="24"/>
          <w:szCs w:val="24"/>
        </w:rPr>
        <w:t xml:space="preserve">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menegaskan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komponen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termasuk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output dan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Hal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sesuai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Blanchard dan Johnson (2023) yang </w:t>
      </w:r>
      <w:proofErr w:type="spellStart"/>
      <w:r w:rsidRPr="002F2F27">
        <w:rPr>
          <w:rFonts w:ascii="Times New Roman" w:hAnsi="Times New Roman" w:cs="Times New Roman"/>
          <w:sz w:val="24"/>
          <w:szCs w:val="24"/>
        </w:rPr>
        <w:t>menegaskan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dominan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transmisi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marginal propensity to consume</w:t>
      </w:r>
      <w:r w:rsidRPr="002F2F27">
        <w:rPr>
          <w:rFonts w:ascii="Times New Roman" w:hAnsi="Times New Roman" w:cs="Times New Roman"/>
          <w:sz w:val="24"/>
          <w:szCs w:val="24"/>
        </w:rPr>
        <w:t xml:space="preserve"> (MPC) yang </w:t>
      </w:r>
      <w:proofErr w:type="spellStart"/>
      <w:r w:rsidRPr="002F2F27">
        <w:rPr>
          <w:rFonts w:ascii="Times New Roman" w:hAnsi="Times New Roman" w:cs="Times New Roman"/>
          <w:sz w:val="24"/>
          <w:szCs w:val="24"/>
        </w:rPr>
        <w:t>menentukan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kekuatan</w:t>
      </w:r>
      <w:proofErr w:type="spellEnd"/>
      <w:r w:rsidRPr="002F2F27">
        <w:rPr>
          <w:rFonts w:ascii="Times New Roman" w:hAnsi="Times New Roman" w:cs="Times New Roman"/>
          <w:sz w:val="24"/>
          <w:szCs w:val="24"/>
        </w:rPr>
        <w:t xml:space="preserve"> multiplier.</w:t>
      </w:r>
    </w:p>
    <w:p w14:paraId="5B5E22B3" w14:textId="59983D8F" w:rsidR="00F737B6" w:rsidRPr="002F2F27" w:rsidRDefault="00FD14C1">
      <w:pPr>
        <w:spacing w:line="480" w:lineRule="auto"/>
        <w:ind w:firstLine="720"/>
        <w:jc w:val="both"/>
        <w:rPr>
          <w:rFonts w:ascii="Times New Roman" w:hAnsi="Times New Roman" w:cs="Times New Roman"/>
          <w:sz w:val="24"/>
          <w:szCs w:val="24"/>
        </w:rPr>
      </w:pPr>
      <w:r w:rsidRPr="00525D88">
        <w:rPr>
          <w:rFonts w:ascii="Times New Roman" w:hAnsi="Times New Roman" w:cs="Times New Roman"/>
          <w:i/>
          <w:iCs/>
          <w:sz w:val="24"/>
          <w:szCs w:val="24"/>
        </w:rPr>
        <w:t>Marginal propensity to consume</w:t>
      </w:r>
      <w:r w:rsidRPr="002F2F27">
        <w:rPr>
          <w:rFonts w:ascii="Times New Roman" w:hAnsi="Times New Roman" w:cs="Times New Roman"/>
          <w:sz w:val="24"/>
          <w:szCs w:val="24"/>
        </w:rPr>
        <w:t xml:space="preserve"> (MPC) </w:t>
      </w:r>
      <w:proofErr w:type="spellStart"/>
      <w:r w:rsidRPr="002F2F27">
        <w:rPr>
          <w:rFonts w:ascii="Times New Roman" w:hAnsi="Times New Roman" w:cs="Times New Roman"/>
          <w:sz w:val="24"/>
          <w:szCs w:val="24"/>
        </w:rPr>
        <w:t>menggambarkan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porsi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dibelanjakan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faktor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menentukan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kuat-lemahnya</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2013975901"/>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Nilai MPC </w:t>
      </w:r>
      <w:r w:rsidRPr="002F2F27">
        <w:rPr>
          <w:rFonts w:ascii="Times New Roman" w:hAnsi="Times New Roman" w:cs="Times New Roman"/>
          <w:sz w:val="24"/>
          <w:szCs w:val="24"/>
        </w:rPr>
        <w:lastRenderedPageBreak/>
        <w:t xml:space="preserve">yang </w:t>
      </w:r>
      <w:proofErr w:type="spellStart"/>
      <w:r w:rsidRPr="002F2F27">
        <w:rPr>
          <w:rFonts w:ascii="Times New Roman" w:hAnsi="Times New Roman" w:cs="Times New Roman"/>
          <w:sz w:val="24"/>
          <w:szCs w:val="24"/>
        </w:rPr>
        <w:t>tinggi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mengalir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kembali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perekonomian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output dan pendapatan. </w:t>
      </w:r>
      <w:proofErr w:type="spellStart"/>
      <w:r w:rsidRPr="002F2F27">
        <w:rPr>
          <w:rFonts w:ascii="Times New Roman" w:hAnsi="Times New Roman" w:cs="Times New Roman"/>
          <w:sz w:val="24"/>
          <w:szCs w:val="24"/>
        </w:rPr>
        <w:t>Sebaliknya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MPC yang </w:t>
      </w:r>
      <w:proofErr w:type="spellStart"/>
      <w:r w:rsidRPr="002F2F27">
        <w:rPr>
          <w:rFonts w:ascii="Times New Roman" w:hAnsi="Times New Roman" w:cs="Times New Roman"/>
          <w:sz w:val="24"/>
          <w:szCs w:val="24"/>
        </w:rPr>
        <w:t>rendah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memperlemah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pengganda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cenderung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disimpan</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86108399"/>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Bla23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(Blanchard &amp; Johnson, 2023)</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4566137E" w14:textId="13F31A1B"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007715F3">
        <w:rPr>
          <w:rFonts w:ascii="Times New Roman" w:hAnsi="Times New Roman" w:cs="Times New Roman"/>
          <w:sz w:val="24"/>
          <w:szCs w:val="24"/>
        </w:rPr>
        <w:t>Menurut</w:t>
      </w:r>
      <w:proofErr w:type="spellEnd"/>
      <w:r w:rsidRPr="002F2F27">
        <w:rPr>
          <w:rFonts w:ascii="Times New Roman" w:hAnsi="Times New Roman" w:cs="Times New Roman"/>
          <w:sz w:val="24"/>
          <w:szCs w:val="24"/>
        </w:rPr>
        <w:t xml:space="preserve"> data Badan Pusat </w:t>
      </w:r>
      <w:proofErr w:type="spellStart"/>
      <w:r w:rsidRPr="002F2F27">
        <w:rPr>
          <w:rFonts w:ascii="Times New Roman" w:hAnsi="Times New Roman" w:cs="Times New Roman"/>
          <w:sz w:val="24"/>
          <w:szCs w:val="24"/>
        </w:rPr>
        <w:t>Statistik</w:t>
      </w:r>
      <w:proofErr w:type="spellEnd"/>
      <w:r w:rsidRPr="002F2F27">
        <w:rPr>
          <w:rFonts w:ascii="Times New Roman" w:hAnsi="Times New Roman" w:cs="Times New Roman"/>
          <w:sz w:val="24"/>
          <w:szCs w:val="24"/>
        </w:rPr>
        <w:t xml:space="preserve"> (BPS),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tetap</w:t>
      </w:r>
      <w:proofErr w:type="spellEnd"/>
      <w:r w:rsidR="004A41E1"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penyumbang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terbesar</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pembentukan</w:t>
      </w:r>
      <w:proofErr w:type="spellEnd"/>
      <w:r w:rsidR="007715F3">
        <w:rPr>
          <w:rFonts w:ascii="Times New Roman" w:hAnsi="Times New Roman" w:cs="Times New Roman"/>
          <w:sz w:val="24"/>
          <w:szCs w:val="24"/>
        </w:rPr>
        <w:t xml:space="preserve"> </w:t>
      </w:r>
      <w:r w:rsidRPr="002F2F27">
        <w:rPr>
          <w:rFonts w:ascii="Times New Roman" w:hAnsi="Times New Roman" w:cs="Times New Roman"/>
          <w:sz w:val="24"/>
          <w:szCs w:val="24"/>
        </w:rPr>
        <w:t>PDRB</w:t>
      </w:r>
      <w:r w:rsidR="007715F3">
        <w:rPr>
          <w:rFonts w:ascii="Times New Roman" w:hAnsi="Times New Roman" w:cs="Times New Roman"/>
          <w:sz w:val="24"/>
          <w:szCs w:val="24"/>
        </w:rPr>
        <w:t xml:space="preserve"> </w:t>
      </w:r>
      <w:r w:rsidRPr="002F2F27">
        <w:rPr>
          <w:rFonts w:ascii="Times New Roman" w:hAnsi="Times New Roman" w:cs="Times New Roman"/>
          <w:sz w:val="24"/>
          <w:szCs w:val="24"/>
        </w:rPr>
        <w:t>di</w:t>
      </w:r>
      <w:r w:rsidR="007715F3">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Provinsi</w:t>
      </w:r>
      <w:proofErr w:type="spellEnd"/>
      <w:r w:rsidRPr="002F2F27">
        <w:rPr>
          <w:rFonts w:ascii="Times New Roman" w:hAnsi="Times New Roman" w:cs="Times New Roman"/>
          <w:sz w:val="24"/>
          <w:szCs w:val="24"/>
        </w:rPr>
        <w:t xml:space="preserve"> Jawa Tengah. </w:t>
      </w:r>
      <w:proofErr w:type="spellStart"/>
      <w:r w:rsidRPr="002F2F27">
        <w:rPr>
          <w:rFonts w:ascii="Times New Roman" w:hAnsi="Times New Roman" w:cs="Times New Roman"/>
          <w:sz w:val="24"/>
          <w:szCs w:val="24"/>
        </w:rPr>
        <w:t>Selama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r w:rsidR="0020522B" w:rsidRPr="002F2F27">
        <w:rPr>
          <w:rFonts w:ascii="Times New Roman" w:hAnsi="Times New Roman" w:cs="Times New Roman"/>
          <w:sz w:val="24"/>
          <w:szCs w:val="24"/>
        </w:rPr>
        <w:t>2015</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sampai</w:t>
      </w:r>
      <w:proofErr w:type="spellEnd"/>
      <w:r w:rsidRPr="002F2F27">
        <w:rPr>
          <w:rFonts w:ascii="Times New Roman" w:hAnsi="Times New Roman" w:cs="Times New Roman"/>
          <w:sz w:val="24"/>
          <w:szCs w:val="24"/>
        </w:rPr>
        <w:t xml:space="preserve"> 2024, </w:t>
      </w:r>
      <w:proofErr w:type="spellStart"/>
      <w:r w:rsidRPr="002F2F27">
        <w:rPr>
          <w:rFonts w:ascii="Times New Roman" w:hAnsi="Times New Roman" w:cs="Times New Roman"/>
          <w:sz w:val="24"/>
          <w:szCs w:val="24"/>
        </w:rPr>
        <w:t>kontribusi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rata-rata </w:t>
      </w:r>
      <w:proofErr w:type="spellStart"/>
      <w:r w:rsidRPr="002F2F27">
        <w:rPr>
          <w:rFonts w:ascii="Times New Roman" w:hAnsi="Times New Roman" w:cs="Times New Roman"/>
          <w:sz w:val="24"/>
          <w:szCs w:val="24"/>
        </w:rPr>
        <w:t>mencapai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60 </w:t>
      </w:r>
      <w:proofErr w:type="spellStart"/>
      <w:r w:rsidRPr="002F2F27">
        <w:rPr>
          <w:rFonts w:ascii="Times New Roman" w:hAnsi="Times New Roman" w:cs="Times New Roman"/>
          <w:sz w:val="24"/>
          <w:szCs w:val="24"/>
        </w:rPr>
        <w:t>persen</w:t>
      </w:r>
      <w:proofErr w:type="spellEnd"/>
      <w:r w:rsidRPr="002F2F27">
        <w:rPr>
          <w:rFonts w:ascii="Times New Roman" w:hAnsi="Times New Roman" w:cs="Times New Roman"/>
          <w:sz w:val="24"/>
          <w:szCs w:val="24"/>
        </w:rPr>
        <w:t xml:space="preserve"> per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perekonomian</w:t>
      </w:r>
      <w:proofErr w:type="spellEnd"/>
      <w:r w:rsidRPr="002F2F27">
        <w:rPr>
          <w:rFonts w:ascii="Times New Roman" w:hAnsi="Times New Roman" w:cs="Times New Roman"/>
          <w:sz w:val="24"/>
          <w:szCs w:val="24"/>
        </w:rPr>
        <w:t xml:space="preserve"> Jawa Tengah </w:t>
      </w:r>
      <w:proofErr w:type="spellStart"/>
      <w:r w:rsidRPr="002F2F27">
        <w:rPr>
          <w:rFonts w:ascii="Times New Roman" w:hAnsi="Times New Roman" w:cs="Times New Roman"/>
          <w:sz w:val="24"/>
          <w:szCs w:val="24"/>
        </w:rPr>
        <w:t>masih</w:t>
      </w:r>
      <w:proofErr w:type="spellEnd"/>
      <w:r w:rsidRPr="002F2F27">
        <w:rPr>
          <w:rFonts w:ascii="Times New Roman" w:hAnsi="Times New Roman" w:cs="Times New Roman"/>
          <w:sz w:val="24"/>
          <w:szCs w:val="24"/>
        </w:rPr>
        <w:t xml:space="preserve"> sangat </w:t>
      </w:r>
      <w:proofErr w:type="spellStart"/>
      <w:r w:rsidRPr="002F2F27">
        <w:rPr>
          <w:rFonts w:ascii="Times New Roman" w:hAnsi="Times New Roman" w:cs="Times New Roman"/>
          <w:sz w:val="24"/>
          <w:szCs w:val="24"/>
        </w:rPr>
        <w:t>bergantung</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seperti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penyesuaian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pemotongan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berdampak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aktivitas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dinamika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regional </w:t>
      </w:r>
      <w:sdt>
        <w:sdtPr>
          <w:rPr>
            <w:rFonts w:ascii="Times New Roman" w:hAnsi="Times New Roman" w:cs="Times New Roman"/>
            <w:sz w:val="24"/>
            <w:szCs w:val="24"/>
          </w:rPr>
          <w:id w:val="147413006"/>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78069E7D"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2.1.5</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Pertumbuhan</w:t>
      </w:r>
      <w:proofErr w:type="spellEnd"/>
      <w:r w:rsidRPr="002F2F27">
        <w:rPr>
          <w:rFonts w:ascii="Times New Roman" w:hAnsi="Times New Roman" w:cs="Times New Roman"/>
          <w:b/>
          <w:bCs/>
          <w:sz w:val="24"/>
          <w:szCs w:val="24"/>
        </w:rPr>
        <w:t xml:space="preserve"> Ekonomi</w:t>
      </w:r>
    </w:p>
    <w:p w14:paraId="09E364E9" w14:textId="06557B21" w:rsidR="00747762" w:rsidRPr="002F2F27" w:rsidRDefault="00FD14C1" w:rsidP="00747762">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gambaran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sejauh</w:t>
      </w:r>
      <w:proofErr w:type="spellEnd"/>
      <w:r w:rsidRPr="002F2F27">
        <w:rPr>
          <w:rFonts w:ascii="Times New Roman" w:hAnsi="Times New Roman" w:cs="Times New Roman"/>
          <w:sz w:val="24"/>
          <w:szCs w:val="24"/>
        </w:rPr>
        <w:t xml:space="preserve"> mana </w:t>
      </w:r>
      <w:proofErr w:type="spellStart"/>
      <w:r w:rsidRPr="002F2F27">
        <w:rPr>
          <w:rFonts w:ascii="Times New Roman" w:hAnsi="Times New Roman" w:cs="Times New Roman"/>
          <w:sz w:val="24"/>
          <w:szCs w:val="24"/>
        </w:rPr>
        <w:t>suatu</w:t>
      </w:r>
      <w:proofErr w:type="spellEnd"/>
      <w:r w:rsidRPr="002F2F27">
        <w:rPr>
          <w:rFonts w:ascii="Times New Roman" w:hAnsi="Times New Roman" w:cs="Times New Roman"/>
          <w:sz w:val="24"/>
          <w:szCs w:val="24"/>
        </w:rPr>
        <w:t xml:space="preserve"> negara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mampu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memanfaatkan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sumber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dimilikinya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berkelanjutan</w:t>
      </w:r>
      <w:proofErr w:type="spellEnd"/>
      <w:r w:rsidRPr="002F2F27">
        <w:rPr>
          <w:rFonts w:ascii="Times New Roman" w:hAnsi="Times New Roman" w:cs="Times New Roman"/>
          <w:sz w:val="24"/>
          <w:szCs w:val="24"/>
        </w:rPr>
        <w:t xml:space="preserve">. Proses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kapasitas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yang pada </w:t>
      </w:r>
      <w:proofErr w:type="spellStart"/>
      <w:r w:rsidRPr="002F2F27">
        <w:rPr>
          <w:rFonts w:ascii="Times New Roman" w:hAnsi="Times New Roman" w:cs="Times New Roman"/>
          <w:sz w:val="24"/>
          <w:szCs w:val="24"/>
        </w:rPr>
        <w:t>akhirnya</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berimplikasi</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terhadap</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tingkat</w:t>
      </w:r>
      <w:proofErr w:type="spellEnd"/>
      <w:r w:rsidR="004A41E1"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kesejahteraan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655413831"/>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Wau22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(Wau, Wati, &amp; Fau,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umum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diukur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Bruto (PDB) </w:t>
      </w:r>
      <w:r w:rsidR="004A41E1" w:rsidRPr="002F2F27">
        <w:rPr>
          <w:rFonts w:ascii="Times New Roman" w:hAnsi="Times New Roman" w:cs="Times New Roman"/>
          <w:sz w:val="24"/>
          <w:szCs w:val="24"/>
        </w:rPr>
        <w:t>pada</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Regional Bruto (PDRB) </w:t>
      </w:r>
      <w:r w:rsidR="004A41E1" w:rsidRPr="002F2F27">
        <w:rPr>
          <w:rFonts w:ascii="Times New Roman" w:hAnsi="Times New Roman" w:cs="Times New Roman"/>
          <w:sz w:val="24"/>
          <w:szCs w:val="24"/>
        </w:rPr>
        <w:t>pada</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lastRenderedPageBreak/>
        <w:t>tingkat</w:t>
      </w:r>
      <w:proofErr w:type="spellEnd"/>
      <w:r w:rsidRPr="002F2F27">
        <w:rPr>
          <w:rFonts w:ascii="Times New Roman" w:hAnsi="Times New Roman" w:cs="Times New Roman"/>
          <w:sz w:val="24"/>
          <w:szCs w:val="24"/>
        </w:rPr>
        <w:t xml:space="preserve"> regional.</w:t>
      </w:r>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Pertumbuhan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ekonomi</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tidak</w:t>
      </w:r>
      <w:proofErr w:type="spellEnd"/>
      <w:r w:rsidR="00747762"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semata-mata</w:t>
      </w:r>
      <w:proofErr w:type="spellEnd"/>
      <w:r w:rsidR="007715F3"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diartikan</w:t>
      </w:r>
      <w:proofErr w:type="spellEnd"/>
      <w:r w:rsidR="007715F3"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sebagai</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peningkatan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pendapatan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nasional</w:t>
      </w:r>
      <w:proofErr w:type="spellEnd"/>
      <w:r w:rsidR="00747762"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melainkan</w:t>
      </w:r>
      <w:proofErr w:type="spellEnd"/>
      <w:r w:rsidR="004A41E1"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sebagai</w:t>
      </w:r>
      <w:proofErr w:type="spellEnd"/>
      <w:r w:rsidR="00747762" w:rsidRPr="002F2F27">
        <w:rPr>
          <w:rFonts w:ascii="Times New Roman" w:hAnsi="Times New Roman" w:cs="Times New Roman"/>
          <w:sz w:val="24"/>
          <w:szCs w:val="24"/>
        </w:rPr>
        <w:t xml:space="preserve"> proses </w:t>
      </w:r>
      <w:proofErr w:type="spellStart"/>
      <w:r w:rsidR="00747762" w:rsidRPr="002F2F27">
        <w:rPr>
          <w:rFonts w:ascii="Times New Roman" w:hAnsi="Times New Roman" w:cs="Times New Roman"/>
          <w:sz w:val="24"/>
          <w:szCs w:val="24"/>
        </w:rPr>
        <w:t>jangka</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panjang</w:t>
      </w:r>
      <w:proofErr w:type="spellEnd"/>
      <w:r w:rsidR="00747762" w:rsidRPr="002F2F27">
        <w:rPr>
          <w:rFonts w:ascii="Times New Roman" w:hAnsi="Times New Roman" w:cs="Times New Roman"/>
          <w:sz w:val="24"/>
          <w:szCs w:val="24"/>
        </w:rPr>
        <w:t xml:space="preserve"> yang </w:t>
      </w:r>
      <w:proofErr w:type="spellStart"/>
      <w:r w:rsidR="00747762" w:rsidRPr="002F2F27">
        <w:rPr>
          <w:rFonts w:ascii="Times New Roman" w:hAnsi="Times New Roman" w:cs="Times New Roman"/>
          <w:sz w:val="24"/>
          <w:szCs w:val="24"/>
        </w:rPr>
        <w:t>mencerminkan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kemajuan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struktural</w:t>
      </w:r>
      <w:proofErr w:type="spellEnd"/>
      <w:r w:rsidR="00747762" w:rsidRPr="002F2F27">
        <w:rPr>
          <w:rFonts w:ascii="Times New Roman" w:hAnsi="Times New Roman" w:cs="Times New Roman"/>
          <w:sz w:val="24"/>
          <w:szCs w:val="24"/>
        </w:rPr>
        <w:t xml:space="preserve"> dan </w:t>
      </w:r>
      <w:proofErr w:type="spellStart"/>
      <w:r w:rsidR="00747762" w:rsidRPr="002F2F27">
        <w:rPr>
          <w:rFonts w:ascii="Times New Roman" w:hAnsi="Times New Roman" w:cs="Times New Roman"/>
          <w:sz w:val="24"/>
          <w:szCs w:val="24"/>
        </w:rPr>
        <w:t>peningkatan</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produktivitas</w:t>
      </w:r>
      <w:proofErr w:type="spellEnd"/>
      <w:r w:rsidR="00747762" w:rsidRPr="002F2F27">
        <w:rPr>
          <w:rFonts w:ascii="Times New Roman" w:hAnsi="Times New Roman" w:cs="Times New Roman"/>
          <w:sz w:val="24"/>
          <w:szCs w:val="24"/>
        </w:rPr>
        <w:t xml:space="preserve"> </w:t>
      </w:r>
      <w:proofErr w:type="spellStart"/>
      <w:r w:rsidR="00747762" w:rsidRPr="002F2F27">
        <w:rPr>
          <w:rFonts w:ascii="Times New Roman" w:hAnsi="Times New Roman" w:cs="Times New Roman"/>
          <w:sz w:val="24"/>
          <w:szCs w:val="24"/>
        </w:rPr>
        <w:t>masyarakat</w:t>
      </w:r>
      <w:proofErr w:type="spellEnd"/>
      <w:r w:rsidR="00747762" w:rsidRPr="002F2F27">
        <w:rPr>
          <w:rFonts w:ascii="Times New Roman" w:hAnsi="Times New Roman" w:cs="Times New Roman"/>
          <w:sz w:val="24"/>
          <w:szCs w:val="24"/>
        </w:rPr>
        <w:t xml:space="preserve"> </w:t>
      </w:r>
      <w:sdt>
        <w:sdtPr>
          <w:rPr>
            <w:rFonts w:ascii="Times New Roman" w:hAnsi="Times New Roman" w:cs="Times New Roman"/>
            <w:sz w:val="24"/>
            <w:szCs w:val="24"/>
          </w:rPr>
          <w:id w:val="-1357882693"/>
        </w:sdtPr>
        <w:sdtEndPr/>
        <w:sdtContent>
          <w:r w:rsidR="00747762" w:rsidRPr="002F2F27">
            <w:rPr>
              <w:rFonts w:ascii="Times New Roman" w:hAnsi="Times New Roman" w:cs="Times New Roman"/>
              <w:sz w:val="24"/>
              <w:szCs w:val="24"/>
            </w:rPr>
            <w:fldChar w:fldCharType="begin"/>
          </w:r>
          <w:r w:rsidR="00747762" w:rsidRPr="002F2F27">
            <w:rPr>
              <w:rFonts w:ascii="Times New Roman" w:hAnsi="Times New Roman" w:cs="Times New Roman"/>
              <w:sz w:val="24"/>
              <w:szCs w:val="24"/>
            </w:rPr>
            <w:instrText xml:space="preserve">CITATION Tod20 \l 1033 </w:instrText>
          </w:r>
          <w:r w:rsidR="00747762" w:rsidRPr="002F2F27">
            <w:rPr>
              <w:rFonts w:ascii="Times New Roman" w:hAnsi="Times New Roman" w:cs="Times New Roman"/>
              <w:sz w:val="24"/>
              <w:szCs w:val="24"/>
            </w:rPr>
            <w:fldChar w:fldCharType="separate"/>
          </w:r>
          <w:r w:rsidR="00747762" w:rsidRPr="002F2F27">
            <w:rPr>
              <w:rFonts w:ascii="Times New Roman" w:hAnsi="Times New Roman" w:cs="Times New Roman"/>
              <w:sz w:val="24"/>
              <w:szCs w:val="24"/>
            </w:rPr>
            <w:t>(Todaro &amp; Smith, 2020)</w:t>
          </w:r>
          <w:r w:rsidR="00747762" w:rsidRPr="002F2F27">
            <w:rPr>
              <w:rFonts w:ascii="Times New Roman" w:hAnsi="Times New Roman" w:cs="Times New Roman"/>
              <w:sz w:val="24"/>
              <w:szCs w:val="24"/>
            </w:rPr>
            <w:fldChar w:fldCharType="end"/>
          </w:r>
        </w:sdtContent>
      </w:sdt>
      <w:r w:rsidR="00747762" w:rsidRPr="002F2F27">
        <w:rPr>
          <w:rFonts w:ascii="Times New Roman" w:hAnsi="Times New Roman" w:cs="Times New Roman"/>
          <w:sz w:val="24"/>
          <w:szCs w:val="24"/>
        </w:rPr>
        <w:t>.</w:t>
      </w:r>
    </w:p>
    <w:p w14:paraId="5EEB5865" w14:textId="7F9DCE24" w:rsidR="00612AF5" w:rsidRPr="002F2F27" w:rsidRDefault="00747762">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Regional Bruto (PDRB) </w:t>
      </w:r>
      <w:proofErr w:type="spellStart"/>
      <w:r w:rsidR="004A41E1" w:rsidRPr="002F2F27">
        <w:rPr>
          <w:rFonts w:ascii="Times New Roman" w:hAnsi="Times New Roman" w:cs="Times New Roman"/>
          <w:sz w:val="24"/>
          <w:szCs w:val="24"/>
        </w:rPr>
        <w:t>merupakan</w:t>
      </w:r>
      <w:proofErr w:type="spellEnd"/>
      <w:r w:rsidR="004A41E1" w:rsidRPr="002F2F27">
        <w:rPr>
          <w:rFonts w:ascii="Times New Roman" w:hAnsi="Times New Roman" w:cs="Times New Roman"/>
          <w:sz w:val="24"/>
          <w:szCs w:val="24"/>
        </w:rPr>
        <w:t xml:space="preserve"> total</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dihasilkan</w:t>
      </w:r>
      <w:proofErr w:type="spellEnd"/>
      <w:r w:rsidRPr="002F2F27">
        <w:rPr>
          <w:rFonts w:ascii="Times New Roman" w:hAnsi="Times New Roman" w:cs="Times New Roman"/>
          <w:sz w:val="24"/>
          <w:szCs w:val="24"/>
        </w:rPr>
        <w:t xml:space="preserve"> </w:t>
      </w:r>
      <w:r w:rsidR="004A41E1" w:rsidRPr="002F2F27">
        <w:rPr>
          <w:rFonts w:ascii="Times New Roman" w:hAnsi="Times New Roman" w:cs="Times New Roman"/>
          <w:sz w:val="24"/>
          <w:szCs w:val="24"/>
        </w:rPr>
        <w:t>oleh</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seluruh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kegiatan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suatu</w:t>
      </w:r>
      <w:proofErr w:type="spellEnd"/>
      <w:r w:rsidRPr="002F2F27">
        <w:rPr>
          <w:rFonts w:ascii="Times New Roman" w:hAnsi="Times New Roman" w:cs="Times New Roman"/>
          <w:sz w:val="24"/>
          <w:szCs w:val="24"/>
        </w:rPr>
        <w:t xml:space="preserve"> wilayah pada </w:t>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tertentu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umumnya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dihitung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PDRB </w:t>
      </w:r>
      <w:proofErr w:type="spellStart"/>
      <w:r w:rsidR="00612AF5" w:rsidRPr="002F2F27">
        <w:rPr>
          <w:rFonts w:ascii="Times New Roman" w:hAnsi="Times New Roman" w:cs="Times New Roman"/>
          <w:sz w:val="24"/>
          <w:szCs w:val="24"/>
        </w:rPr>
        <w:t>dibagi</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atas</w:t>
      </w:r>
      <w:proofErr w:type="spellEnd"/>
      <w:r w:rsidR="00612AF5" w:rsidRPr="002F2F27">
        <w:rPr>
          <w:rFonts w:ascii="Times New Roman" w:hAnsi="Times New Roman" w:cs="Times New Roman"/>
          <w:sz w:val="24"/>
          <w:szCs w:val="24"/>
        </w:rPr>
        <w:t xml:space="preserve"> </w:t>
      </w:r>
      <w:r w:rsidRPr="002F2F27">
        <w:rPr>
          <w:rFonts w:ascii="Times New Roman" w:hAnsi="Times New Roman" w:cs="Times New Roman"/>
          <w:sz w:val="24"/>
          <w:szCs w:val="24"/>
        </w:rPr>
        <w:t>dua</w:t>
      </w:r>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kelompok</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yakni</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atas</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dasar</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harga</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berlaku</w:t>
      </w:r>
      <w:proofErr w:type="spellEnd"/>
      <w:r w:rsidR="00612AF5" w:rsidRPr="002F2F27">
        <w:rPr>
          <w:rFonts w:ascii="Times New Roman" w:hAnsi="Times New Roman" w:cs="Times New Roman"/>
          <w:sz w:val="24"/>
          <w:szCs w:val="24"/>
        </w:rPr>
        <w:t xml:space="preserve"> (ADHB) dan </w:t>
      </w:r>
      <w:r w:rsidR="007715F3">
        <w:rPr>
          <w:rFonts w:ascii="Times New Roman" w:hAnsi="Times New Roman" w:cs="Times New Roman"/>
          <w:sz w:val="24"/>
          <w:szCs w:val="24"/>
        </w:rPr>
        <w:t xml:space="preserve">juga </w:t>
      </w:r>
      <w:proofErr w:type="spellStart"/>
      <w:r w:rsidR="00612AF5" w:rsidRPr="002F2F27">
        <w:rPr>
          <w:rFonts w:ascii="Times New Roman" w:hAnsi="Times New Roman" w:cs="Times New Roman"/>
          <w:sz w:val="24"/>
          <w:szCs w:val="24"/>
        </w:rPr>
        <w:t>atas</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dasar</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harga</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konstan</w:t>
      </w:r>
      <w:proofErr w:type="spellEnd"/>
      <w:r w:rsidR="00612AF5" w:rsidRPr="002F2F27">
        <w:rPr>
          <w:rFonts w:ascii="Times New Roman" w:hAnsi="Times New Roman" w:cs="Times New Roman"/>
          <w:sz w:val="24"/>
          <w:szCs w:val="24"/>
        </w:rPr>
        <w:t xml:space="preserve"> (ADHK) </w:t>
      </w:r>
      <w:proofErr w:type="spellStart"/>
      <w:r w:rsidR="00612AF5" w:rsidRPr="002F2F27">
        <w:rPr>
          <w:rFonts w:ascii="Times New Roman" w:hAnsi="Times New Roman" w:cs="Times New Roman"/>
          <w:sz w:val="24"/>
          <w:szCs w:val="24"/>
        </w:rPr>
        <w:t>untuk</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membedakan</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dampak</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inflasi</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dalam</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perekonomian</w:t>
      </w:r>
      <w:proofErr w:type="spellEnd"/>
      <w:r w:rsidR="00612AF5" w:rsidRPr="002F2F27">
        <w:rPr>
          <w:rFonts w:ascii="Times New Roman" w:hAnsi="Times New Roman" w:cs="Times New Roman"/>
          <w:sz w:val="24"/>
          <w:szCs w:val="24"/>
        </w:rPr>
        <w:t>.</w:t>
      </w:r>
      <w:r w:rsidRPr="002F2F27">
        <w:rPr>
          <w:rFonts w:ascii="Times New Roman" w:hAnsi="Times New Roman" w:cs="Times New Roman"/>
          <w:sz w:val="24"/>
          <w:szCs w:val="24"/>
        </w:rPr>
        <w:t xml:space="preserve"> PDRB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berlaku</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dihitung</w:t>
      </w:r>
      <w:proofErr w:type="spellEnd"/>
      <w:r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berdasarkan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berjalan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sedangkan</w:t>
      </w:r>
      <w:proofErr w:type="spellEnd"/>
      <w:r w:rsidRPr="002F2F27">
        <w:rPr>
          <w:rFonts w:ascii="Times New Roman" w:hAnsi="Times New Roman" w:cs="Times New Roman"/>
          <w:sz w:val="24"/>
          <w:szCs w:val="24"/>
        </w:rPr>
        <w:t xml:space="preserve"> PDRB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konstan</w:t>
      </w:r>
      <w:proofErr w:type="spellEnd"/>
      <w:r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mencerminkan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tambah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dihitung</w:t>
      </w:r>
      <w:proofErr w:type="spellEnd"/>
      <w:r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pada</w:t>
      </w:r>
      <w:r w:rsidR="004A41E1"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dasar</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tertentu</w:t>
      </w:r>
      <w:proofErr w:type="spellEnd"/>
      <w:r w:rsidRPr="002F2F27">
        <w:rPr>
          <w:rFonts w:ascii="Times New Roman" w:hAnsi="Times New Roman" w:cs="Times New Roman"/>
          <w:sz w:val="24"/>
          <w:szCs w:val="24"/>
        </w:rPr>
        <w:t xml:space="preserve">. Selain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w:t>
      </w:r>
      <w:r w:rsidR="00612AF5" w:rsidRPr="002F2F27">
        <w:rPr>
          <w:rFonts w:ascii="Times New Roman" w:hAnsi="Times New Roman" w:cs="Times New Roman"/>
          <w:sz w:val="24"/>
          <w:szCs w:val="24"/>
        </w:rPr>
        <w:t>erhitungan</w:t>
      </w:r>
      <w:proofErr w:type="spellEnd"/>
      <w:r w:rsidR="00612AF5" w:rsidRPr="002F2F27">
        <w:rPr>
          <w:rFonts w:ascii="Times New Roman" w:hAnsi="Times New Roman" w:cs="Times New Roman"/>
          <w:sz w:val="24"/>
          <w:szCs w:val="24"/>
        </w:rPr>
        <w:t xml:space="preserve"> PDRB</w:t>
      </w:r>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dapat</w:t>
      </w:r>
      <w:proofErr w:type="spellEnd"/>
      <w:r w:rsidR="00612AF5"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dilakukan</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melalui</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tiga</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macam</w:t>
      </w:r>
      <w:proofErr w:type="spellEnd"/>
      <w:r w:rsidR="004A41E1"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pendekatan</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yaitu</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produksi</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pengeluaran</w:t>
      </w:r>
      <w:proofErr w:type="spellEnd"/>
      <w:r w:rsidR="00612AF5" w:rsidRPr="002F2F27">
        <w:rPr>
          <w:rFonts w:ascii="Times New Roman" w:hAnsi="Times New Roman" w:cs="Times New Roman"/>
          <w:sz w:val="24"/>
          <w:szCs w:val="24"/>
        </w:rPr>
        <w:t xml:space="preserve">, </w:t>
      </w:r>
      <w:proofErr w:type="spellStart"/>
      <w:r w:rsidR="007715F3">
        <w:rPr>
          <w:rFonts w:ascii="Times New Roman" w:hAnsi="Times New Roman" w:cs="Times New Roman"/>
          <w:sz w:val="24"/>
          <w:szCs w:val="24"/>
        </w:rPr>
        <w:t>maupun</w:t>
      </w:r>
      <w:proofErr w:type="spellEnd"/>
      <w:r w:rsidR="00612AF5" w:rsidRPr="002F2F27">
        <w:rPr>
          <w:rFonts w:ascii="Times New Roman" w:hAnsi="Times New Roman" w:cs="Times New Roman"/>
          <w:sz w:val="24"/>
          <w:szCs w:val="24"/>
        </w:rPr>
        <w:t xml:space="preserve"> </w:t>
      </w:r>
      <w:proofErr w:type="spellStart"/>
      <w:r w:rsidR="00612AF5"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214784707"/>
          <w:citation/>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Wik22 \l 1033 </w:instrText>
          </w:r>
          <w:r w:rsidRPr="002F2F27">
            <w:rPr>
              <w:rFonts w:ascii="Times New Roman" w:hAnsi="Times New Roman" w:cs="Times New Roman"/>
              <w:sz w:val="24"/>
              <w:szCs w:val="24"/>
            </w:rPr>
            <w:fldChar w:fldCharType="separate"/>
          </w:r>
          <w:r w:rsidRPr="002F2F27">
            <w:rPr>
              <w:rFonts w:ascii="Times New Roman" w:hAnsi="Times New Roman" w:cs="Times New Roman"/>
              <w:noProof/>
              <w:sz w:val="24"/>
              <w:szCs w:val="24"/>
            </w:rPr>
            <w:t>(Wikipedia,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2C1A633C" w14:textId="4C9548E8"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004A41E1" w:rsidRPr="002F2F27">
        <w:rPr>
          <w:rFonts w:ascii="Times New Roman" w:hAnsi="Times New Roman" w:cs="Times New Roman"/>
          <w:sz w:val="24"/>
          <w:szCs w:val="24"/>
        </w:rPr>
        <w:t>Beberapa</w:t>
      </w:r>
      <w:proofErr w:type="spellEnd"/>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faktor</w:t>
      </w:r>
      <w:proofErr w:type="spellEnd"/>
      <w:r w:rsidRPr="002F2F27">
        <w:rPr>
          <w:rFonts w:ascii="Times New Roman" w:hAnsi="Times New Roman" w:cs="Times New Roman"/>
          <w:sz w:val="24"/>
          <w:szCs w:val="24"/>
        </w:rPr>
        <w:t xml:space="preserve"> yang</w:t>
      </w:r>
      <w:r w:rsidR="004A41E1" w:rsidRPr="002F2F27">
        <w:rPr>
          <w:rFonts w:ascii="Times New Roman" w:hAnsi="Times New Roman" w:cs="Times New Roman"/>
          <w:sz w:val="24"/>
          <w:szCs w:val="24"/>
        </w:rPr>
        <w:t xml:space="preserve"> </w:t>
      </w:r>
      <w:proofErr w:type="spellStart"/>
      <w:r w:rsidR="004A41E1"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memengaruhi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00E95BC2">
        <w:rPr>
          <w:rFonts w:ascii="Times New Roman" w:hAnsi="Times New Roman" w:cs="Times New Roman"/>
          <w:sz w:val="24"/>
          <w:szCs w:val="24"/>
        </w:rPr>
        <w:t>,</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antara</w:t>
      </w:r>
      <w:proofErr w:type="spellEnd"/>
      <w:r w:rsidRPr="002F2F27">
        <w:rPr>
          <w:rFonts w:ascii="Times New Roman" w:hAnsi="Times New Roman" w:cs="Times New Roman"/>
          <w:sz w:val="24"/>
          <w:szCs w:val="24"/>
        </w:rPr>
        <w:t xml:space="preserve"> lain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tenaga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kerja</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kemajuan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teknologi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pengaruh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sementara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Ketika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juga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bertambah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mempercepat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2143457424"/>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0B5DB563" w14:textId="77777777"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lastRenderedPageBreak/>
        <w:tab/>
      </w:r>
      <w:proofErr w:type="spellStart"/>
      <w:r w:rsidRPr="002F2F27">
        <w:rPr>
          <w:rFonts w:ascii="Times New Roman" w:hAnsi="Times New Roman" w:cs="Times New Roman"/>
          <w:sz w:val="24"/>
          <w:szCs w:val="24"/>
        </w:rPr>
        <w:t>Menurut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oleh John Maynard Keynes,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sangat </w:t>
      </w:r>
      <w:proofErr w:type="spellStart"/>
      <w:r w:rsidRPr="002F2F27">
        <w:rPr>
          <w:rFonts w:ascii="Times New Roman" w:hAnsi="Times New Roman" w:cs="Times New Roman"/>
          <w:sz w:val="24"/>
          <w:szCs w:val="24"/>
        </w:rPr>
        <w:t>dipengaruhi</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seberapa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insentif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perpajakan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aktivitas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Ketika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pelaku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usaha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merespon</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output dan </w:t>
      </w:r>
      <w:proofErr w:type="spellStart"/>
      <w:r w:rsidRPr="002F2F27">
        <w:rPr>
          <w:rFonts w:ascii="Times New Roman" w:hAnsi="Times New Roman" w:cs="Times New Roman"/>
          <w:sz w:val="24"/>
          <w:szCs w:val="24"/>
        </w:rPr>
        <w:t>mempercepat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2074458645"/>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Kru20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(Krugman &amp; Wells,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
    <w:p w14:paraId="25046079" w14:textId="1AD917B6"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Pengaruh</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juga sangat </w:t>
      </w:r>
      <w:proofErr w:type="spellStart"/>
      <w:r w:rsidRPr="002F2F27">
        <w:rPr>
          <w:rFonts w:ascii="Times New Roman" w:hAnsi="Times New Roman" w:cs="Times New Roman"/>
          <w:sz w:val="24"/>
          <w:szCs w:val="24"/>
        </w:rPr>
        <w:t>bergantung</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struktural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seperti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kepercayaan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w:t>
      </w:r>
      <w:r w:rsidR="00A80609">
        <w:rPr>
          <w:rFonts w:ascii="Times New Roman" w:hAnsi="Times New Roman" w:cs="Times New Roman"/>
          <w:sz w:val="24"/>
          <w:szCs w:val="24"/>
        </w:rPr>
        <w:t>n</w:t>
      </w:r>
      <w:r w:rsidRPr="002F2F27">
        <w:rPr>
          <w:rFonts w:ascii="Times New Roman" w:hAnsi="Times New Roman" w:cs="Times New Roman"/>
          <w:sz w:val="24"/>
          <w:szCs w:val="24"/>
        </w:rPr>
        <w:t>sumen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kapasitas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marginal propensity to consume</w:t>
      </w:r>
      <w:r w:rsidRPr="002F2F27">
        <w:rPr>
          <w:rFonts w:ascii="Times New Roman" w:hAnsi="Times New Roman" w:cs="Times New Roman"/>
          <w:sz w:val="24"/>
          <w:szCs w:val="24"/>
        </w:rPr>
        <w:t xml:space="preserve"> (MPC)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Hasil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IMF (</w:t>
      </w:r>
      <w:proofErr w:type="spellStart"/>
      <w:r w:rsidRPr="002F2F27">
        <w:rPr>
          <w:rFonts w:ascii="Times New Roman" w:hAnsi="Times New Roman" w:cs="Times New Roman"/>
          <w:sz w:val="24"/>
          <w:szCs w:val="24"/>
        </w:rPr>
        <w:t>Batini</w:t>
      </w:r>
      <w:proofErr w:type="spellEnd"/>
      <w:r w:rsidRPr="002F2F27">
        <w:rPr>
          <w:rFonts w:ascii="Times New Roman" w:hAnsi="Times New Roman" w:cs="Times New Roman"/>
          <w:sz w:val="24"/>
          <w:szCs w:val="24"/>
        </w:rPr>
        <w:t xml:space="preserve"> et al., 2024)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cenderung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ketika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kuat</w:t>
      </w:r>
      <w:proofErr w:type="spellEnd"/>
      <w:r w:rsidRPr="002F2F27">
        <w:rPr>
          <w:rFonts w:ascii="Times New Roman" w:hAnsi="Times New Roman" w:cs="Times New Roman"/>
          <w:sz w:val="24"/>
          <w:szCs w:val="24"/>
        </w:rPr>
        <w:t xml:space="preserve">, pasar </w:t>
      </w:r>
      <w:proofErr w:type="spellStart"/>
      <w:r w:rsidRPr="002F2F27">
        <w:rPr>
          <w:rFonts w:ascii="Times New Roman" w:hAnsi="Times New Roman" w:cs="Times New Roman"/>
          <w:sz w:val="24"/>
          <w:szCs w:val="24"/>
        </w:rPr>
        <w:t>tenaga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stabil</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perekonomian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direspon</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sektor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riil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Sebaliknya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ketika</w:t>
      </w:r>
      <w:proofErr w:type="spellEnd"/>
      <w:r w:rsidRPr="002F2F27">
        <w:rPr>
          <w:rFonts w:ascii="Times New Roman" w:hAnsi="Times New Roman" w:cs="Times New Roman"/>
          <w:sz w:val="24"/>
          <w:szCs w:val="24"/>
        </w:rPr>
        <w:t xml:space="preserve"> MPC </w:t>
      </w:r>
      <w:proofErr w:type="spellStart"/>
      <w:r w:rsidRPr="002F2F27">
        <w:rPr>
          <w:rFonts w:ascii="Times New Roman" w:hAnsi="Times New Roman" w:cs="Times New Roman"/>
          <w:sz w:val="24"/>
          <w:szCs w:val="24"/>
        </w:rPr>
        <w:t>rendah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tekanan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inflasi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menurun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sepenuhnya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tersalurkan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output. </w:t>
      </w:r>
    </w:p>
    <w:p w14:paraId="33F5BCB4" w14:textId="2CD4C995"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r w:rsidR="007715F3">
        <w:rPr>
          <w:rFonts w:ascii="Times New Roman" w:hAnsi="Times New Roman" w:cs="Times New Roman"/>
          <w:sz w:val="24"/>
          <w:szCs w:val="24"/>
        </w:rPr>
        <w:t xml:space="preserve">Laju </w:t>
      </w:r>
      <w:proofErr w:type="spellStart"/>
      <w:r w:rsidR="007715F3">
        <w:rPr>
          <w:rFonts w:ascii="Times New Roman" w:hAnsi="Times New Roman" w:cs="Times New Roman"/>
          <w:sz w:val="24"/>
          <w:szCs w:val="24"/>
        </w:rPr>
        <w:t>p</w:t>
      </w:r>
      <w:r w:rsidRPr="002F2F27">
        <w:rPr>
          <w:rFonts w:ascii="Times New Roman" w:hAnsi="Times New Roman" w:cs="Times New Roman"/>
          <w:sz w:val="24"/>
          <w:szCs w:val="24"/>
        </w:rPr>
        <w:t>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Jawa Tengah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beberapa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tahun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terakhir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soal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angka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tetapi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tentang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sektor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beradaptasi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Perubahan</w:t>
      </w:r>
      <w:proofErr w:type="spellEnd"/>
      <w:r w:rsidR="002214DA"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penerimaan</w:t>
      </w:r>
      <w:proofErr w:type="spellEnd"/>
      <w:r w:rsidR="002214DA" w:rsidRPr="002F2F27">
        <w:rPr>
          <w:rFonts w:ascii="Times New Roman" w:hAnsi="Times New Roman" w:cs="Times New Roman"/>
          <w:sz w:val="24"/>
          <w:szCs w:val="24"/>
        </w:rPr>
        <w:t xml:space="preserve"> </w:t>
      </w:r>
      <w:r w:rsidRPr="002F2F27">
        <w:rPr>
          <w:rFonts w:ascii="Times New Roman" w:hAnsi="Times New Roman" w:cs="Times New Roman"/>
          <w:sz w:val="24"/>
          <w:szCs w:val="24"/>
        </w:rPr>
        <w:t xml:space="preserve">PPN,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menimbulkan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efek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berantai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mekanisme</w:t>
      </w:r>
      <w:proofErr w:type="spellEnd"/>
      <w:r w:rsidRPr="002F2F27">
        <w:rPr>
          <w:rFonts w:ascii="Times New Roman" w:hAnsi="Times New Roman" w:cs="Times New Roman"/>
          <w:sz w:val="24"/>
          <w:szCs w:val="24"/>
        </w:rPr>
        <w:t xml:space="preserve"> multiplier </w:t>
      </w:r>
      <w:sdt>
        <w:sdtPr>
          <w:rPr>
            <w:rFonts w:ascii="Times New Roman" w:hAnsi="Times New Roman" w:cs="Times New Roman"/>
            <w:sz w:val="24"/>
            <w:szCs w:val="24"/>
          </w:rPr>
          <w:id w:val="188421310"/>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Fir24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(Raharja, 2024)</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menganalisi</w:t>
      </w:r>
      <w:r w:rsidR="0058737D" w:rsidRPr="002F2F27">
        <w:rPr>
          <w:rFonts w:ascii="Times New Roman" w:hAnsi="Times New Roman" w:cs="Times New Roman"/>
          <w:sz w:val="24"/>
          <w:szCs w:val="24"/>
        </w:rPr>
        <w:t>s</w:t>
      </w:r>
      <w:proofErr w:type="spellEnd"/>
      <w:r w:rsidR="0058737D"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lastRenderedPageBreak/>
        <w:t>pengaruh</w:t>
      </w:r>
      <w:proofErr w:type="spellEnd"/>
      <w:r w:rsidR="0058737D"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ketiga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variabel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di Jawa Tengah </w:t>
      </w:r>
      <w:proofErr w:type="spellStart"/>
      <w:r w:rsidR="0058737D" w:rsidRPr="002F2F27">
        <w:rPr>
          <w:rFonts w:ascii="Times New Roman" w:hAnsi="Times New Roman" w:cs="Times New Roman"/>
          <w:sz w:val="24"/>
          <w:szCs w:val="24"/>
        </w:rPr>
        <w:t>dalam</w:t>
      </w:r>
      <w:proofErr w:type="spellEnd"/>
      <w:r w:rsidR="0058737D"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periode</w:t>
      </w:r>
      <w:proofErr w:type="spellEnd"/>
      <w:r w:rsidR="0058737D" w:rsidRPr="002F2F27">
        <w:rPr>
          <w:rFonts w:ascii="Times New Roman" w:hAnsi="Times New Roman" w:cs="Times New Roman"/>
          <w:sz w:val="24"/>
          <w:szCs w:val="24"/>
        </w:rPr>
        <w:t xml:space="preserve"> </w:t>
      </w:r>
      <w:r w:rsidR="009862B9" w:rsidRPr="002F2F27">
        <w:rPr>
          <w:rFonts w:ascii="Times New Roman" w:hAnsi="Times New Roman" w:cs="Times New Roman"/>
          <w:sz w:val="24"/>
          <w:szCs w:val="24"/>
        </w:rPr>
        <w:t>2015</w:t>
      </w:r>
      <w:r w:rsidR="002214DA"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sampai</w:t>
      </w:r>
      <w:proofErr w:type="spellEnd"/>
      <w:r w:rsidR="002214DA" w:rsidRPr="002F2F27">
        <w:rPr>
          <w:rFonts w:ascii="Times New Roman" w:hAnsi="Times New Roman" w:cs="Times New Roman"/>
          <w:sz w:val="24"/>
          <w:szCs w:val="24"/>
        </w:rPr>
        <w:t xml:space="preserve"> </w:t>
      </w:r>
      <w:r w:rsidRPr="002F2F27">
        <w:rPr>
          <w:rFonts w:ascii="Times New Roman" w:hAnsi="Times New Roman" w:cs="Times New Roman"/>
          <w:sz w:val="24"/>
          <w:szCs w:val="24"/>
        </w:rPr>
        <w:t>2024.</w:t>
      </w:r>
    </w:p>
    <w:p w14:paraId="75550873"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 xml:space="preserve">2.2 </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Penelitian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Terdahulu</w:t>
      </w:r>
      <w:proofErr w:type="spellEnd"/>
    </w:p>
    <w:p w14:paraId="73C2BB1B" w14:textId="77777777" w:rsidR="004D2600" w:rsidRDefault="00FD14C1" w:rsidP="004D2600">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terdahulu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tinjauan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sistematis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terkait</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telah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dipublikasikan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sebelumnya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menguji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hubungan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antarvariabel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sejenis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diteliti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Tinjauan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membantu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memetakan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celah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bisa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memposisikan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kontribusi</w:t>
      </w:r>
      <w:proofErr w:type="spellEnd"/>
      <w:r w:rsidR="00A80609">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orisinal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dilakukan</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305211540"/>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CITATION Sug19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Sugiyono</w:t>
          </w:r>
          <w:proofErr w:type="spellEnd"/>
          <w:r w:rsidRPr="002F2F27">
            <w:rPr>
              <w:rFonts w:ascii="Times New Roman" w:hAnsi="Times New Roman" w:cs="Times New Roman"/>
              <w:sz w:val="24"/>
              <w:szCs w:val="24"/>
            </w:rPr>
            <w:t>,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
    <w:p w14:paraId="384471DB" w14:textId="1C25DE02" w:rsidR="00F737B6" w:rsidRDefault="00FD14C1" w:rsidP="004D2600">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Berikut</w:t>
      </w:r>
      <w:proofErr w:type="spellEnd"/>
      <w:r w:rsidR="00A80609">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beberapa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hasil</w:t>
      </w:r>
      <w:proofErr w:type="spellEnd"/>
      <w:r w:rsidRPr="002F2F27">
        <w:rPr>
          <w:rFonts w:ascii="Times New Roman" w:hAnsi="Times New Roman" w:cs="Times New Roman"/>
          <w:sz w:val="24"/>
          <w:szCs w:val="24"/>
        </w:rPr>
        <w:t xml:space="preserve"> </w:t>
      </w:r>
      <w:proofErr w:type="spellStart"/>
      <w:r w:rsidR="0001520A"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terdahulu</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relevan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disajikan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dibawah</w:t>
      </w:r>
      <w:proofErr w:type="spellEnd"/>
      <w:r w:rsidRPr="002F2F27">
        <w:rPr>
          <w:rFonts w:ascii="Times New Roman" w:hAnsi="Times New Roman" w:cs="Times New Roman"/>
          <w:sz w:val="24"/>
          <w:szCs w:val="24"/>
        </w:rPr>
        <w:t xml:space="preserve"> ini.</w:t>
      </w:r>
    </w:p>
    <w:p w14:paraId="66398761" w14:textId="7BA1439E" w:rsidR="000878BB" w:rsidRPr="000878BB" w:rsidRDefault="000878BB" w:rsidP="000878BB">
      <w:pPr>
        <w:spacing w:line="480" w:lineRule="auto"/>
        <w:ind w:firstLine="720"/>
        <w:jc w:val="center"/>
        <w:rPr>
          <w:rFonts w:ascii="Times New Roman" w:hAnsi="Times New Roman" w:cs="Times New Roman"/>
          <w:b/>
          <w:bCs/>
          <w:sz w:val="24"/>
          <w:szCs w:val="24"/>
        </w:rPr>
      </w:pPr>
      <w:r w:rsidRPr="000878BB">
        <w:rPr>
          <w:rFonts w:ascii="Times New Roman" w:hAnsi="Times New Roman" w:cs="Times New Roman"/>
          <w:b/>
          <w:bCs/>
          <w:sz w:val="24"/>
          <w:szCs w:val="24"/>
        </w:rPr>
        <w:t xml:space="preserve">Tabel 2.1 </w:t>
      </w:r>
      <w:proofErr w:type="spellStart"/>
      <w:r w:rsidRPr="000878BB">
        <w:rPr>
          <w:rFonts w:ascii="Times New Roman" w:hAnsi="Times New Roman" w:cs="Times New Roman"/>
          <w:b/>
          <w:bCs/>
          <w:sz w:val="24"/>
          <w:szCs w:val="24"/>
        </w:rPr>
        <w:t>Ringkasan</w:t>
      </w:r>
      <w:proofErr w:type="spellEnd"/>
      <w:r w:rsidRPr="000878BB">
        <w:rPr>
          <w:rFonts w:ascii="Times New Roman" w:hAnsi="Times New Roman" w:cs="Times New Roman"/>
          <w:b/>
          <w:bCs/>
          <w:sz w:val="24"/>
          <w:szCs w:val="24"/>
        </w:rPr>
        <w:t xml:space="preserve"> </w:t>
      </w:r>
      <w:proofErr w:type="spellStart"/>
      <w:r w:rsidRPr="000878BB">
        <w:rPr>
          <w:rFonts w:ascii="Times New Roman" w:hAnsi="Times New Roman" w:cs="Times New Roman"/>
          <w:b/>
          <w:bCs/>
          <w:sz w:val="24"/>
          <w:szCs w:val="24"/>
        </w:rPr>
        <w:t>Penelitian</w:t>
      </w:r>
      <w:proofErr w:type="spellEnd"/>
      <w:r w:rsidRPr="000878BB">
        <w:rPr>
          <w:rFonts w:ascii="Times New Roman" w:hAnsi="Times New Roman" w:cs="Times New Roman"/>
          <w:b/>
          <w:bCs/>
          <w:sz w:val="24"/>
          <w:szCs w:val="24"/>
        </w:rPr>
        <w:t xml:space="preserve"> </w:t>
      </w:r>
      <w:proofErr w:type="spellStart"/>
      <w:r w:rsidRPr="000878BB">
        <w:rPr>
          <w:rFonts w:ascii="Times New Roman" w:hAnsi="Times New Roman" w:cs="Times New Roman"/>
          <w:b/>
          <w:bCs/>
          <w:sz w:val="24"/>
          <w:szCs w:val="24"/>
        </w:rPr>
        <w:t>Terdahulu</w:t>
      </w:r>
      <w:proofErr w:type="spellEnd"/>
    </w:p>
    <w:tbl>
      <w:tblPr>
        <w:tblStyle w:val="TableGrid"/>
        <w:tblW w:w="0" w:type="auto"/>
        <w:tblLook w:val="04A0" w:firstRow="1" w:lastRow="0" w:firstColumn="1" w:lastColumn="0" w:noHBand="0" w:noVBand="1"/>
      </w:tblPr>
      <w:tblGrid>
        <w:gridCol w:w="510"/>
        <w:gridCol w:w="1583"/>
        <w:gridCol w:w="2041"/>
        <w:gridCol w:w="1818"/>
        <w:gridCol w:w="2201"/>
      </w:tblGrid>
      <w:tr w:rsidR="00F737B6" w:rsidRPr="002F2F27" w14:paraId="6B24E58B" w14:textId="77777777">
        <w:trPr>
          <w:trHeight w:val="451"/>
        </w:trPr>
        <w:tc>
          <w:tcPr>
            <w:tcW w:w="510" w:type="dxa"/>
          </w:tcPr>
          <w:p w14:paraId="34D09E79" w14:textId="77777777" w:rsidR="00F737B6" w:rsidRPr="002F2F27" w:rsidRDefault="00FD14C1">
            <w:pPr>
              <w:spacing w:line="360" w:lineRule="auto"/>
              <w:jc w:val="center"/>
              <w:rPr>
                <w:rFonts w:ascii="Times New Roman" w:hAnsi="Times New Roman"/>
                <w:b/>
                <w:bCs/>
                <w:sz w:val="24"/>
                <w:szCs w:val="24"/>
              </w:rPr>
            </w:pPr>
            <w:r w:rsidRPr="002F2F27">
              <w:rPr>
                <w:rFonts w:ascii="Times New Roman" w:hAnsi="Times New Roman"/>
                <w:b/>
                <w:bCs/>
                <w:sz w:val="24"/>
                <w:szCs w:val="24"/>
              </w:rPr>
              <w:t>No</w:t>
            </w:r>
          </w:p>
        </w:tc>
        <w:tc>
          <w:tcPr>
            <w:tcW w:w="1583" w:type="dxa"/>
          </w:tcPr>
          <w:p w14:paraId="425C5F79" w14:textId="77777777" w:rsidR="00F737B6" w:rsidRPr="002F2F27" w:rsidRDefault="00FD14C1">
            <w:pPr>
              <w:spacing w:line="360" w:lineRule="auto"/>
              <w:jc w:val="center"/>
              <w:rPr>
                <w:rFonts w:ascii="Times New Roman" w:hAnsi="Times New Roman"/>
                <w:b/>
                <w:bCs/>
                <w:sz w:val="24"/>
                <w:szCs w:val="24"/>
              </w:rPr>
            </w:pPr>
            <w:proofErr w:type="spellStart"/>
            <w:r w:rsidRPr="002F2F27">
              <w:rPr>
                <w:rFonts w:ascii="Times New Roman" w:hAnsi="Times New Roman"/>
                <w:b/>
                <w:bCs/>
                <w:sz w:val="24"/>
                <w:szCs w:val="24"/>
              </w:rPr>
              <w:t>Peneliti</w:t>
            </w:r>
            <w:proofErr w:type="spellEnd"/>
          </w:p>
        </w:tc>
        <w:tc>
          <w:tcPr>
            <w:tcW w:w="2041" w:type="dxa"/>
          </w:tcPr>
          <w:p w14:paraId="6CC784CA" w14:textId="77777777" w:rsidR="00F737B6" w:rsidRPr="002F2F27" w:rsidRDefault="00FD14C1">
            <w:pPr>
              <w:spacing w:line="360" w:lineRule="auto"/>
              <w:jc w:val="center"/>
              <w:rPr>
                <w:rFonts w:ascii="Times New Roman" w:hAnsi="Times New Roman"/>
                <w:b/>
                <w:bCs/>
                <w:sz w:val="24"/>
                <w:szCs w:val="24"/>
              </w:rPr>
            </w:pPr>
            <w:proofErr w:type="spellStart"/>
            <w:r w:rsidRPr="002F2F27">
              <w:rPr>
                <w:rFonts w:ascii="Times New Roman" w:hAnsi="Times New Roman"/>
                <w:b/>
                <w:bCs/>
                <w:sz w:val="24"/>
                <w:szCs w:val="24"/>
              </w:rPr>
              <w:t>Judul</w:t>
            </w:r>
            <w:proofErr w:type="spellEnd"/>
          </w:p>
        </w:tc>
        <w:tc>
          <w:tcPr>
            <w:tcW w:w="1818" w:type="dxa"/>
          </w:tcPr>
          <w:p w14:paraId="3D3E1F70" w14:textId="77777777" w:rsidR="00F737B6" w:rsidRPr="002F2F27" w:rsidRDefault="00FD14C1">
            <w:pPr>
              <w:spacing w:line="360" w:lineRule="auto"/>
              <w:jc w:val="center"/>
              <w:rPr>
                <w:rFonts w:ascii="Times New Roman" w:hAnsi="Times New Roman"/>
                <w:b/>
                <w:bCs/>
                <w:sz w:val="24"/>
                <w:szCs w:val="24"/>
              </w:rPr>
            </w:pPr>
            <w:proofErr w:type="spellStart"/>
            <w:r w:rsidRPr="002F2F27">
              <w:rPr>
                <w:rFonts w:ascii="Times New Roman" w:hAnsi="Times New Roman"/>
                <w:b/>
                <w:bCs/>
                <w:sz w:val="24"/>
                <w:szCs w:val="24"/>
              </w:rPr>
              <w:t>Variabel</w:t>
            </w:r>
            <w:proofErr w:type="spellEnd"/>
          </w:p>
        </w:tc>
        <w:tc>
          <w:tcPr>
            <w:tcW w:w="2201" w:type="dxa"/>
          </w:tcPr>
          <w:p w14:paraId="1348CE74" w14:textId="77777777" w:rsidR="00F737B6" w:rsidRPr="002F2F27" w:rsidRDefault="00FD14C1">
            <w:pPr>
              <w:spacing w:line="360" w:lineRule="auto"/>
              <w:jc w:val="center"/>
              <w:rPr>
                <w:rFonts w:ascii="Times New Roman" w:hAnsi="Times New Roman"/>
                <w:b/>
                <w:bCs/>
                <w:sz w:val="24"/>
                <w:szCs w:val="24"/>
              </w:rPr>
            </w:pPr>
            <w:r w:rsidRPr="002F2F27">
              <w:rPr>
                <w:rFonts w:ascii="Times New Roman" w:hAnsi="Times New Roman"/>
                <w:b/>
                <w:bCs/>
                <w:sz w:val="24"/>
                <w:szCs w:val="24"/>
              </w:rPr>
              <w:t xml:space="preserve">Hasil </w:t>
            </w:r>
            <w:proofErr w:type="spellStart"/>
            <w:r w:rsidRPr="002F2F27">
              <w:rPr>
                <w:rFonts w:ascii="Times New Roman" w:hAnsi="Times New Roman"/>
                <w:b/>
                <w:bCs/>
                <w:sz w:val="24"/>
                <w:szCs w:val="24"/>
              </w:rPr>
              <w:t>Penelitian</w:t>
            </w:r>
            <w:proofErr w:type="spellEnd"/>
          </w:p>
        </w:tc>
      </w:tr>
      <w:tr w:rsidR="00F737B6" w:rsidRPr="002F2F27" w14:paraId="1F831B93" w14:textId="77777777">
        <w:tc>
          <w:tcPr>
            <w:tcW w:w="510" w:type="dxa"/>
          </w:tcPr>
          <w:p w14:paraId="0187088D" w14:textId="77777777" w:rsidR="00F737B6" w:rsidRPr="002F2F27" w:rsidRDefault="00FD14C1">
            <w:pPr>
              <w:spacing w:line="360" w:lineRule="auto"/>
              <w:jc w:val="both"/>
              <w:rPr>
                <w:rFonts w:ascii="Times New Roman" w:hAnsi="Times New Roman"/>
                <w:sz w:val="24"/>
                <w:szCs w:val="24"/>
              </w:rPr>
            </w:pPr>
            <w:r w:rsidRPr="002F2F27">
              <w:rPr>
                <w:rFonts w:ascii="Times New Roman" w:hAnsi="Times New Roman"/>
                <w:sz w:val="24"/>
                <w:szCs w:val="24"/>
              </w:rPr>
              <w:t>1</w:t>
            </w:r>
          </w:p>
        </w:tc>
        <w:tc>
          <w:tcPr>
            <w:tcW w:w="1583" w:type="dxa"/>
          </w:tcPr>
          <w:p w14:paraId="345FB0DC" w14:textId="0A91991D" w:rsidR="00F737B6" w:rsidRPr="002F2F27" w:rsidRDefault="00B26C47">
            <w:pPr>
              <w:spacing w:line="360" w:lineRule="auto"/>
              <w:jc w:val="both"/>
              <w:rPr>
                <w:rFonts w:ascii="Times New Roman" w:hAnsi="Times New Roman"/>
                <w:sz w:val="24"/>
                <w:szCs w:val="24"/>
              </w:rPr>
            </w:pPr>
            <w:r w:rsidRPr="00B26C47">
              <w:rPr>
                <w:rFonts w:ascii="Times New Roman" w:hAnsi="Times New Roman"/>
                <w:sz w:val="24"/>
                <w:szCs w:val="24"/>
              </w:rPr>
              <w:t>Nadila Natasya dan Muhammad Nasir</w:t>
            </w:r>
            <w:r>
              <w:rPr>
                <w:rFonts w:ascii="Times New Roman" w:hAnsi="Times New Roman"/>
                <w:sz w:val="24"/>
                <w:szCs w:val="24"/>
              </w:rPr>
              <w:t xml:space="preserve"> (2022)</w:t>
            </w:r>
          </w:p>
        </w:tc>
        <w:tc>
          <w:tcPr>
            <w:tcW w:w="2041" w:type="dxa"/>
          </w:tcPr>
          <w:p w14:paraId="5610C522" w14:textId="34D03FDB" w:rsidR="00F737B6" w:rsidRPr="009010A9" w:rsidRDefault="00B26C47">
            <w:pPr>
              <w:spacing w:line="360" w:lineRule="auto"/>
              <w:jc w:val="both"/>
              <w:rPr>
                <w:rFonts w:ascii="Times New Roman" w:hAnsi="Times New Roman"/>
                <w:sz w:val="24"/>
                <w:szCs w:val="24"/>
              </w:rPr>
            </w:pPr>
            <w:r w:rsidRPr="009010A9">
              <w:rPr>
                <w:rFonts w:ascii="Times New Roman" w:hAnsi="Times New Roman"/>
                <w:sz w:val="24"/>
                <w:szCs w:val="24"/>
              </w:rPr>
              <w:t>Does the Tax Structure Play a Role in Economic Growth? Empirical Evidence from Indonesia</w:t>
            </w:r>
          </w:p>
        </w:tc>
        <w:tc>
          <w:tcPr>
            <w:tcW w:w="1818" w:type="dxa"/>
          </w:tcPr>
          <w:p w14:paraId="78EEF395" w14:textId="28A757AE" w:rsidR="00B26C47" w:rsidRPr="002F2F27" w:rsidRDefault="00FD14C1" w:rsidP="00B26C47">
            <w:pPr>
              <w:spacing w:line="360" w:lineRule="auto"/>
              <w:jc w:val="both"/>
              <w:rPr>
                <w:rFonts w:ascii="Times New Roman" w:hAnsi="Times New Roman"/>
                <w:sz w:val="24"/>
                <w:szCs w:val="24"/>
              </w:rPr>
            </w:pPr>
            <w:r w:rsidRPr="002F2F27">
              <w:rPr>
                <w:rFonts w:ascii="Times New Roman" w:hAnsi="Times New Roman"/>
                <w:sz w:val="24"/>
                <w:szCs w:val="24"/>
              </w:rPr>
              <w:t xml:space="preserve"> </w:t>
            </w:r>
            <w:proofErr w:type="spellStart"/>
            <w:r w:rsidR="00B26C47" w:rsidRPr="002F2F27">
              <w:rPr>
                <w:rFonts w:ascii="Times New Roman" w:hAnsi="Times New Roman"/>
                <w:b/>
                <w:bCs/>
                <w:sz w:val="24"/>
                <w:szCs w:val="24"/>
              </w:rPr>
              <w:t>Variabel</w:t>
            </w:r>
            <w:proofErr w:type="spellEnd"/>
            <w:r w:rsidR="00B26C47" w:rsidRPr="002F2F27">
              <w:rPr>
                <w:rFonts w:ascii="Times New Roman" w:hAnsi="Times New Roman"/>
                <w:b/>
                <w:bCs/>
                <w:sz w:val="24"/>
                <w:szCs w:val="24"/>
              </w:rPr>
              <w:t xml:space="preserve"> </w:t>
            </w:r>
            <w:proofErr w:type="spellStart"/>
            <w:r w:rsidR="00B26C47" w:rsidRPr="002F2F27">
              <w:rPr>
                <w:rFonts w:ascii="Times New Roman" w:hAnsi="Times New Roman"/>
                <w:b/>
                <w:bCs/>
                <w:sz w:val="24"/>
                <w:szCs w:val="24"/>
              </w:rPr>
              <w:t>Independen</w:t>
            </w:r>
            <w:proofErr w:type="spellEnd"/>
            <w:r w:rsidR="00B26C47" w:rsidRPr="002F2F27">
              <w:rPr>
                <w:rFonts w:ascii="Times New Roman" w:hAnsi="Times New Roman"/>
                <w:b/>
                <w:bCs/>
                <w:sz w:val="24"/>
                <w:szCs w:val="24"/>
              </w:rPr>
              <w:t>:</w:t>
            </w:r>
            <w:r w:rsidR="00B26C47" w:rsidRPr="002F2F27">
              <w:rPr>
                <w:rFonts w:ascii="Times New Roman" w:hAnsi="Times New Roman"/>
                <w:sz w:val="24"/>
                <w:szCs w:val="24"/>
              </w:rPr>
              <w:t xml:space="preserve"> </w:t>
            </w:r>
            <w:r w:rsidR="00B26C47">
              <w:rPr>
                <w:rFonts w:ascii="Times New Roman" w:hAnsi="Times New Roman"/>
                <w:sz w:val="24"/>
                <w:szCs w:val="24"/>
              </w:rPr>
              <w:t xml:space="preserve">Pajak </w:t>
            </w:r>
            <w:proofErr w:type="spellStart"/>
            <w:r w:rsidR="00B26C47">
              <w:rPr>
                <w:rFonts w:ascii="Times New Roman" w:hAnsi="Times New Roman"/>
                <w:sz w:val="24"/>
                <w:szCs w:val="24"/>
              </w:rPr>
              <w:t>Penghasilan</w:t>
            </w:r>
            <w:proofErr w:type="spellEnd"/>
            <w:r w:rsidR="00B26C47">
              <w:rPr>
                <w:rFonts w:ascii="Times New Roman" w:hAnsi="Times New Roman"/>
                <w:sz w:val="24"/>
                <w:szCs w:val="24"/>
              </w:rPr>
              <w:t xml:space="preserve">, PPN, Bea </w:t>
            </w:r>
            <w:proofErr w:type="spellStart"/>
            <w:r w:rsidR="00B26C47">
              <w:rPr>
                <w:rFonts w:ascii="Times New Roman" w:hAnsi="Times New Roman"/>
                <w:sz w:val="24"/>
                <w:szCs w:val="24"/>
              </w:rPr>
              <w:t>Cukai</w:t>
            </w:r>
            <w:proofErr w:type="spellEnd"/>
          </w:p>
          <w:p w14:paraId="0BA07F40" w14:textId="030A6393" w:rsidR="00F737B6" w:rsidRPr="002F2F27" w:rsidRDefault="00B26C47" w:rsidP="00B26C47">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w:t>
            </w:r>
            <w:r>
              <w:rPr>
                <w:rFonts w:ascii="Times New Roman" w:hAnsi="Times New Roman"/>
                <w:b/>
                <w:bCs/>
                <w:sz w:val="24"/>
                <w:szCs w:val="24"/>
              </w:rPr>
              <w:t xml:space="preserve"> </w:t>
            </w:r>
            <w:proofErr w:type="spellStart"/>
            <w:r w:rsidRPr="00B26C47">
              <w:rPr>
                <w:rFonts w:ascii="Times New Roman" w:hAnsi="Times New Roman"/>
                <w:sz w:val="24"/>
                <w:szCs w:val="24"/>
              </w:rPr>
              <w:t>Pertumbuhan</w:t>
            </w:r>
            <w:proofErr w:type="spellEnd"/>
            <w:r w:rsidRPr="00B26C47">
              <w:rPr>
                <w:rFonts w:ascii="Times New Roman" w:hAnsi="Times New Roman"/>
                <w:sz w:val="24"/>
                <w:szCs w:val="24"/>
              </w:rPr>
              <w:t xml:space="preserve"> Ekonomi (GDP)</w:t>
            </w:r>
          </w:p>
        </w:tc>
        <w:tc>
          <w:tcPr>
            <w:tcW w:w="2201" w:type="dxa"/>
          </w:tcPr>
          <w:p w14:paraId="273E63B0" w14:textId="5F675278" w:rsidR="00F737B6" w:rsidRPr="002F2F27" w:rsidRDefault="009010A9">
            <w:pPr>
              <w:spacing w:line="360" w:lineRule="auto"/>
              <w:jc w:val="both"/>
              <w:rPr>
                <w:rFonts w:ascii="Times New Roman" w:hAnsi="Times New Roman"/>
                <w:sz w:val="24"/>
                <w:szCs w:val="24"/>
              </w:rPr>
            </w:pPr>
            <w:proofErr w:type="spellStart"/>
            <w:r>
              <w:rPr>
                <w:rFonts w:ascii="Times New Roman" w:hAnsi="Times New Roman"/>
                <w:sz w:val="24"/>
                <w:szCs w:val="24"/>
              </w:rPr>
              <w:t>PPh</w:t>
            </w:r>
            <w:proofErr w:type="spellEnd"/>
            <w:r>
              <w:rPr>
                <w:rFonts w:ascii="Times New Roman" w:hAnsi="Times New Roman"/>
                <w:sz w:val="24"/>
                <w:szCs w:val="24"/>
              </w:rPr>
              <w:t xml:space="preserve"> dan Bea </w:t>
            </w:r>
            <w:proofErr w:type="spellStart"/>
            <w:r>
              <w:rPr>
                <w:rFonts w:ascii="Times New Roman" w:hAnsi="Times New Roman"/>
                <w:sz w:val="24"/>
                <w:szCs w:val="24"/>
              </w:rPr>
              <w:t>Cukai</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PPN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w:t>
            </w:r>
          </w:p>
        </w:tc>
      </w:tr>
      <w:tr w:rsidR="00B26C47" w:rsidRPr="002F2F27" w14:paraId="5654D9F3" w14:textId="77777777">
        <w:tc>
          <w:tcPr>
            <w:tcW w:w="510" w:type="dxa"/>
          </w:tcPr>
          <w:p w14:paraId="1642BBB4" w14:textId="767A0FF5" w:rsidR="00B26C47" w:rsidRPr="002F2F27" w:rsidRDefault="00B26C47">
            <w:pPr>
              <w:spacing w:line="360" w:lineRule="auto"/>
              <w:jc w:val="both"/>
              <w:rPr>
                <w:rFonts w:ascii="Times New Roman" w:hAnsi="Times New Roman"/>
                <w:sz w:val="24"/>
                <w:szCs w:val="24"/>
              </w:rPr>
            </w:pPr>
            <w:r>
              <w:rPr>
                <w:rFonts w:ascii="Times New Roman" w:hAnsi="Times New Roman"/>
                <w:sz w:val="24"/>
                <w:szCs w:val="24"/>
              </w:rPr>
              <w:lastRenderedPageBreak/>
              <w:t>2</w:t>
            </w:r>
          </w:p>
        </w:tc>
        <w:tc>
          <w:tcPr>
            <w:tcW w:w="1583" w:type="dxa"/>
          </w:tcPr>
          <w:p w14:paraId="1927B199" w14:textId="30EB4D4D" w:rsidR="00B26C47" w:rsidRPr="002F2F27" w:rsidRDefault="00B26C47">
            <w:pPr>
              <w:spacing w:line="360" w:lineRule="auto"/>
              <w:jc w:val="both"/>
              <w:rPr>
                <w:rFonts w:ascii="Times New Roman" w:hAnsi="Times New Roman"/>
                <w:sz w:val="24"/>
                <w:szCs w:val="24"/>
              </w:rPr>
            </w:pPr>
            <w:r w:rsidRPr="002F2F27">
              <w:rPr>
                <w:rFonts w:ascii="Times New Roman" w:hAnsi="Times New Roman"/>
                <w:sz w:val="24"/>
                <w:szCs w:val="24"/>
              </w:rPr>
              <w:t>Rio Johan Putra, Shiva Dewanti Nabila (2022)</w:t>
            </w:r>
          </w:p>
        </w:tc>
        <w:tc>
          <w:tcPr>
            <w:tcW w:w="2041" w:type="dxa"/>
          </w:tcPr>
          <w:p w14:paraId="22D4FFD1" w14:textId="4D9140BB" w:rsidR="00B26C47" w:rsidRPr="002F2F27" w:rsidRDefault="00B26C47">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PPN (VAT) dan Payroll Tax (</w:t>
            </w:r>
            <w:proofErr w:type="spellStart"/>
            <w:r w:rsidRPr="002F2F27">
              <w:rPr>
                <w:rFonts w:ascii="Times New Roman" w:hAnsi="Times New Roman"/>
                <w:sz w:val="24"/>
                <w:szCs w:val="24"/>
              </w:rPr>
              <w:t>PPh</w:t>
            </w:r>
            <w:proofErr w:type="spellEnd"/>
            <w:r w:rsidRPr="002F2F27">
              <w:rPr>
                <w:rFonts w:ascii="Times New Roman" w:hAnsi="Times New Roman"/>
                <w:sz w:val="24"/>
                <w:szCs w:val="24"/>
              </w:rPr>
              <w:t xml:space="preserve"> 21)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Tingkat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Masyarakat, Gross Domestic Product, dan Tingkat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di Indonesia</w:t>
            </w:r>
          </w:p>
        </w:tc>
        <w:tc>
          <w:tcPr>
            <w:tcW w:w="1818" w:type="dxa"/>
          </w:tcPr>
          <w:p w14:paraId="38F14F60" w14:textId="77777777" w:rsidR="00B26C47" w:rsidRPr="002F2F27" w:rsidRDefault="00B26C47" w:rsidP="00B26C47">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w:t>
            </w:r>
            <w:r w:rsidRPr="002F2F27">
              <w:rPr>
                <w:rFonts w:ascii="Times New Roman" w:hAnsi="Times New Roman"/>
                <w:sz w:val="24"/>
                <w:szCs w:val="24"/>
              </w:rPr>
              <w:t xml:space="preserve"> PPN, </w:t>
            </w:r>
            <w:proofErr w:type="spellStart"/>
            <w:r w:rsidRPr="002F2F27">
              <w:rPr>
                <w:rFonts w:ascii="Times New Roman" w:hAnsi="Times New Roman"/>
                <w:sz w:val="24"/>
                <w:szCs w:val="24"/>
              </w:rPr>
              <w:t>PPh</w:t>
            </w:r>
            <w:proofErr w:type="spellEnd"/>
            <w:r w:rsidRPr="002F2F27">
              <w:rPr>
                <w:rFonts w:ascii="Times New Roman" w:hAnsi="Times New Roman"/>
                <w:sz w:val="24"/>
                <w:szCs w:val="24"/>
              </w:rPr>
              <w:t xml:space="preserve"> Pasal 21</w:t>
            </w:r>
          </w:p>
          <w:p w14:paraId="6066C878" w14:textId="1C7EF902" w:rsidR="00B26C47" w:rsidRPr="002F2F27" w:rsidRDefault="00B26C47" w:rsidP="00B26C47">
            <w:pPr>
              <w:spacing w:line="360" w:lineRule="auto"/>
              <w:jc w:val="both"/>
              <w:rPr>
                <w:rFonts w:ascii="Times New Roman" w:hAnsi="Times New Roman"/>
                <w:b/>
                <w:bCs/>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w:t>
            </w:r>
            <w:r w:rsidRPr="002F2F27">
              <w:rPr>
                <w:rFonts w:ascii="Times New Roman" w:hAnsi="Times New Roman"/>
                <w:sz w:val="24"/>
                <w:szCs w:val="24"/>
              </w:rPr>
              <w:t xml:space="preserve"> Tingkat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masyarakat</w:t>
            </w:r>
            <w:proofErr w:type="spellEnd"/>
            <w:r w:rsidRPr="002F2F27">
              <w:rPr>
                <w:rFonts w:ascii="Times New Roman" w:hAnsi="Times New Roman"/>
                <w:sz w:val="24"/>
                <w:szCs w:val="24"/>
              </w:rPr>
              <w:t xml:space="preserve">, PDB,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w:t>
            </w:r>
          </w:p>
        </w:tc>
        <w:tc>
          <w:tcPr>
            <w:tcW w:w="2201" w:type="dxa"/>
          </w:tcPr>
          <w:p w14:paraId="622591BD" w14:textId="3F5710B8" w:rsidR="00B26C47" w:rsidRPr="002F2F27" w:rsidRDefault="00B26C47">
            <w:pPr>
              <w:spacing w:line="360" w:lineRule="auto"/>
              <w:jc w:val="both"/>
              <w:rPr>
                <w:rFonts w:ascii="Times New Roman" w:hAnsi="Times New Roman"/>
                <w:sz w:val="24"/>
                <w:szCs w:val="24"/>
              </w:rPr>
            </w:pPr>
            <w:r w:rsidRPr="002F2F27">
              <w:rPr>
                <w:rFonts w:ascii="Times New Roman" w:hAnsi="Times New Roman"/>
                <w:sz w:val="24"/>
                <w:szCs w:val="24"/>
              </w:rPr>
              <w:t xml:space="preserve">PPN dan </w:t>
            </w:r>
            <w:proofErr w:type="spellStart"/>
            <w:r w:rsidRPr="002F2F27">
              <w:rPr>
                <w:rFonts w:ascii="Times New Roman" w:hAnsi="Times New Roman"/>
                <w:sz w:val="24"/>
                <w:szCs w:val="24"/>
              </w:rPr>
              <w:t>PPh</w:t>
            </w:r>
            <w:proofErr w:type="spellEnd"/>
            <w:r w:rsidRPr="002F2F27">
              <w:rPr>
                <w:rFonts w:ascii="Times New Roman" w:hAnsi="Times New Roman"/>
                <w:sz w:val="24"/>
                <w:szCs w:val="24"/>
              </w:rPr>
              <w:t xml:space="preserve"> Pasal 21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tingkat</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masyarakat</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tetapi</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tidak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Gross Domestic Product dan Tingkat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Indonesia</w:t>
            </w:r>
            <w:r w:rsidR="00001477">
              <w:rPr>
                <w:rFonts w:ascii="Times New Roman" w:hAnsi="Times New Roman"/>
                <w:sz w:val="24"/>
                <w:szCs w:val="24"/>
              </w:rPr>
              <w:t>.</w:t>
            </w:r>
          </w:p>
        </w:tc>
      </w:tr>
      <w:tr w:rsidR="00F737B6" w:rsidRPr="002F2F27" w14:paraId="33EF4D5D" w14:textId="77777777">
        <w:tc>
          <w:tcPr>
            <w:tcW w:w="510" w:type="dxa"/>
          </w:tcPr>
          <w:p w14:paraId="03C59891" w14:textId="32A134B5" w:rsidR="00F737B6" w:rsidRPr="002F2F27" w:rsidRDefault="00B26C47">
            <w:pPr>
              <w:spacing w:line="360" w:lineRule="auto"/>
              <w:jc w:val="both"/>
              <w:rPr>
                <w:rFonts w:ascii="Times New Roman" w:hAnsi="Times New Roman"/>
                <w:sz w:val="24"/>
                <w:szCs w:val="24"/>
              </w:rPr>
            </w:pPr>
            <w:r>
              <w:rPr>
                <w:rFonts w:ascii="Times New Roman" w:hAnsi="Times New Roman"/>
                <w:sz w:val="24"/>
                <w:szCs w:val="24"/>
              </w:rPr>
              <w:t>3</w:t>
            </w:r>
          </w:p>
        </w:tc>
        <w:tc>
          <w:tcPr>
            <w:tcW w:w="1583" w:type="dxa"/>
          </w:tcPr>
          <w:p w14:paraId="4E7AB510" w14:textId="77777777" w:rsidR="00F737B6" w:rsidRPr="002F2F27" w:rsidRDefault="00FD14C1">
            <w:pPr>
              <w:spacing w:line="360" w:lineRule="auto"/>
              <w:jc w:val="both"/>
              <w:rPr>
                <w:rFonts w:ascii="Times New Roman" w:hAnsi="Times New Roman"/>
                <w:sz w:val="24"/>
                <w:szCs w:val="24"/>
              </w:rPr>
            </w:pPr>
            <w:r w:rsidRPr="002F2F27">
              <w:rPr>
                <w:rFonts w:ascii="Times New Roman" w:hAnsi="Times New Roman"/>
                <w:sz w:val="24"/>
                <w:szCs w:val="24"/>
              </w:rPr>
              <w:t>Halil Haqizul Putra (2022)</w:t>
            </w:r>
          </w:p>
        </w:tc>
        <w:tc>
          <w:tcPr>
            <w:tcW w:w="2041" w:type="dxa"/>
          </w:tcPr>
          <w:p w14:paraId="5480FE1A" w14:textId="3A079999"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Analisis</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Rumah </w:t>
            </w:r>
            <w:proofErr w:type="spellStart"/>
            <w:r w:rsidRPr="002F2F27">
              <w:rPr>
                <w:rFonts w:ascii="Times New Roman" w:hAnsi="Times New Roman"/>
                <w:sz w:val="24"/>
                <w:szCs w:val="24"/>
              </w:rPr>
              <w:t>Tangga</w:t>
            </w:r>
            <w:proofErr w:type="spellEnd"/>
            <w:r w:rsidRPr="002F2F27">
              <w:rPr>
                <w:rFonts w:ascii="Times New Roman" w:hAnsi="Times New Roman"/>
                <w:sz w:val="24"/>
                <w:szCs w:val="24"/>
              </w:rPr>
              <w:t>, dan Net</w:t>
            </w:r>
            <w:r w:rsidR="00B26C47">
              <w:rPr>
                <w:rFonts w:ascii="Times New Roman" w:hAnsi="Times New Roman"/>
                <w:sz w:val="24"/>
                <w:szCs w:val="24"/>
              </w:rPr>
              <w:t xml:space="preserve"> </w:t>
            </w:r>
            <w:proofErr w:type="spellStart"/>
            <w:r w:rsidRPr="002F2F27">
              <w:rPr>
                <w:rFonts w:ascii="Times New Roman" w:hAnsi="Times New Roman"/>
                <w:sz w:val="24"/>
                <w:szCs w:val="24"/>
              </w:rPr>
              <w:t>Ekspor</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Nusa Tenggara Barat</w:t>
            </w:r>
          </w:p>
        </w:tc>
        <w:tc>
          <w:tcPr>
            <w:tcW w:w="1818" w:type="dxa"/>
          </w:tcPr>
          <w:p w14:paraId="73A11CBC" w14:textId="77777777" w:rsidR="00F737B6" w:rsidRPr="002F2F27" w:rsidRDefault="00FD14C1">
            <w:pPr>
              <w:spacing w:line="360" w:lineRule="auto"/>
              <w:jc w:val="both"/>
              <w:rPr>
                <w:rFonts w:ascii="Times New Roman" w:hAnsi="Times New Roman"/>
                <w:b/>
                <w:bCs/>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Rumah </w:t>
            </w:r>
            <w:proofErr w:type="spellStart"/>
            <w:r w:rsidRPr="002F2F27">
              <w:rPr>
                <w:rFonts w:ascii="Times New Roman" w:hAnsi="Times New Roman"/>
                <w:sz w:val="24"/>
                <w:szCs w:val="24"/>
              </w:rPr>
              <w:t>Tangga</w:t>
            </w:r>
            <w:proofErr w:type="spellEnd"/>
            <w:r w:rsidRPr="002F2F27">
              <w:rPr>
                <w:rFonts w:ascii="Times New Roman" w:hAnsi="Times New Roman"/>
                <w:sz w:val="24"/>
                <w:szCs w:val="24"/>
              </w:rPr>
              <w:t>, Net-</w:t>
            </w:r>
            <w:proofErr w:type="spellStart"/>
            <w:r w:rsidRPr="002F2F27">
              <w:rPr>
                <w:rFonts w:ascii="Times New Roman" w:hAnsi="Times New Roman"/>
                <w:sz w:val="24"/>
                <w:szCs w:val="24"/>
              </w:rPr>
              <w:t>Ekspor</w:t>
            </w:r>
            <w:proofErr w:type="spellEnd"/>
          </w:p>
          <w:p w14:paraId="06D84AB7" w14:textId="77777777" w:rsidR="00F737B6" w:rsidRPr="002F2F27" w:rsidRDefault="00FD14C1">
            <w:pPr>
              <w:spacing w:line="360" w:lineRule="auto"/>
              <w:jc w:val="both"/>
              <w:rPr>
                <w:rFonts w:ascii="Times New Roman" w:hAnsi="Times New Roman"/>
                <w:b/>
                <w:bCs/>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w:t>
            </w:r>
          </w:p>
        </w:tc>
        <w:tc>
          <w:tcPr>
            <w:tcW w:w="2201" w:type="dxa"/>
          </w:tcPr>
          <w:p w14:paraId="32B7100B" w14:textId="137E1DB9" w:rsidR="00E95BC2"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Secara</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parsial</w:t>
            </w:r>
            <w:proofErr w:type="spellEnd"/>
            <w:r w:rsidRPr="002F2F27">
              <w:rPr>
                <w:rFonts w:ascii="Times New Roman" w:hAnsi="Times New Roman"/>
                <w:sz w:val="24"/>
                <w:szCs w:val="24"/>
              </w:rPr>
              <w:t xml:space="preserve">, </w:t>
            </w:r>
            <w:proofErr w:type="spellStart"/>
            <w:r w:rsidR="009010A9">
              <w:rPr>
                <w:rFonts w:ascii="Times New Roman" w:hAnsi="Times New Roman"/>
                <w:sz w:val="24"/>
                <w:szCs w:val="24"/>
              </w:rPr>
              <w:t>k</w:t>
            </w:r>
            <w:r w:rsidRPr="002F2F27">
              <w:rPr>
                <w:rFonts w:ascii="Times New Roman" w:hAnsi="Times New Roman"/>
                <w:sz w:val="24"/>
                <w:szCs w:val="24"/>
              </w:rPr>
              <w:t>onsumsi</w:t>
            </w:r>
            <w:proofErr w:type="spellEnd"/>
            <w:r w:rsidRPr="002F2F27">
              <w:rPr>
                <w:rFonts w:ascii="Times New Roman" w:hAnsi="Times New Roman"/>
                <w:sz w:val="24"/>
                <w:szCs w:val="24"/>
              </w:rPr>
              <w:t xml:space="preserve"> </w:t>
            </w:r>
            <w:proofErr w:type="spellStart"/>
            <w:r w:rsidR="009010A9">
              <w:rPr>
                <w:rFonts w:ascii="Times New Roman" w:hAnsi="Times New Roman"/>
                <w:sz w:val="24"/>
                <w:szCs w:val="24"/>
              </w:rPr>
              <w:t>r</w:t>
            </w:r>
            <w:r w:rsidRPr="002F2F27">
              <w:rPr>
                <w:rFonts w:ascii="Times New Roman" w:hAnsi="Times New Roman"/>
                <w:sz w:val="24"/>
                <w:szCs w:val="24"/>
              </w:rPr>
              <w:t>umah</w:t>
            </w:r>
            <w:proofErr w:type="spellEnd"/>
            <w:r w:rsidRPr="002F2F27">
              <w:rPr>
                <w:rFonts w:ascii="Times New Roman" w:hAnsi="Times New Roman"/>
                <w:sz w:val="24"/>
                <w:szCs w:val="24"/>
              </w:rPr>
              <w:t xml:space="preserve"> </w:t>
            </w:r>
            <w:proofErr w:type="spellStart"/>
            <w:r w:rsidR="009010A9">
              <w:rPr>
                <w:rFonts w:ascii="Times New Roman" w:hAnsi="Times New Roman"/>
                <w:sz w:val="24"/>
                <w:szCs w:val="24"/>
              </w:rPr>
              <w:t>t</w:t>
            </w:r>
            <w:r w:rsidRPr="002F2F27">
              <w:rPr>
                <w:rFonts w:ascii="Times New Roman" w:hAnsi="Times New Roman"/>
                <w:sz w:val="24"/>
                <w:szCs w:val="24"/>
              </w:rPr>
              <w:t>angga</w:t>
            </w:r>
            <w:proofErr w:type="spellEnd"/>
            <w:r w:rsidRPr="002F2F27">
              <w:rPr>
                <w:rFonts w:ascii="Times New Roman" w:hAnsi="Times New Roman"/>
                <w:sz w:val="24"/>
                <w:szCs w:val="24"/>
              </w:rPr>
              <w:t xml:space="preserve"> dan </w:t>
            </w:r>
            <w:r w:rsidR="009010A9">
              <w:rPr>
                <w:rFonts w:ascii="Times New Roman" w:hAnsi="Times New Roman"/>
                <w:sz w:val="24"/>
                <w:szCs w:val="24"/>
              </w:rPr>
              <w:t>n</w:t>
            </w:r>
            <w:r w:rsidRPr="002F2F27">
              <w:rPr>
                <w:rFonts w:ascii="Times New Roman" w:hAnsi="Times New Roman"/>
                <w:sz w:val="24"/>
                <w:szCs w:val="24"/>
              </w:rPr>
              <w:t>et-</w:t>
            </w:r>
            <w:proofErr w:type="spellStart"/>
            <w:r w:rsidR="009010A9">
              <w:rPr>
                <w:rFonts w:ascii="Times New Roman" w:hAnsi="Times New Roman"/>
                <w:sz w:val="24"/>
                <w:szCs w:val="24"/>
              </w:rPr>
              <w:t>e</w:t>
            </w:r>
            <w:r w:rsidRPr="002F2F27">
              <w:rPr>
                <w:rFonts w:ascii="Times New Roman" w:hAnsi="Times New Roman"/>
                <w:sz w:val="24"/>
                <w:szCs w:val="24"/>
              </w:rPr>
              <w:t>kspor</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positif</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009010A9">
              <w:rPr>
                <w:rFonts w:ascii="Times New Roman" w:hAnsi="Times New Roman"/>
                <w:sz w:val="24"/>
                <w:szCs w:val="24"/>
              </w:rPr>
              <w:t xml:space="preserve"> </w:t>
            </w:r>
            <w:proofErr w:type="spellStart"/>
            <w:r w:rsidR="009010A9">
              <w:rPr>
                <w:rFonts w:ascii="Times New Roman" w:hAnsi="Times New Roman"/>
                <w:sz w:val="24"/>
                <w:szCs w:val="24"/>
              </w:rPr>
              <w:t>p</w:t>
            </w:r>
            <w:r w:rsidRPr="002F2F27">
              <w:rPr>
                <w:rFonts w:ascii="Times New Roman" w:hAnsi="Times New Roman"/>
                <w:sz w:val="24"/>
                <w:szCs w:val="24"/>
              </w:rPr>
              <w:t>ertumbuhan</w:t>
            </w:r>
            <w:proofErr w:type="spellEnd"/>
            <w:r w:rsidRPr="002F2F27">
              <w:rPr>
                <w:rFonts w:ascii="Times New Roman" w:hAnsi="Times New Roman"/>
                <w:sz w:val="24"/>
                <w:szCs w:val="24"/>
              </w:rPr>
              <w:t xml:space="preserve"> </w:t>
            </w:r>
            <w:proofErr w:type="spellStart"/>
            <w:r w:rsidR="009010A9">
              <w:rPr>
                <w:rFonts w:ascii="Times New Roman" w:hAnsi="Times New Roman"/>
                <w:sz w:val="24"/>
                <w:szCs w:val="24"/>
              </w:rPr>
              <w:t>e</w:t>
            </w:r>
            <w:r w:rsidRPr="002F2F27">
              <w:rPr>
                <w:rFonts w:ascii="Times New Roman" w:hAnsi="Times New Roman"/>
                <w:sz w:val="24"/>
                <w:szCs w:val="24"/>
              </w:rPr>
              <w:t>konomi</w:t>
            </w:r>
            <w:proofErr w:type="spellEnd"/>
            <w:r w:rsidR="00001477">
              <w:rPr>
                <w:rFonts w:ascii="Times New Roman" w:hAnsi="Times New Roman"/>
                <w:sz w:val="24"/>
                <w:szCs w:val="24"/>
              </w:rPr>
              <w:t xml:space="preserve">. Akan </w:t>
            </w:r>
            <w:proofErr w:type="spellStart"/>
            <w:r w:rsidR="00001477">
              <w:rPr>
                <w:rFonts w:ascii="Times New Roman" w:hAnsi="Times New Roman"/>
                <w:sz w:val="24"/>
                <w:szCs w:val="24"/>
              </w:rPr>
              <w:t>tetapi</w:t>
            </w:r>
            <w:proofErr w:type="spellEnd"/>
            <w:r w:rsidR="00001477">
              <w:rPr>
                <w:rFonts w:ascii="Times New Roman" w:hAnsi="Times New Roman"/>
                <w:sz w:val="24"/>
                <w:szCs w:val="24"/>
              </w:rPr>
              <w:t xml:space="preserve">, </w:t>
            </w:r>
            <w:proofErr w:type="spellStart"/>
            <w:r w:rsidR="00001477">
              <w:rPr>
                <w:rFonts w:ascii="Times New Roman" w:hAnsi="Times New Roman"/>
                <w:sz w:val="24"/>
                <w:szCs w:val="24"/>
              </w:rPr>
              <w:t>p</w:t>
            </w:r>
            <w:r w:rsidRPr="002F2F27">
              <w:rPr>
                <w:rFonts w:ascii="Times New Roman" w:hAnsi="Times New Roman"/>
                <w:sz w:val="24"/>
                <w:szCs w:val="24"/>
              </w:rPr>
              <w:t>engeluaran</w:t>
            </w:r>
            <w:proofErr w:type="spellEnd"/>
            <w:r w:rsidRPr="002F2F27">
              <w:rPr>
                <w:rFonts w:ascii="Times New Roman" w:hAnsi="Times New Roman"/>
                <w:sz w:val="24"/>
                <w:szCs w:val="24"/>
              </w:rPr>
              <w:t xml:space="preserve"> </w:t>
            </w:r>
            <w:proofErr w:type="spellStart"/>
            <w:r w:rsidR="009010A9">
              <w:rPr>
                <w:rFonts w:ascii="Times New Roman" w:hAnsi="Times New Roman"/>
                <w:sz w:val="24"/>
                <w:szCs w:val="24"/>
              </w:rPr>
              <w:t>p</w:t>
            </w:r>
            <w:r w:rsidRPr="002F2F27">
              <w:rPr>
                <w:rFonts w:ascii="Times New Roman" w:hAnsi="Times New Roman"/>
                <w:sz w:val="24"/>
                <w:szCs w:val="24"/>
              </w:rPr>
              <w:t>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tidak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00E95BC2">
              <w:rPr>
                <w:rFonts w:ascii="Times New Roman" w:hAnsi="Times New Roman"/>
                <w:sz w:val="24"/>
                <w:szCs w:val="24"/>
              </w:rPr>
              <w:t>.</w:t>
            </w:r>
          </w:p>
        </w:tc>
      </w:tr>
      <w:tr w:rsidR="00F737B6" w:rsidRPr="002F2F27" w14:paraId="7A325971" w14:textId="77777777">
        <w:tc>
          <w:tcPr>
            <w:tcW w:w="510" w:type="dxa"/>
          </w:tcPr>
          <w:p w14:paraId="7E77BAAE" w14:textId="18D79551" w:rsidR="00F737B6" w:rsidRPr="002F2F27" w:rsidRDefault="00B26C47">
            <w:pPr>
              <w:spacing w:line="360" w:lineRule="auto"/>
              <w:jc w:val="both"/>
              <w:rPr>
                <w:rFonts w:ascii="Times New Roman" w:hAnsi="Times New Roman"/>
                <w:sz w:val="24"/>
                <w:szCs w:val="24"/>
              </w:rPr>
            </w:pPr>
            <w:r>
              <w:rPr>
                <w:rFonts w:ascii="Times New Roman" w:hAnsi="Times New Roman"/>
                <w:sz w:val="24"/>
                <w:szCs w:val="24"/>
              </w:rPr>
              <w:t>4</w:t>
            </w:r>
          </w:p>
        </w:tc>
        <w:tc>
          <w:tcPr>
            <w:tcW w:w="1583" w:type="dxa"/>
          </w:tcPr>
          <w:p w14:paraId="52419381" w14:textId="77777777" w:rsidR="00F737B6" w:rsidRPr="002F2F27" w:rsidRDefault="00FD14C1">
            <w:pPr>
              <w:spacing w:line="360" w:lineRule="auto"/>
              <w:jc w:val="both"/>
              <w:rPr>
                <w:rFonts w:ascii="Times New Roman" w:hAnsi="Times New Roman"/>
                <w:sz w:val="24"/>
                <w:szCs w:val="24"/>
              </w:rPr>
            </w:pPr>
            <w:r w:rsidRPr="002F2F27">
              <w:rPr>
                <w:rFonts w:ascii="Times New Roman" w:hAnsi="Times New Roman"/>
                <w:sz w:val="24"/>
                <w:szCs w:val="24"/>
              </w:rPr>
              <w:t xml:space="preserve">Diah Ayu Permata </w:t>
            </w:r>
            <w:proofErr w:type="spellStart"/>
            <w:r w:rsidRPr="002F2F27">
              <w:rPr>
                <w:rFonts w:ascii="Times New Roman" w:hAnsi="Times New Roman"/>
                <w:sz w:val="24"/>
                <w:szCs w:val="24"/>
              </w:rPr>
              <w:t>dkk</w:t>
            </w:r>
            <w:proofErr w:type="spellEnd"/>
            <w:r w:rsidRPr="002F2F27">
              <w:rPr>
                <w:rFonts w:ascii="Times New Roman" w:hAnsi="Times New Roman"/>
                <w:sz w:val="24"/>
                <w:szCs w:val="24"/>
              </w:rPr>
              <w:t>. (2024)</w:t>
            </w:r>
          </w:p>
        </w:tc>
        <w:tc>
          <w:tcPr>
            <w:tcW w:w="2041" w:type="dxa"/>
          </w:tcPr>
          <w:p w14:paraId="38C4A417"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Kebijakan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Fiskal</w:t>
            </w:r>
            <w:proofErr w:type="spellEnd"/>
            <w:r w:rsidRPr="002F2F27">
              <w:rPr>
                <w:rFonts w:ascii="Times New Roman" w:hAnsi="Times New Roman"/>
                <w:sz w:val="24"/>
                <w:szCs w:val="24"/>
              </w:rPr>
              <w:t xml:space="preserve"> dan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Masyarakat </w:t>
            </w:r>
            <w:proofErr w:type="spellStart"/>
            <w:r w:rsidRPr="002F2F27">
              <w:rPr>
                <w:rFonts w:ascii="Times New Roman" w:hAnsi="Times New Roman"/>
                <w:sz w:val="24"/>
                <w:szCs w:val="24"/>
              </w:rPr>
              <w:lastRenderedPageBreak/>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di Indonesia</w:t>
            </w:r>
          </w:p>
        </w:tc>
        <w:tc>
          <w:tcPr>
            <w:tcW w:w="1818" w:type="dxa"/>
          </w:tcPr>
          <w:p w14:paraId="74CF6635" w14:textId="7C5E9326"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lastRenderedPageBreak/>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w:t>
            </w:r>
            <w:r w:rsidRPr="002F2F27">
              <w:rPr>
                <w:rFonts w:ascii="Times New Roman" w:hAnsi="Times New Roman"/>
                <w:sz w:val="24"/>
                <w:szCs w:val="24"/>
              </w:rPr>
              <w:t xml:space="preserve"> </w:t>
            </w:r>
            <w:proofErr w:type="spellStart"/>
            <w:r w:rsidRPr="002F2F27">
              <w:rPr>
                <w:rFonts w:ascii="Times New Roman" w:hAnsi="Times New Roman"/>
                <w:sz w:val="24"/>
                <w:szCs w:val="24"/>
              </w:rPr>
              <w:t>Kebijakan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Fiskal</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lastRenderedPageBreak/>
              <w:t>Konsumsi</w:t>
            </w:r>
            <w:proofErr w:type="spellEnd"/>
            <w:r w:rsidRPr="002F2F27">
              <w:rPr>
                <w:rFonts w:ascii="Times New Roman" w:hAnsi="Times New Roman"/>
                <w:sz w:val="24"/>
                <w:szCs w:val="24"/>
              </w:rPr>
              <w:t xml:space="preserve"> M</w:t>
            </w:r>
            <w:r w:rsidR="00E95801">
              <w:rPr>
                <w:rFonts w:ascii="Times New Roman" w:hAnsi="Times New Roman"/>
                <w:sz w:val="24"/>
                <w:szCs w:val="24"/>
              </w:rPr>
              <w:t>a</w:t>
            </w:r>
            <w:r w:rsidRPr="002F2F27">
              <w:rPr>
                <w:rFonts w:ascii="Times New Roman" w:hAnsi="Times New Roman"/>
                <w:sz w:val="24"/>
                <w:szCs w:val="24"/>
              </w:rPr>
              <w:t>syarakat</w:t>
            </w:r>
            <w:r w:rsidR="00E95801">
              <w:rPr>
                <w:rFonts w:ascii="Times New Roman" w:hAnsi="Times New Roman"/>
                <w:sz w:val="24"/>
                <w:szCs w:val="24"/>
              </w:rPr>
              <w:t xml:space="preserve"> </w:t>
            </w: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w:t>
            </w:r>
          </w:p>
        </w:tc>
        <w:tc>
          <w:tcPr>
            <w:tcW w:w="2201" w:type="dxa"/>
          </w:tcPr>
          <w:p w14:paraId="5390EF1F" w14:textId="0A29351E"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lastRenderedPageBreak/>
              <w:t>Secara</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simultan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kebijakan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fiskal</w:t>
            </w:r>
            <w:proofErr w:type="spellEnd"/>
            <w:r w:rsidRPr="002F2F27">
              <w:rPr>
                <w:rFonts w:ascii="Times New Roman" w:hAnsi="Times New Roman"/>
                <w:sz w:val="24"/>
                <w:szCs w:val="24"/>
              </w:rPr>
              <w:t xml:space="preserve"> dan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masyarakat</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lastRenderedPageBreak/>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ekonomi</w:t>
            </w:r>
            <w:proofErr w:type="spellEnd"/>
            <w:r w:rsidR="00E95801">
              <w:rPr>
                <w:rFonts w:ascii="Times New Roman" w:hAnsi="Times New Roman"/>
                <w:sz w:val="24"/>
                <w:szCs w:val="24"/>
              </w:rPr>
              <w:t xml:space="preserve"> </w:t>
            </w:r>
            <w:r w:rsidRPr="002F2F27">
              <w:rPr>
                <w:rFonts w:ascii="Times New Roman" w:hAnsi="Times New Roman"/>
                <w:sz w:val="24"/>
                <w:szCs w:val="24"/>
              </w:rPr>
              <w:t>di Indonesia</w:t>
            </w:r>
            <w:r w:rsidR="00001477">
              <w:rPr>
                <w:rFonts w:ascii="Times New Roman" w:hAnsi="Times New Roman"/>
                <w:sz w:val="24"/>
                <w:szCs w:val="24"/>
              </w:rPr>
              <w:t>.</w:t>
            </w:r>
          </w:p>
        </w:tc>
      </w:tr>
      <w:tr w:rsidR="00F737B6" w:rsidRPr="002F2F27" w14:paraId="610AD951" w14:textId="77777777">
        <w:tc>
          <w:tcPr>
            <w:tcW w:w="510" w:type="dxa"/>
          </w:tcPr>
          <w:p w14:paraId="789E3471" w14:textId="78130C87" w:rsidR="00F737B6" w:rsidRPr="002F2F27" w:rsidRDefault="00B26C47">
            <w:pPr>
              <w:spacing w:line="360" w:lineRule="auto"/>
              <w:jc w:val="both"/>
              <w:rPr>
                <w:rFonts w:ascii="Times New Roman" w:hAnsi="Times New Roman"/>
                <w:sz w:val="24"/>
                <w:szCs w:val="24"/>
              </w:rPr>
            </w:pPr>
            <w:r>
              <w:rPr>
                <w:rFonts w:ascii="Times New Roman" w:hAnsi="Times New Roman"/>
                <w:sz w:val="24"/>
                <w:szCs w:val="24"/>
              </w:rPr>
              <w:t>5</w:t>
            </w:r>
          </w:p>
        </w:tc>
        <w:tc>
          <w:tcPr>
            <w:tcW w:w="1583" w:type="dxa"/>
          </w:tcPr>
          <w:p w14:paraId="684EBE92" w14:textId="77777777" w:rsidR="00F737B6" w:rsidRPr="002F2F27" w:rsidRDefault="00FD14C1">
            <w:pPr>
              <w:spacing w:line="360" w:lineRule="auto"/>
              <w:jc w:val="both"/>
              <w:rPr>
                <w:rFonts w:ascii="Times New Roman" w:hAnsi="Times New Roman"/>
                <w:sz w:val="24"/>
                <w:szCs w:val="24"/>
              </w:rPr>
            </w:pPr>
            <w:r w:rsidRPr="002F2F27">
              <w:rPr>
                <w:rFonts w:ascii="Times New Roman" w:hAnsi="Times New Roman"/>
                <w:sz w:val="24"/>
                <w:szCs w:val="24"/>
              </w:rPr>
              <w:t xml:space="preserve">Aprilia </w:t>
            </w:r>
            <w:proofErr w:type="spellStart"/>
            <w:r w:rsidRPr="002F2F27">
              <w:rPr>
                <w:rFonts w:ascii="Times New Roman" w:hAnsi="Times New Roman"/>
                <w:sz w:val="24"/>
                <w:szCs w:val="24"/>
              </w:rPr>
              <w:t>Hutagaol</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dkk</w:t>
            </w:r>
            <w:proofErr w:type="spellEnd"/>
            <w:r w:rsidRPr="002F2F27">
              <w:rPr>
                <w:rFonts w:ascii="Times New Roman" w:hAnsi="Times New Roman"/>
                <w:sz w:val="24"/>
                <w:szCs w:val="24"/>
              </w:rPr>
              <w:t>. (2024)</w:t>
            </w:r>
          </w:p>
        </w:tc>
        <w:tc>
          <w:tcPr>
            <w:tcW w:w="2041" w:type="dxa"/>
          </w:tcPr>
          <w:p w14:paraId="2FF1DA0E"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Rumah </w:t>
            </w:r>
            <w:proofErr w:type="spellStart"/>
            <w:r w:rsidRPr="002F2F27">
              <w:rPr>
                <w:rFonts w:ascii="Times New Roman" w:hAnsi="Times New Roman"/>
                <w:sz w:val="24"/>
                <w:szCs w:val="24"/>
              </w:rPr>
              <w:t>Tangga</w:t>
            </w:r>
            <w:proofErr w:type="spellEnd"/>
            <w:r w:rsidRPr="002F2F27">
              <w:rPr>
                <w:rFonts w:ascii="Times New Roman" w:hAnsi="Times New Roman"/>
                <w:sz w:val="24"/>
                <w:szCs w:val="24"/>
              </w:rPr>
              <w:t xml:space="preserve"> dan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di </w:t>
            </w:r>
            <w:proofErr w:type="spellStart"/>
            <w:r w:rsidRPr="002F2F27">
              <w:rPr>
                <w:rFonts w:ascii="Times New Roman" w:hAnsi="Times New Roman"/>
                <w:sz w:val="24"/>
                <w:szCs w:val="24"/>
              </w:rPr>
              <w:t>Provinsi</w:t>
            </w:r>
            <w:proofErr w:type="spellEnd"/>
            <w:r w:rsidRPr="002F2F27">
              <w:rPr>
                <w:rFonts w:ascii="Times New Roman" w:hAnsi="Times New Roman"/>
                <w:sz w:val="24"/>
                <w:szCs w:val="24"/>
              </w:rPr>
              <w:t xml:space="preserve"> Banten </w:t>
            </w:r>
            <w:proofErr w:type="spellStart"/>
            <w:r w:rsidRPr="002F2F27">
              <w:rPr>
                <w:rFonts w:ascii="Times New Roman" w:hAnsi="Times New Roman"/>
                <w:sz w:val="24"/>
                <w:szCs w:val="24"/>
              </w:rPr>
              <w:t>Tahun</w:t>
            </w:r>
            <w:proofErr w:type="spellEnd"/>
            <w:r w:rsidRPr="002F2F27">
              <w:rPr>
                <w:rFonts w:ascii="Times New Roman" w:hAnsi="Times New Roman"/>
                <w:sz w:val="24"/>
                <w:szCs w:val="24"/>
              </w:rPr>
              <w:t xml:space="preserve"> 2010-2023</w:t>
            </w:r>
          </w:p>
        </w:tc>
        <w:tc>
          <w:tcPr>
            <w:tcW w:w="1818" w:type="dxa"/>
          </w:tcPr>
          <w:p w14:paraId="7F5515CB" w14:textId="6CA81B51" w:rsidR="00F737B6" w:rsidRPr="00E95801" w:rsidRDefault="00FD14C1">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Rumah </w:t>
            </w:r>
            <w:proofErr w:type="spellStart"/>
            <w:r w:rsidRPr="002F2F27">
              <w:rPr>
                <w:rFonts w:ascii="Times New Roman" w:hAnsi="Times New Roman"/>
                <w:sz w:val="24"/>
                <w:szCs w:val="24"/>
              </w:rPr>
              <w:t>Tangga</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00E95801">
              <w:rPr>
                <w:rFonts w:ascii="Times New Roman" w:hAnsi="Times New Roman"/>
                <w:sz w:val="24"/>
                <w:szCs w:val="24"/>
              </w:rPr>
              <w:t xml:space="preserve">   </w:t>
            </w: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w:t>
            </w:r>
          </w:p>
        </w:tc>
        <w:tc>
          <w:tcPr>
            <w:tcW w:w="2201" w:type="dxa"/>
          </w:tcPr>
          <w:p w14:paraId="7E320C32" w14:textId="07F9C41E"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w:t>
            </w:r>
            <w:proofErr w:type="spellStart"/>
            <w:r w:rsidR="00001477">
              <w:rPr>
                <w:rFonts w:ascii="Times New Roman" w:hAnsi="Times New Roman"/>
                <w:sz w:val="24"/>
                <w:szCs w:val="24"/>
              </w:rPr>
              <w:t>r</w:t>
            </w:r>
            <w:r w:rsidRPr="002F2F27">
              <w:rPr>
                <w:rFonts w:ascii="Times New Roman" w:hAnsi="Times New Roman"/>
                <w:sz w:val="24"/>
                <w:szCs w:val="24"/>
              </w:rPr>
              <w:t>umah</w:t>
            </w:r>
            <w:proofErr w:type="spellEnd"/>
            <w:r w:rsidRPr="002F2F27">
              <w:rPr>
                <w:rFonts w:ascii="Times New Roman" w:hAnsi="Times New Roman"/>
                <w:sz w:val="24"/>
                <w:szCs w:val="24"/>
              </w:rPr>
              <w:t xml:space="preserve"> </w:t>
            </w:r>
            <w:proofErr w:type="spellStart"/>
            <w:r w:rsidR="00001477">
              <w:rPr>
                <w:rFonts w:ascii="Times New Roman" w:hAnsi="Times New Roman"/>
                <w:sz w:val="24"/>
                <w:szCs w:val="24"/>
              </w:rPr>
              <w:t>t</w:t>
            </w:r>
            <w:r w:rsidRPr="002F2F27">
              <w:rPr>
                <w:rFonts w:ascii="Times New Roman" w:hAnsi="Times New Roman"/>
                <w:sz w:val="24"/>
                <w:szCs w:val="24"/>
              </w:rPr>
              <w:t>angga</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positif</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ekonomi</w:t>
            </w:r>
            <w:proofErr w:type="spellEnd"/>
            <w:r w:rsidR="00001477">
              <w:rPr>
                <w:rFonts w:ascii="Times New Roman" w:hAnsi="Times New Roman"/>
                <w:sz w:val="24"/>
                <w:szCs w:val="24"/>
              </w:rPr>
              <w:t xml:space="preserve">. </w:t>
            </w:r>
            <w:proofErr w:type="spellStart"/>
            <w:r w:rsidR="00001477">
              <w:rPr>
                <w:rFonts w:ascii="Times New Roman" w:hAnsi="Times New Roman"/>
                <w:sz w:val="24"/>
                <w:szCs w:val="24"/>
              </w:rPr>
              <w:t>Namun</w:t>
            </w:r>
            <w:proofErr w:type="spellEnd"/>
            <w:r w:rsidR="00001477">
              <w:rPr>
                <w:rFonts w:ascii="Times New Roman" w:hAnsi="Times New Roman"/>
                <w:sz w:val="24"/>
                <w:szCs w:val="24"/>
              </w:rPr>
              <w:t xml:space="preserve">, </w:t>
            </w:r>
            <w:proofErr w:type="spellStart"/>
            <w:r w:rsidR="00001477">
              <w:rPr>
                <w:rFonts w:ascii="Times New Roman" w:hAnsi="Times New Roman"/>
                <w:sz w:val="24"/>
                <w:szCs w:val="24"/>
              </w:rPr>
              <w:t>p</w:t>
            </w:r>
            <w:r w:rsidRPr="002F2F27">
              <w:rPr>
                <w:rFonts w:ascii="Times New Roman" w:hAnsi="Times New Roman"/>
                <w:sz w:val="24"/>
                <w:szCs w:val="24"/>
              </w:rPr>
              <w:t>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tidak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w:t>
            </w:r>
          </w:p>
        </w:tc>
      </w:tr>
      <w:tr w:rsidR="00F737B6" w:rsidRPr="002F2F27" w14:paraId="46706459" w14:textId="77777777">
        <w:tc>
          <w:tcPr>
            <w:tcW w:w="510" w:type="dxa"/>
          </w:tcPr>
          <w:p w14:paraId="783FDBB4" w14:textId="2D6DD839" w:rsidR="00F737B6" w:rsidRPr="002F2F27" w:rsidRDefault="00B26C47">
            <w:pPr>
              <w:spacing w:line="360" w:lineRule="auto"/>
              <w:jc w:val="both"/>
              <w:rPr>
                <w:rFonts w:ascii="Times New Roman" w:hAnsi="Times New Roman"/>
                <w:sz w:val="24"/>
                <w:szCs w:val="24"/>
              </w:rPr>
            </w:pPr>
            <w:r>
              <w:rPr>
                <w:rFonts w:ascii="Times New Roman" w:hAnsi="Times New Roman"/>
                <w:sz w:val="24"/>
                <w:szCs w:val="24"/>
              </w:rPr>
              <w:t>6</w:t>
            </w:r>
          </w:p>
        </w:tc>
        <w:tc>
          <w:tcPr>
            <w:tcW w:w="1583" w:type="dxa"/>
          </w:tcPr>
          <w:p w14:paraId="44DC7C14"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Ulfa</w:t>
            </w:r>
            <w:proofErr w:type="spellEnd"/>
            <w:r w:rsidRPr="002F2F27">
              <w:rPr>
                <w:rFonts w:ascii="Times New Roman" w:hAnsi="Times New Roman"/>
                <w:sz w:val="24"/>
                <w:szCs w:val="24"/>
              </w:rPr>
              <w:t xml:space="preserve"> Nur Halimah </w:t>
            </w:r>
            <w:proofErr w:type="spellStart"/>
            <w:r w:rsidRPr="002F2F27">
              <w:rPr>
                <w:rFonts w:ascii="Times New Roman" w:hAnsi="Times New Roman"/>
                <w:sz w:val="24"/>
                <w:szCs w:val="24"/>
              </w:rPr>
              <w:t>dkk</w:t>
            </w:r>
            <w:proofErr w:type="spellEnd"/>
            <w:r w:rsidRPr="002F2F27">
              <w:rPr>
                <w:rFonts w:ascii="Times New Roman" w:hAnsi="Times New Roman"/>
                <w:sz w:val="24"/>
                <w:szCs w:val="24"/>
              </w:rPr>
              <w:t>. (2024)</w:t>
            </w:r>
          </w:p>
        </w:tc>
        <w:tc>
          <w:tcPr>
            <w:tcW w:w="2041" w:type="dxa"/>
          </w:tcPr>
          <w:p w14:paraId="5990F67D"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Masyarakat dan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 di Indonesia</w:t>
            </w:r>
          </w:p>
        </w:tc>
        <w:tc>
          <w:tcPr>
            <w:tcW w:w="1818" w:type="dxa"/>
          </w:tcPr>
          <w:p w14:paraId="07B254B6" w14:textId="0C08AFED" w:rsidR="00F737B6" w:rsidRPr="00E95801" w:rsidRDefault="00FD14C1">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w:t>
            </w:r>
            <w:r w:rsidRPr="002F2F27">
              <w:rPr>
                <w:rFonts w:ascii="Times New Roman" w:hAnsi="Times New Roman"/>
                <w:sz w:val="24"/>
                <w:szCs w:val="24"/>
              </w:rPr>
              <w:t xml:space="preserve">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Konsumsi</w:t>
            </w:r>
            <w:proofErr w:type="spellEnd"/>
            <w:r w:rsidRPr="002F2F27">
              <w:rPr>
                <w:rFonts w:ascii="Times New Roman" w:hAnsi="Times New Roman"/>
                <w:sz w:val="24"/>
                <w:szCs w:val="24"/>
              </w:rPr>
              <w:t xml:space="preserve"> Masyarakat, </w:t>
            </w: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Pemerintah</w:t>
            </w:r>
            <w:proofErr w:type="spellEnd"/>
            <w:r w:rsidR="00E95801">
              <w:rPr>
                <w:rFonts w:ascii="Times New Roman" w:hAnsi="Times New Roman"/>
                <w:sz w:val="24"/>
                <w:szCs w:val="24"/>
              </w:rPr>
              <w:t xml:space="preserve">   </w:t>
            </w: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Ekonomi</w:t>
            </w:r>
          </w:p>
        </w:tc>
        <w:tc>
          <w:tcPr>
            <w:tcW w:w="2201" w:type="dxa"/>
          </w:tcPr>
          <w:p w14:paraId="6C38AF4F" w14:textId="79168E17" w:rsidR="00F737B6"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Pengeluaran</w:t>
            </w:r>
            <w:proofErr w:type="spellEnd"/>
            <w:r w:rsidRPr="002F2F27">
              <w:rPr>
                <w:rFonts w:ascii="Times New Roman" w:hAnsi="Times New Roman"/>
                <w:sz w:val="24"/>
                <w:szCs w:val="24"/>
              </w:rPr>
              <w:t xml:space="preserve"> </w:t>
            </w:r>
            <w:proofErr w:type="spellStart"/>
            <w:r w:rsidR="00001477">
              <w:rPr>
                <w:rFonts w:ascii="Times New Roman" w:hAnsi="Times New Roman"/>
                <w:sz w:val="24"/>
                <w:szCs w:val="24"/>
              </w:rPr>
              <w:t>k</w:t>
            </w:r>
            <w:r w:rsidRPr="002F2F27">
              <w:rPr>
                <w:rFonts w:ascii="Times New Roman" w:hAnsi="Times New Roman"/>
                <w:sz w:val="24"/>
                <w:szCs w:val="24"/>
              </w:rPr>
              <w:t>onsumsi</w:t>
            </w:r>
            <w:proofErr w:type="spellEnd"/>
            <w:r w:rsidRPr="002F2F27">
              <w:rPr>
                <w:rFonts w:ascii="Times New Roman" w:hAnsi="Times New Roman"/>
                <w:sz w:val="24"/>
                <w:szCs w:val="24"/>
              </w:rPr>
              <w:t xml:space="preserve"> </w:t>
            </w:r>
            <w:proofErr w:type="spellStart"/>
            <w:r w:rsidR="00001477">
              <w:rPr>
                <w:rFonts w:ascii="Times New Roman" w:hAnsi="Times New Roman"/>
                <w:sz w:val="24"/>
                <w:szCs w:val="24"/>
              </w:rPr>
              <w:t>m</w:t>
            </w:r>
            <w:r w:rsidRPr="002F2F27">
              <w:rPr>
                <w:rFonts w:ascii="Times New Roman" w:hAnsi="Times New Roman"/>
                <w:sz w:val="24"/>
                <w:szCs w:val="24"/>
              </w:rPr>
              <w:t>asyarakat</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pertumbuhan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ekonomi</w:t>
            </w:r>
            <w:proofErr w:type="spellEnd"/>
            <w:r w:rsidR="00001477">
              <w:rPr>
                <w:rFonts w:ascii="Times New Roman" w:hAnsi="Times New Roman"/>
                <w:sz w:val="24"/>
                <w:szCs w:val="24"/>
              </w:rPr>
              <w:t xml:space="preserve">, </w:t>
            </w:r>
            <w:proofErr w:type="spellStart"/>
            <w:r w:rsidR="00001477">
              <w:rPr>
                <w:rFonts w:ascii="Times New Roman" w:hAnsi="Times New Roman"/>
                <w:sz w:val="24"/>
                <w:szCs w:val="24"/>
              </w:rPr>
              <w:t>sedangkan</w:t>
            </w:r>
            <w:proofErr w:type="spellEnd"/>
            <w:r w:rsidR="00001477">
              <w:rPr>
                <w:rFonts w:ascii="Times New Roman" w:hAnsi="Times New Roman"/>
                <w:sz w:val="24"/>
                <w:szCs w:val="24"/>
              </w:rPr>
              <w:t xml:space="preserve"> </w:t>
            </w:r>
            <w:proofErr w:type="spellStart"/>
            <w:r w:rsidR="00001477">
              <w:rPr>
                <w:rFonts w:ascii="Times New Roman" w:hAnsi="Times New Roman"/>
                <w:sz w:val="24"/>
                <w:szCs w:val="24"/>
              </w:rPr>
              <w:t>p</w:t>
            </w:r>
            <w:r w:rsidRPr="002F2F27">
              <w:rPr>
                <w:rFonts w:ascii="Times New Roman" w:hAnsi="Times New Roman"/>
                <w:sz w:val="24"/>
                <w:szCs w:val="24"/>
              </w:rPr>
              <w:t>engeluaran</w:t>
            </w:r>
            <w:proofErr w:type="spellEnd"/>
            <w:r w:rsidRPr="002F2F27">
              <w:rPr>
                <w:rFonts w:ascii="Times New Roman" w:hAnsi="Times New Roman"/>
                <w:sz w:val="24"/>
                <w:szCs w:val="24"/>
              </w:rPr>
              <w:t xml:space="preserve"> </w:t>
            </w:r>
            <w:proofErr w:type="spellStart"/>
            <w:r w:rsidR="00001477">
              <w:rPr>
                <w:rFonts w:ascii="Times New Roman" w:hAnsi="Times New Roman"/>
                <w:sz w:val="24"/>
                <w:szCs w:val="24"/>
              </w:rPr>
              <w:t>p</w:t>
            </w:r>
            <w:r w:rsidRPr="002F2F27">
              <w:rPr>
                <w:rFonts w:ascii="Times New Roman" w:hAnsi="Times New Roman"/>
                <w:sz w:val="24"/>
                <w:szCs w:val="24"/>
              </w:rPr>
              <w:t>emerintah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tidak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w:t>
            </w:r>
          </w:p>
          <w:p w14:paraId="5F687C2B" w14:textId="77777777" w:rsidR="00620C2F" w:rsidRPr="002F2F27" w:rsidRDefault="00620C2F">
            <w:pPr>
              <w:spacing w:line="360" w:lineRule="auto"/>
              <w:jc w:val="both"/>
              <w:rPr>
                <w:rFonts w:ascii="Times New Roman" w:hAnsi="Times New Roman"/>
                <w:sz w:val="24"/>
                <w:szCs w:val="24"/>
              </w:rPr>
            </w:pPr>
          </w:p>
        </w:tc>
      </w:tr>
      <w:tr w:rsidR="00F737B6" w:rsidRPr="002F2F27" w14:paraId="2DF4285B" w14:textId="77777777">
        <w:tc>
          <w:tcPr>
            <w:tcW w:w="510" w:type="dxa"/>
          </w:tcPr>
          <w:p w14:paraId="6516916E" w14:textId="7A04F7C0" w:rsidR="00F737B6" w:rsidRPr="002F2F27" w:rsidRDefault="007715F3">
            <w:pPr>
              <w:spacing w:line="360" w:lineRule="auto"/>
              <w:jc w:val="both"/>
              <w:rPr>
                <w:rFonts w:ascii="Times New Roman" w:hAnsi="Times New Roman"/>
                <w:sz w:val="24"/>
                <w:szCs w:val="24"/>
              </w:rPr>
            </w:pPr>
            <w:r>
              <w:rPr>
                <w:rFonts w:ascii="Times New Roman" w:hAnsi="Times New Roman"/>
                <w:sz w:val="24"/>
                <w:szCs w:val="24"/>
              </w:rPr>
              <w:lastRenderedPageBreak/>
              <w:t>7</w:t>
            </w:r>
          </w:p>
          <w:p w14:paraId="2DD61276" w14:textId="77777777" w:rsidR="00F737B6" w:rsidRPr="002F2F27" w:rsidRDefault="00F737B6">
            <w:pPr>
              <w:spacing w:line="360" w:lineRule="auto"/>
              <w:jc w:val="both"/>
              <w:rPr>
                <w:rFonts w:ascii="Times New Roman" w:hAnsi="Times New Roman"/>
                <w:sz w:val="24"/>
                <w:szCs w:val="24"/>
              </w:rPr>
            </w:pPr>
          </w:p>
          <w:p w14:paraId="088F091E" w14:textId="77777777" w:rsidR="00F737B6" w:rsidRPr="002F2F27" w:rsidRDefault="00F737B6">
            <w:pPr>
              <w:spacing w:line="360" w:lineRule="auto"/>
              <w:jc w:val="both"/>
              <w:rPr>
                <w:rFonts w:ascii="Times New Roman" w:hAnsi="Times New Roman"/>
                <w:sz w:val="24"/>
                <w:szCs w:val="24"/>
              </w:rPr>
            </w:pPr>
          </w:p>
        </w:tc>
        <w:tc>
          <w:tcPr>
            <w:tcW w:w="1583" w:type="dxa"/>
          </w:tcPr>
          <w:p w14:paraId="725D8BFA"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Zihad</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Anaku</w:t>
            </w:r>
            <w:proofErr w:type="spellEnd"/>
            <w:r w:rsidRPr="002F2F27">
              <w:rPr>
                <w:rFonts w:ascii="Times New Roman" w:hAnsi="Times New Roman"/>
                <w:sz w:val="24"/>
                <w:szCs w:val="24"/>
              </w:rPr>
              <w:t xml:space="preserve"> Lanang, Lia </w:t>
            </w:r>
            <w:proofErr w:type="spellStart"/>
            <w:r w:rsidRPr="002F2F27">
              <w:rPr>
                <w:rFonts w:ascii="Times New Roman" w:hAnsi="Times New Roman"/>
                <w:sz w:val="24"/>
                <w:szCs w:val="24"/>
              </w:rPr>
              <w:t>Ekowati</w:t>
            </w:r>
            <w:proofErr w:type="spellEnd"/>
            <w:r w:rsidRPr="002F2F27">
              <w:rPr>
                <w:rFonts w:ascii="Times New Roman" w:hAnsi="Times New Roman"/>
                <w:sz w:val="24"/>
                <w:szCs w:val="24"/>
              </w:rPr>
              <w:t xml:space="preserve"> (2024)</w:t>
            </w:r>
          </w:p>
        </w:tc>
        <w:tc>
          <w:tcPr>
            <w:tcW w:w="2041" w:type="dxa"/>
          </w:tcPr>
          <w:p w14:paraId="09CFEBFC"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Perubahan</w:t>
            </w:r>
            <w:proofErr w:type="spellEnd"/>
            <w:r w:rsidRPr="002F2F27">
              <w:rPr>
                <w:rFonts w:ascii="Times New Roman" w:hAnsi="Times New Roman"/>
                <w:sz w:val="24"/>
                <w:szCs w:val="24"/>
              </w:rPr>
              <w:t xml:space="preserve"> Tarif Pajak </w:t>
            </w:r>
            <w:proofErr w:type="spellStart"/>
            <w:r w:rsidRPr="002F2F27">
              <w:rPr>
                <w:rFonts w:ascii="Times New Roman" w:hAnsi="Times New Roman"/>
                <w:sz w:val="24"/>
                <w:szCs w:val="24"/>
              </w:rPr>
              <w:t>Penghasilan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Perseorangan</w:t>
            </w:r>
            <w:proofErr w:type="spellEnd"/>
            <w:r w:rsidRPr="002F2F27">
              <w:rPr>
                <w:rFonts w:ascii="Times New Roman" w:hAnsi="Times New Roman"/>
                <w:sz w:val="24"/>
                <w:szCs w:val="24"/>
              </w:rPr>
              <w:t xml:space="preserve"> dan Tarif Pajak </w:t>
            </w:r>
            <w:proofErr w:type="spellStart"/>
            <w:r w:rsidRPr="002F2F27">
              <w:rPr>
                <w:rFonts w:ascii="Times New Roman" w:hAnsi="Times New Roman"/>
                <w:sz w:val="24"/>
                <w:szCs w:val="24"/>
              </w:rPr>
              <w:t>Pertambahan</w:t>
            </w:r>
            <w:proofErr w:type="spellEnd"/>
            <w:r w:rsidRPr="002F2F27">
              <w:rPr>
                <w:rFonts w:ascii="Times New Roman" w:hAnsi="Times New Roman"/>
                <w:sz w:val="24"/>
                <w:szCs w:val="24"/>
              </w:rPr>
              <w:t xml:space="preserve"> Nilai </w:t>
            </w:r>
            <w:proofErr w:type="spellStart"/>
            <w:r w:rsidRPr="002F2F27">
              <w:rPr>
                <w:rFonts w:ascii="Times New Roman" w:hAnsi="Times New Roman"/>
                <w:sz w:val="24"/>
                <w:szCs w:val="24"/>
              </w:rPr>
              <w:t>Menurut</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Undang-Undang</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Harmonisasi</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Peraturan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Perpajakan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Produk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Domestik</w:t>
            </w:r>
            <w:proofErr w:type="spellEnd"/>
            <w:r w:rsidRPr="002F2F27">
              <w:rPr>
                <w:rFonts w:ascii="Times New Roman" w:hAnsi="Times New Roman"/>
                <w:sz w:val="24"/>
                <w:szCs w:val="24"/>
              </w:rPr>
              <w:t xml:space="preserve"> Bruto Indonesia</w:t>
            </w:r>
          </w:p>
        </w:tc>
        <w:tc>
          <w:tcPr>
            <w:tcW w:w="1818" w:type="dxa"/>
          </w:tcPr>
          <w:p w14:paraId="1EDBADD2" w14:textId="77777777" w:rsidR="00E95801" w:rsidRDefault="00FD14C1">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Independen</w:t>
            </w:r>
            <w:proofErr w:type="spellEnd"/>
            <w:r w:rsidRPr="002F2F27">
              <w:rPr>
                <w:rFonts w:ascii="Times New Roman" w:hAnsi="Times New Roman"/>
                <w:b/>
                <w:bCs/>
                <w:sz w:val="24"/>
                <w:szCs w:val="24"/>
              </w:rPr>
              <w:t>:</w:t>
            </w:r>
            <w:r w:rsidRPr="002F2F27">
              <w:rPr>
                <w:rFonts w:ascii="Times New Roman" w:hAnsi="Times New Roman"/>
                <w:sz w:val="24"/>
                <w:szCs w:val="24"/>
              </w:rPr>
              <w:t xml:space="preserve"> </w:t>
            </w:r>
            <w:proofErr w:type="spellStart"/>
            <w:r w:rsidRPr="002F2F27">
              <w:rPr>
                <w:rFonts w:ascii="Times New Roman" w:hAnsi="Times New Roman"/>
                <w:sz w:val="24"/>
                <w:szCs w:val="24"/>
              </w:rPr>
              <w:t>Perubahan</w:t>
            </w:r>
            <w:proofErr w:type="spellEnd"/>
            <w:r w:rsidRPr="002F2F27">
              <w:rPr>
                <w:rFonts w:ascii="Times New Roman" w:hAnsi="Times New Roman"/>
                <w:sz w:val="24"/>
                <w:szCs w:val="24"/>
              </w:rPr>
              <w:t xml:space="preserve"> Tarif </w:t>
            </w:r>
            <w:proofErr w:type="spellStart"/>
            <w:r w:rsidRPr="002F2F27">
              <w:rPr>
                <w:rFonts w:ascii="Times New Roman" w:hAnsi="Times New Roman"/>
                <w:sz w:val="24"/>
                <w:szCs w:val="24"/>
              </w:rPr>
              <w:t>PPh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Perseorangan</w:t>
            </w:r>
            <w:proofErr w:type="spellEnd"/>
            <w:r w:rsidRPr="002F2F27">
              <w:rPr>
                <w:rFonts w:ascii="Times New Roman" w:hAnsi="Times New Roman"/>
                <w:sz w:val="24"/>
                <w:szCs w:val="24"/>
              </w:rPr>
              <w:t xml:space="preserve"> dan Tarif PPN</w:t>
            </w:r>
            <w:r w:rsidR="00E95801">
              <w:rPr>
                <w:rFonts w:ascii="Times New Roman" w:hAnsi="Times New Roman"/>
                <w:sz w:val="24"/>
                <w:szCs w:val="24"/>
              </w:rPr>
              <w:t xml:space="preserve">  </w:t>
            </w:r>
          </w:p>
          <w:p w14:paraId="0660981C" w14:textId="5FD58EFF" w:rsidR="00F737B6" w:rsidRPr="00E95801" w:rsidRDefault="00FD14C1">
            <w:pPr>
              <w:spacing w:line="360" w:lineRule="auto"/>
              <w:jc w:val="both"/>
              <w:rPr>
                <w:rFonts w:ascii="Times New Roman" w:hAnsi="Times New Roman"/>
                <w:sz w:val="24"/>
                <w:szCs w:val="24"/>
              </w:rPr>
            </w:pPr>
            <w:proofErr w:type="spellStart"/>
            <w:r w:rsidRPr="002F2F27">
              <w:rPr>
                <w:rFonts w:ascii="Times New Roman" w:hAnsi="Times New Roman"/>
                <w:b/>
                <w:bCs/>
                <w:sz w:val="24"/>
                <w:szCs w:val="24"/>
              </w:rPr>
              <w:t>Variabel</w:t>
            </w:r>
            <w:proofErr w:type="spellEnd"/>
            <w:r w:rsidRPr="002F2F27">
              <w:rPr>
                <w:rFonts w:ascii="Times New Roman" w:hAnsi="Times New Roman"/>
                <w:b/>
                <w:bCs/>
                <w:sz w:val="24"/>
                <w:szCs w:val="24"/>
              </w:rPr>
              <w:t xml:space="preserve"> </w:t>
            </w:r>
            <w:proofErr w:type="spellStart"/>
            <w:r w:rsidRPr="002F2F27">
              <w:rPr>
                <w:rFonts w:ascii="Times New Roman" w:hAnsi="Times New Roman"/>
                <w:b/>
                <w:bCs/>
                <w:sz w:val="24"/>
                <w:szCs w:val="24"/>
              </w:rPr>
              <w:t>Dependen</w:t>
            </w:r>
            <w:proofErr w:type="spellEnd"/>
            <w:r w:rsidRPr="002F2F27">
              <w:rPr>
                <w:rFonts w:ascii="Times New Roman" w:hAnsi="Times New Roman"/>
                <w:b/>
                <w:bCs/>
                <w:sz w:val="24"/>
                <w:szCs w:val="24"/>
              </w:rPr>
              <w:t xml:space="preserve">: </w:t>
            </w:r>
            <w:proofErr w:type="spellStart"/>
            <w:r w:rsidRPr="002F2F27">
              <w:rPr>
                <w:rFonts w:ascii="Times New Roman" w:hAnsi="Times New Roman"/>
                <w:sz w:val="24"/>
                <w:szCs w:val="24"/>
              </w:rPr>
              <w:t>Produk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Domestik</w:t>
            </w:r>
            <w:proofErr w:type="spellEnd"/>
            <w:r w:rsidRPr="002F2F27">
              <w:rPr>
                <w:rFonts w:ascii="Times New Roman" w:hAnsi="Times New Roman"/>
                <w:sz w:val="24"/>
                <w:szCs w:val="24"/>
              </w:rPr>
              <w:t xml:space="preserve"> Bruto (PDB)</w:t>
            </w:r>
          </w:p>
        </w:tc>
        <w:tc>
          <w:tcPr>
            <w:tcW w:w="2201" w:type="dxa"/>
          </w:tcPr>
          <w:p w14:paraId="42B82870" w14:textId="77777777" w:rsidR="00F737B6" w:rsidRPr="002F2F27" w:rsidRDefault="00FD14C1">
            <w:pPr>
              <w:spacing w:line="360" w:lineRule="auto"/>
              <w:jc w:val="both"/>
              <w:rPr>
                <w:rFonts w:ascii="Times New Roman" w:hAnsi="Times New Roman"/>
                <w:sz w:val="24"/>
                <w:szCs w:val="24"/>
              </w:rPr>
            </w:pPr>
            <w:proofErr w:type="spellStart"/>
            <w:r w:rsidRPr="002F2F27">
              <w:rPr>
                <w:rFonts w:ascii="Times New Roman" w:hAnsi="Times New Roman"/>
                <w:sz w:val="24"/>
                <w:szCs w:val="24"/>
              </w:rPr>
              <w:t>Secara</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parsial</w:t>
            </w:r>
            <w:proofErr w:type="spellEnd"/>
            <w:r w:rsidRPr="002F2F27">
              <w:rPr>
                <w:rFonts w:ascii="Times New Roman" w:hAnsi="Times New Roman"/>
                <w:sz w:val="24"/>
                <w:szCs w:val="24"/>
              </w:rPr>
              <w:t xml:space="preserve">, Tarif </w:t>
            </w:r>
            <w:proofErr w:type="spellStart"/>
            <w:r w:rsidRPr="002F2F27">
              <w:rPr>
                <w:rFonts w:ascii="Times New Roman" w:hAnsi="Times New Roman"/>
                <w:sz w:val="24"/>
                <w:szCs w:val="24"/>
              </w:rPr>
              <w:t>PPh</w:t>
            </w:r>
            <w:proofErr w:type="spellEnd"/>
            <w:r w:rsidRPr="002F2F27">
              <w:rPr>
                <w:rFonts w:ascii="Times New Roman" w:hAnsi="Times New Roman"/>
                <w:sz w:val="24"/>
                <w:szCs w:val="24"/>
              </w:rPr>
              <w:t xml:space="preserve"> dan PPN </w:t>
            </w:r>
            <w:proofErr w:type="spellStart"/>
            <w:r w:rsidRPr="002F2F27">
              <w:rPr>
                <w:rFonts w:ascii="Times New Roman" w:hAnsi="Times New Roman"/>
                <w:sz w:val="24"/>
                <w:szCs w:val="24"/>
              </w:rPr>
              <w:t>berpengaruh</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signifikan</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positif</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terhadap</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Produk</w:t>
            </w:r>
            <w:proofErr w:type="spellEnd"/>
            <w:r w:rsidRPr="002F2F27">
              <w:rPr>
                <w:rFonts w:ascii="Times New Roman" w:hAnsi="Times New Roman"/>
                <w:sz w:val="24"/>
                <w:szCs w:val="24"/>
              </w:rPr>
              <w:t xml:space="preserve"> </w:t>
            </w:r>
            <w:proofErr w:type="spellStart"/>
            <w:r w:rsidRPr="002F2F27">
              <w:rPr>
                <w:rFonts w:ascii="Times New Roman" w:hAnsi="Times New Roman"/>
                <w:sz w:val="24"/>
                <w:szCs w:val="24"/>
              </w:rPr>
              <w:t>Domestik</w:t>
            </w:r>
            <w:proofErr w:type="spellEnd"/>
            <w:r w:rsidRPr="002F2F27">
              <w:rPr>
                <w:rFonts w:ascii="Times New Roman" w:hAnsi="Times New Roman"/>
                <w:sz w:val="24"/>
                <w:szCs w:val="24"/>
              </w:rPr>
              <w:t xml:space="preserve"> Bruto.</w:t>
            </w:r>
          </w:p>
        </w:tc>
      </w:tr>
    </w:tbl>
    <w:p w14:paraId="0ABCF278" w14:textId="77777777" w:rsidR="00F737B6" w:rsidRPr="002F2F27" w:rsidRDefault="00F737B6" w:rsidP="007715F3">
      <w:pPr>
        <w:spacing w:after="0" w:line="480" w:lineRule="auto"/>
        <w:jc w:val="both"/>
        <w:rPr>
          <w:rFonts w:ascii="Times New Roman" w:hAnsi="Times New Roman" w:cs="Times New Roman"/>
          <w:sz w:val="24"/>
          <w:szCs w:val="24"/>
        </w:rPr>
      </w:pPr>
    </w:p>
    <w:p w14:paraId="0DAE9D0B" w14:textId="7EF23455" w:rsidR="00F737B6" w:rsidRPr="002F2F27" w:rsidRDefault="00FD14C1" w:rsidP="007715F3">
      <w:pPr>
        <w:spacing w:after="0"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0058737D" w:rsidRPr="002F2F27">
        <w:rPr>
          <w:rFonts w:ascii="Times New Roman" w:hAnsi="Times New Roman" w:cs="Times New Roman"/>
          <w:sz w:val="24"/>
          <w:szCs w:val="24"/>
        </w:rPr>
        <w:t>Merujuk</w:t>
      </w:r>
      <w:proofErr w:type="spellEnd"/>
      <w:r w:rsidR="0058737D" w:rsidRPr="002F2F27">
        <w:rPr>
          <w:rFonts w:ascii="Times New Roman" w:hAnsi="Times New Roman" w:cs="Times New Roman"/>
          <w:sz w:val="24"/>
          <w:szCs w:val="24"/>
        </w:rPr>
        <w:t xml:space="preserve"> pada</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0058737D" w:rsidRPr="002F2F27">
        <w:rPr>
          <w:rFonts w:ascii="Times New Roman" w:hAnsi="Times New Roman" w:cs="Times New Roman"/>
          <w:color w:val="EE0000"/>
          <w:sz w:val="24"/>
          <w:szCs w:val="24"/>
        </w:rPr>
        <w:t xml:space="preserve"> </w:t>
      </w:r>
      <w:proofErr w:type="spellStart"/>
      <w:r w:rsidRPr="002F2F27">
        <w:rPr>
          <w:rFonts w:ascii="Times New Roman" w:hAnsi="Times New Roman" w:cs="Times New Roman"/>
          <w:sz w:val="24"/>
          <w:szCs w:val="24"/>
        </w:rPr>
        <w:t>sebelumnya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dilihat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dilakukan</w:t>
      </w:r>
      <w:proofErr w:type="spellEnd"/>
      <w:r w:rsidRPr="002F2F27">
        <w:rPr>
          <w:rFonts w:ascii="Times New Roman" w:hAnsi="Times New Roman" w:cs="Times New Roman"/>
          <w:sz w:val="24"/>
          <w:szCs w:val="24"/>
        </w:rPr>
        <w:t xml:space="preserve"> oleh Putra</w:t>
      </w:r>
      <w:r w:rsidR="00730EFB">
        <w:rPr>
          <w:rFonts w:ascii="Times New Roman" w:hAnsi="Times New Roman" w:cs="Times New Roman"/>
          <w:sz w:val="24"/>
          <w:szCs w:val="24"/>
        </w:rPr>
        <w:t xml:space="preserve"> </w:t>
      </w:r>
      <w:r w:rsidRPr="002F2F27">
        <w:rPr>
          <w:rFonts w:ascii="Times New Roman" w:hAnsi="Times New Roman" w:cs="Times New Roman"/>
          <w:sz w:val="24"/>
          <w:szCs w:val="24"/>
        </w:rPr>
        <w:t xml:space="preserve">(2022), </w:t>
      </w:r>
      <w:proofErr w:type="spellStart"/>
      <w:r w:rsidRPr="002F2F27">
        <w:rPr>
          <w:rFonts w:ascii="Times New Roman" w:hAnsi="Times New Roman" w:cs="Times New Roman"/>
          <w:sz w:val="24"/>
          <w:szCs w:val="24"/>
        </w:rPr>
        <w:t>Hutagaol</w:t>
      </w:r>
      <w:proofErr w:type="spellEnd"/>
      <w:r w:rsidRPr="002F2F27">
        <w:rPr>
          <w:rFonts w:ascii="Times New Roman" w:hAnsi="Times New Roman" w:cs="Times New Roman"/>
          <w:sz w:val="24"/>
          <w:szCs w:val="24"/>
        </w:rPr>
        <w:t xml:space="preserve"> et al. (2024),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Halimah et al. (2024), </w:t>
      </w:r>
      <w:proofErr w:type="spellStart"/>
      <w:r w:rsidRPr="002F2F27">
        <w:rPr>
          <w:rFonts w:ascii="Times New Roman" w:hAnsi="Times New Roman" w:cs="Times New Roman"/>
          <w:sz w:val="24"/>
          <w:szCs w:val="24"/>
        </w:rPr>
        <w:t>menunjukan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berpengaruh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positif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sejalan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pandangan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Keynesian yang </w:t>
      </w:r>
      <w:proofErr w:type="spellStart"/>
      <w:r w:rsidR="0058737D" w:rsidRPr="002F2F27">
        <w:rPr>
          <w:rFonts w:ascii="Times New Roman" w:hAnsi="Times New Roman" w:cs="Times New Roman"/>
          <w:sz w:val="24"/>
          <w:szCs w:val="24"/>
        </w:rPr>
        <w:t>menggarisbawahi</w:t>
      </w:r>
      <w:proofErr w:type="spellEnd"/>
      <w:r w:rsidR="0058737D"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menjaga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stabilitas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suatu</w:t>
      </w:r>
      <w:proofErr w:type="spellEnd"/>
      <w:r w:rsidRPr="002F2F27">
        <w:rPr>
          <w:rFonts w:ascii="Times New Roman" w:hAnsi="Times New Roman" w:cs="Times New Roman"/>
          <w:sz w:val="24"/>
          <w:szCs w:val="24"/>
        </w:rPr>
        <w:t xml:space="preserve"> wilayah, di mana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menyatakan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dan pada </w:t>
      </w:r>
      <w:proofErr w:type="spellStart"/>
      <w:r w:rsidRPr="002F2F27">
        <w:rPr>
          <w:rFonts w:ascii="Times New Roman" w:hAnsi="Times New Roman" w:cs="Times New Roman"/>
          <w:sz w:val="24"/>
          <w:szCs w:val="24"/>
        </w:rPr>
        <w:t>akhirnya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memperluas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kegiatan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maupun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suatu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2078240165"/>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5BBC390C" w14:textId="77777777" w:rsidR="00E95801" w:rsidRPr="002F2F27" w:rsidRDefault="00FD14C1" w:rsidP="00E9580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lastRenderedPageBreak/>
        <w:tab/>
      </w:r>
      <w:proofErr w:type="spellStart"/>
      <w:r w:rsidR="00E95801" w:rsidRPr="002F2F27">
        <w:rPr>
          <w:rFonts w:ascii="Times New Roman" w:hAnsi="Times New Roman" w:cs="Times New Roman"/>
          <w:sz w:val="24"/>
          <w:szCs w:val="24"/>
        </w:rPr>
        <w:t>Namun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hasil</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penelitian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terkait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pengaruh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kebijakan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pajak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terhadap</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pertumbuhan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ekonomi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masih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menunjukkan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hasil</w:t>
      </w:r>
      <w:proofErr w:type="spellEnd"/>
      <w:r w:rsidR="00E95801" w:rsidRPr="002F2F27">
        <w:rPr>
          <w:rFonts w:ascii="Times New Roman" w:hAnsi="Times New Roman" w:cs="Times New Roman"/>
          <w:sz w:val="24"/>
          <w:szCs w:val="24"/>
        </w:rPr>
        <w:t xml:space="preserve"> yang </w:t>
      </w:r>
      <w:proofErr w:type="spellStart"/>
      <w:r w:rsidR="00E95801" w:rsidRPr="002F2F27">
        <w:rPr>
          <w:rFonts w:ascii="Times New Roman" w:hAnsi="Times New Roman" w:cs="Times New Roman"/>
          <w:sz w:val="24"/>
          <w:szCs w:val="24"/>
        </w:rPr>
        <w:t>beragam</w:t>
      </w:r>
      <w:proofErr w:type="spellEnd"/>
      <w:r w:rsidR="00E95801"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Penelitian</w:t>
      </w:r>
      <w:proofErr w:type="spellEnd"/>
      <w:r w:rsidR="00E95801">
        <w:rPr>
          <w:rFonts w:ascii="Times New Roman" w:hAnsi="Times New Roman" w:cs="Times New Roman"/>
          <w:sz w:val="24"/>
          <w:szCs w:val="24"/>
        </w:rPr>
        <w:t xml:space="preserve"> Natasya dan Nasir (2022) </w:t>
      </w:r>
      <w:proofErr w:type="spellStart"/>
      <w:r w:rsidR="00E95801">
        <w:rPr>
          <w:rFonts w:ascii="Times New Roman" w:hAnsi="Times New Roman" w:cs="Times New Roman"/>
          <w:sz w:val="24"/>
          <w:szCs w:val="24"/>
        </w:rPr>
        <w:t>membuktikan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bahwa</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pajak</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penghasilan</w:t>
      </w:r>
      <w:proofErr w:type="spellEnd"/>
      <w:r w:rsidR="00E95801">
        <w:rPr>
          <w:rFonts w:ascii="Times New Roman" w:hAnsi="Times New Roman" w:cs="Times New Roman"/>
          <w:sz w:val="24"/>
          <w:szCs w:val="24"/>
        </w:rPr>
        <w:t xml:space="preserve"> dan </w:t>
      </w:r>
      <w:proofErr w:type="spellStart"/>
      <w:r w:rsidR="00E95801">
        <w:rPr>
          <w:rFonts w:ascii="Times New Roman" w:hAnsi="Times New Roman" w:cs="Times New Roman"/>
          <w:sz w:val="24"/>
          <w:szCs w:val="24"/>
        </w:rPr>
        <w:t>bea</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cukai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memiliki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pengaruh</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negatif</w:t>
      </w:r>
      <w:proofErr w:type="spellEnd"/>
      <w:r w:rsidR="00E95801">
        <w:rPr>
          <w:rFonts w:ascii="Times New Roman" w:hAnsi="Times New Roman" w:cs="Times New Roman"/>
          <w:sz w:val="24"/>
          <w:szCs w:val="24"/>
        </w:rPr>
        <w:t xml:space="preserve"> dan </w:t>
      </w:r>
      <w:proofErr w:type="spellStart"/>
      <w:r w:rsidR="00E95801">
        <w:rPr>
          <w:rFonts w:ascii="Times New Roman" w:hAnsi="Times New Roman" w:cs="Times New Roman"/>
          <w:sz w:val="24"/>
          <w:szCs w:val="24"/>
        </w:rPr>
        <w:t>signifikan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terhadap</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pertumbuhan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ekonomi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sedangkan</w:t>
      </w:r>
      <w:proofErr w:type="spellEnd"/>
      <w:r w:rsidR="00E95801">
        <w:rPr>
          <w:rFonts w:ascii="Times New Roman" w:hAnsi="Times New Roman" w:cs="Times New Roman"/>
          <w:sz w:val="24"/>
          <w:szCs w:val="24"/>
        </w:rPr>
        <w:t xml:space="preserve"> PPN </w:t>
      </w:r>
      <w:proofErr w:type="spellStart"/>
      <w:r w:rsidR="00E95801">
        <w:rPr>
          <w:rFonts w:ascii="Times New Roman" w:hAnsi="Times New Roman" w:cs="Times New Roman"/>
          <w:sz w:val="24"/>
          <w:szCs w:val="24"/>
        </w:rPr>
        <w:t>memiliki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pengaruh</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positif</w:t>
      </w:r>
      <w:proofErr w:type="spellEnd"/>
      <w:r w:rsidR="00E95801">
        <w:rPr>
          <w:rFonts w:ascii="Times New Roman" w:hAnsi="Times New Roman" w:cs="Times New Roman"/>
          <w:sz w:val="24"/>
          <w:szCs w:val="24"/>
        </w:rPr>
        <w:t xml:space="preserve"> dan </w:t>
      </w:r>
      <w:proofErr w:type="spellStart"/>
      <w:r w:rsidR="00E95801">
        <w:rPr>
          <w:rFonts w:ascii="Times New Roman" w:hAnsi="Times New Roman" w:cs="Times New Roman"/>
          <w:sz w:val="24"/>
          <w:szCs w:val="24"/>
        </w:rPr>
        <w:t>signifikan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terhadap</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pertumbuhan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ekonomi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Berbeda</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dengan</w:t>
      </w:r>
      <w:proofErr w:type="spellEnd"/>
      <w:r w:rsidR="00E95801">
        <w:rPr>
          <w:rFonts w:ascii="Times New Roman" w:hAnsi="Times New Roman" w:cs="Times New Roman"/>
          <w:sz w:val="24"/>
          <w:szCs w:val="24"/>
        </w:rPr>
        <w:t xml:space="preserve"> </w:t>
      </w:r>
      <w:r w:rsidR="00E95801" w:rsidRPr="002F2F27">
        <w:rPr>
          <w:rFonts w:ascii="Times New Roman" w:hAnsi="Times New Roman" w:cs="Times New Roman"/>
          <w:sz w:val="24"/>
          <w:szCs w:val="24"/>
        </w:rPr>
        <w:t xml:space="preserve">Putra dan Nabila (2022) </w:t>
      </w:r>
      <w:proofErr w:type="spellStart"/>
      <w:r w:rsidR="00E95801" w:rsidRPr="002F2F27">
        <w:rPr>
          <w:rFonts w:ascii="Times New Roman" w:hAnsi="Times New Roman" w:cs="Times New Roman"/>
          <w:sz w:val="24"/>
          <w:szCs w:val="24"/>
        </w:rPr>
        <w:t>menemukan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bahwa</w:t>
      </w:r>
      <w:proofErr w:type="spellEnd"/>
      <w:r w:rsidR="00E95801" w:rsidRPr="002F2F27">
        <w:rPr>
          <w:rFonts w:ascii="Times New Roman" w:hAnsi="Times New Roman" w:cs="Times New Roman"/>
          <w:sz w:val="24"/>
          <w:szCs w:val="24"/>
        </w:rPr>
        <w:t xml:space="preserve"> PPN dan </w:t>
      </w:r>
      <w:proofErr w:type="spellStart"/>
      <w:r w:rsidR="00E95801" w:rsidRPr="002F2F27">
        <w:rPr>
          <w:rFonts w:ascii="Times New Roman" w:hAnsi="Times New Roman" w:cs="Times New Roman"/>
          <w:sz w:val="24"/>
          <w:szCs w:val="24"/>
        </w:rPr>
        <w:t>PPh</w:t>
      </w:r>
      <w:proofErr w:type="spellEnd"/>
      <w:r w:rsidR="00E95801" w:rsidRPr="002F2F27">
        <w:rPr>
          <w:rFonts w:ascii="Times New Roman" w:hAnsi="Times New Roman" w:cs="Times New Roman"/>
          <w:sz w:val="24"/>
          <w:szCs w:val="24"/>
        </w:rPr>
        <w:t xml:space="preserve"> Pasal 21 </w:t>
      </w:r>
      <w:proofErr w:type="spellStart"/>
      <w:r w:rsidR="00E95801" w:rsidRPr="002F2F27">
        <w:rPr>
          <w:rFonts w:ascii="Times New Roman" w:hAnsi="Times New Roman" w:cs="Times New Roman"/>
          <w:sz w:val="24"/>
          <w:szCs w:val="24"/>
        </w:rPr>
        <w:t>memengaruhi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tingkat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konsumsi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masyarakat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tetapi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tidak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memiliki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pengaruh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langsung</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terhadap</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pertumbuhan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ekonomi</w:t>
      </w:r>
      <w:proofErr w:type="spellEnd"/>
      <w:r w:rsidR="00E95801" w:rsidRPr="002F2F27">
        <w:rPr>
          <w:rFonts w:ascii="Times New Roman" w:hAnsi="Times New Roman" w:cs="Times New Roman"/>
          <w:sz w:val="24"/>
          <w:szCs w:val="24"/>
        </w:rPr>
        <w:t xml:space="preserve">. Di </w:t>
      </w:r>
      <w:proofErr w:type="spellStart"/>
      <w:r w:rsidR="00E95801" w:rsidRPr="002F2F27">
        <w:rPr>
          <w:rFonts w:ascii="Times New Roman" w:hAnsi="Times New Roman" w:cs="Times New Roman"/>
          <w:sz w:val="24"/>
          <w:szCs w:val="24"/>
        </w:rPr>
        <w:t>sisi</w:t>
      </w:r>
      <w:proofErr w:type="spellEnd"/>
      <w:r w:rsidR="00E95801" w:rsidRPr="002F2F27">
        <w:rPr>
          <w:rFonts w:ascii="Times New Roman" w:hAnsi="Times New Roman" w:cs="Times New Roman"/>
          <w:sz w:val="24"/>
          <w:szCs w:val="24"/>
        </w:rPr>
        <w:t xml:space="preserve"> lain, </w:t>
      </w:r>
      <w:proofErr w:type="spellStart"/>
      <w:r w:rsidR="00E95801" w:rsidRPr="002F2F27">
        <w:rPr>
          <w:rFonts w:ascii="Times New Roman" w:hAnsi="Times New Roman" w:cs="Times New Roman"/>
          <w:sz w:val="24"/>
          <w:szCs w:val="24"/>
        </w:rPr>
        <w:t>penelitian</w:t>
      </w:r>
      <w:proofErr w:type="spellEnd"/>
      <w:r w:rsidR="00E95801" w:rsidRPr="002F2F27">
        <w:rPr>
          <w:rFonts w:ascii="Times New Roman" w:hAnsi="Times New Roman" w:cs="Times New Roman"/>
          <w:sz w:val="24"/>
          <w:szCs w:val="24"/>
        </w:rPr>
        <w:t xml:space="preserve"> yang </w:t>
      </w:r>
      <w:proofErr w:type="spellStart"/>
      <w:r w:rsidR="00E95801" w:rsidRPr="002F2F27">
        <w:rPr>
          <w:rFonts w:ascii="Times New Roman" w:hAnsi="Times New Roman" w:cs="Times New Roman"/>
          <w:sz w:val="24"/>
          <w:szCs w:val="24"/>
        </w:rPr>
        <w:t>dilakukan</w:t>
      </w:r>
      <w:proofErr w:type="spellEnd"/>
      <w:r w:rsidR="00E95801" w:rsidRPr="002F2F27">
        <w:rPr>
          <w:rFonts w:ascii="Times New Roman" w:hAnsi="Times New Roman" w:cs="Times New Roman"/>
          <w:sz w:val="24"/>
          <w:szCs w:val="24"/>
        </w:rPr>
        <w:t xml:space="preserve"> oleh Lanang dan </w:t>
      </w:r>
      <w:proofErr w:type="spellStart"/>
      <w:r w:rsidR="00E95801" w:rsidRPr="002F2F27">
        <w:rPr>
          <w:rFonts w:ascii="Times New Roman" w:hAnsi="Times New Roman" w:cs="Times New Roman"/>
          <w:sz w:val="24"/>
          <w:szCs w:val="24"/>
        </w:rPr>
        <w:t>Ekowati</w:t>
      </w:r>
      <w:proofErr w:type="spellEnd"/>
      <w:r w:rsidR="00E95801" w:rsidRPr="002F2F27">
        <w:rPr>
          <w:rFonts w:ascii="Times New Roman" w:hAnsi="Times New Roman" w:cs="Times New Roman"/>
          <w:sz w:val="24"/>
          <w:szCs w:val="24"/>
        </w:rPr>
        <w:t xml:space="preserve"> (2024) </w:t>
      </w:r>
      <w:proofErr w:type="spellStart"/>
      <w:r w:rsidR="00E95801" w:rsidRPr="002F2F27">
        <w:rPr>
          <w:rFonts w:ascii="Times New Roman" w:hAnsi="Times New Roman" w:cs="Times New Roman"/>
          <w:sz w:val="24"/>
          <w:szCs w:val="24"/>
        </w:rPr>
        <w:t>menemukan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adanya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pengaruh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positif</w:t>
      </w:r>
      <w:proofErr w:type="spellEnd"/>
      <w:r w:rsidR="00E95801" w:rsidRPr="002F2F27">
        <w:rPr>
          <w:rFonts w:ascii="Times New Roman" w:hAnsi="Times New Roman" w:cs="Times New Roman"/>
          <w:sz w:val="24"/>
          <w:szCs w:val="24"/>
        </w:rPr>
        <w:t xml:space="preserve"> dan </w:t>
      </w:r>
      <w:proofErr w:type="spellStart"/>
      <w:r w:rsidR="00E95801" w:rsidRPr="002F2F27">
        <w:rPr>
          <w:rFonts w:ascii="Times New Roman" w:hAnsi="Times New Roman" w:cs="Times New Roman"/>
          <w:sz w:val="24"/>
          <w:szCs w:val="24"/>
        </w:rPr>
        <w:t>signifikan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kenaikan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tarif</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pajak</w:t>
      </w:r>
      <w:proofErr w:type="spellEnd"/>
      <w:r w:rsidR="00E95801" w:rsidRPr="002F2F27">
        <w:rPr>
          <w:rFonts w:ascii="Times New Roman" w:hAnsi="Times New Roman" w:cs="Times New Roman"/>
          <w:sz w:val="24"/>
          <w:szCs w:val="24"/>
        </w:rPr>
        <w:t xml:space="preserve"> dan </w:t>
      </w:r>
      <w:proofErr w:type="spellStart"/>
      <w:r w:rsidR="00E95801" w:rsidRPr="002F2F27">
        <w:rPr>
          <w:rFonts w:ascii="Times New Roman" w:hAnsi="Times New Roman" w:cs="Times New Roman"/>
          <w:sz w:val="24"/>
          <w:szCs w:val="24"/>
        </w:rPr>
        <w:t>Produk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Domestik</w:t>
      </w:r>
      <w:proofErr w:type="spellEnd"/>
      <w:r w:rsidR="00E95801" w:rsidRPr="002F2F27">
        <w:rPr>
          <w:rFonts w:ascii="Times New Roman" w:hAnsi="Times New Roman" w:cs="Times New Roman"/>
          <w:sz w:val="24"/>
          <w:szCs w:val="24"/>
        </w:rPr>
        <w:t xml:space="preserve"> Bruto (PDB) </w:t>
      </w:r>
      <w:proofErr w:type="spellStart"/>
      <w:r w:rsidR="00E95801" w:rsidRPr="002F2F27">
        <w:rPr>
          <w:rFonts w:ascii="Times New Roman" w:hAnsi="Times New Roman" w:cs="Times New Roman"/>
          <w:sz w:val="24"/>
          <w:szCs w:val="24"/>
        </w:rPr>
        <w:t>nasional</w:t>
      </w:r>
      <w:proofErr w:type="spellEnd"/>
      <w:r w:rsidR="00E95801" w:rsidRPr="002F2F27">
        <w:rPr>
          <w:rFonts w:ascii="Times New Roman" w:hAnsi="Times New Roman" w:cs="Times New Roman"/>
          <w:sz w:val="24"/>
          <w:szCs w:val="24"/>
        </w:rPr>
        <w:t xml:space="preserve">. </w:t>
      </w:r>
    </w:p>
    <w:p w14:paraId="3FC777F5" w14:textId="77777777" w:rsidR="00E95801" w:rsidRDefault="00FD14C1"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Perbedaan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hasil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mengindikasikan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adanya</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research gap</w:t>
      </w:r>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menarik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ditelusuri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lanjut. Selain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sebelumnya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berfokus</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nasional</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belum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banyak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meninjau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semakin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menegaskan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perlunya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kajian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spesifik</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kontekstual</w:t>
      </w:r>
      <w:proofErr w:type="spellEnd"/>
      <w:r w:rsidRPr="002F2F27">
        <w:rPr>
          <w:rFonts w:ascii="Times New Roman" w:hAnsi="Times New Roman" w:cs="Times New Roman"/>
          <w:sz w:val="24"/>
          <w:szCs w:val="24"/>
        </w:rPr>
        <w:t xml:space="preserve"> pada level regional, agar </w:t>
      </w:r>
      <w:proofErr w:type="spellStart"/>
      <w:r w:rsidRPr="002F2F27">
        <w:rPr>
          <w:rFonts w:ascii="Times New Roman" w:hAnsi="Times New Roman" w:cs="Times New Roman"/>
          <w:sz w:val="24"/>
          <w:szCs w:val="24"/>
        </w:rPr>
        <w:t>dinamika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dipahami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akurat</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relevan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sesuai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karakteristik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setiap</w:t>
      </w:r>
      <w:proofErr w:type="spellEnd"/>
      <w:r w:rsidRPr="002F2F27">
        <w:rPr>
          <w:rFonts w:ascii="Times New Roman" w:hAnsi="Times New Roman" w:cs="Times New Roman"/>
          <w:sz w:val="24"/>
          <w:szCs w:val="24"/>
        </w:rPr>
        <w:t xml:space="preserve"> wilayah </w:t>
      </w:r>
      <w:sdt>
        <w:sdtPr>
          <w:rPr>
            <w:rFonts w:ascii="Times New Roman" w:hAnsi="Times New Roman" w:cs="Times New Roman"/>
            <w:sz w:val="24"/>
            <w:szCs w:val="24"/>
          </w:rPr>
          <w:id w:val="1675696482"/>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Tod20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(Todaro &amp; Smith,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r w:rsidR="00E95801">
        <w:rPr>
          <w:rFonts w:ascii="Times New Roman" w:hAnsi="Times New Roman" w:cs="Times New Roman"/>
          <w:sz w:val="24"/>
          <w:szCs w:val="24"/>
        </w:rPr>
        <w:t xml:space="preserve"> </w:t>
      </w:r>
    </w:p>
    <w:p w14:paraId="29FFEBEC" w14:textId="6AE073CD" w:rsidR="00D509CD" w:rsidRPr="002F2F27" w:rsidRDefault="00FD14C1" w:rsidP="00E95801">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Oleh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keunikan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tersendiri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mengambil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fokus</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Provinsi</w:t>
      </w:r>
      <w:proofErr w:type="spellEnd"/>
      <w:r w:rsidRPr="002F2F27">
        <w:rPr>
          <w:rFonts w:ascii="Times New Roman" w:hAnsi="Times New Roman" w:cs="Times New Roman"/>
          <w:sz w:val="24"/>
          <w:szCs w:val="24"/>
        </w:rPr>
        <w:t xml:space="preserve"> Jawa Tengah,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tujuan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menganalisis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bagaimana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pengaruh</w:t>
      </w:r>
      <w:proofErr w:type="spellEnd"/>
      <w:r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penerimaan</w:t>
      </w:r>
      <w:proofErr w:type="spellEnd"/>
      <w:r w:rsidR="002214DA" w:rsidRPr="002F2F27">
        <w:rPr>
          <w:rFonts w:ascii="Times New Roman" w:hAnsi="Times New Roman" w:cs="Times New Roman"/>
          <w:sz w:val="24"/>
          <w:szCs w:val="24"/>
        </w:rPr>
        <w:t xml:space="preserve"> PPN</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bersama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selama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periode</w:t>
      </w:r>
      <w:proofErr w:type="spellEnd"/>
      <w:r w:rsidRPr="002F2F27">
        <w:rPr>
          <w:rFonts w:ascii="Times New Roman" w:hAnsi="Times New Roman" w:cs="Times New Roman"/>
          <w:sz w:val="24"/>
          <w:szCs w:val="24"/>
        </w:rPr>
        <w:t xml:space="preserve"> </w:t>
      </w:r>
      <w:r w:rsidR="00C241F9" w:rsidRPr="002F2F27">
        <w:rPr>
          <w:rFonts w:ascii="Times New Roman" w:hAnsi="Times New Roman" w:cs="Times New Roman"/>
          <w:sz w:val="24"/>
          <w:szCs w:val="24"/>
        </w:rPr>
        <w:t>2015</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sampai</w:t>
      </w:r>
      <w:proofErr w:type="spellEnd"/>
      <w:r w:rsidRPr="002F2F27">
        <w:rPr>
          <w:rFonts w:ascii="Times New Roman" w:hAnsi="Times New Roman" w:cs="Times New Roman"/>
          <w:sz w:val="24"/>
          <w:szCs w:val="24"/>
        </w:rPr>
        <w:t xml:space="preserve"> 2024. </w:t>
      </w:r>
      <w:proofErr w:type="spellStart"/>
      <w:r w:rsidRPr="002F2F27">
        <w:rPr>
          <w:rFonts w:ascii="Times New Roman" w:hAnsi="Times New Roman" w:cs="Times New Roman"/>
          <w:sz w:val="24"/>
          <w:szCs w:val="24"/>
        </w:rPr>
        <w:t>Melalui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pendekatan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terarah</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kondisi</w:t>
      </w:r>
      <w:proofErr w:type="spellEnd"/>
      <w:r w:rsidRPr="002F2F27">
        <w:rPr>
          <w:rFonts w:ascii="Times New Roman" w:hAnsi="Times New Roman" w:cs="Times New Roman"/>
          <w:sz w:val="24"/>
          <w:szCs w:val="24"/>
        </w:rPr>
        <w:t xml:space="preserve"> regional,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diharapkan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mampu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memberikan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gambaran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empiris</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lastRenderedPageBreak/>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relevan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bagi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perumusan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570272098"/>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Tod20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(Todaro &amp; Smith,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4607DAB1"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2.3</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Kerangka</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Pemikiran</w:t>
      </w:r>
      <w:proofErr w:type="spellEnd"/>
    </w:p>
    <w:p w14:paraId="660038DA" w14:textId="77777777" w:rsidR="00620C2F"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proofErr w:type="spellStart"/>
      <w:r w:rsidRPr="002F2F27">
        <w:rPr>
          <w:rFonts w:ascii="Times New Roman" w:hAnsi="Times New Roman" w:cs="Times New Roman"/>
          <w:sz w:val="24"/>
          <w:szCs w:val="24"/>
        </w:rPr>
        <w:t>Kerangka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pemikiran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kerangka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menggambarkan</w:t>
      </w:r>
      <w:proofErr w:type="spellEnd"/>
      <w:r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keterkaitan</w:t>
      </w:r>
      <w:proofErr w:type="spellEnd"/>
      <w:r w:rsidR="0058737D" w:rsidRPr="002F2F27">
        <w:rPr>
          <w:rFonts w:ascii="Times New Roman" w:hAnsi="Times New Roman" w:cs="Times New Roman"/>
          <w:sz w:val="24"/>
          <w:szCs w:val="24"/>
        </w:rPr>
        <w:t xml:space="preserve"> </w:t>
      </w:r>
      <w:proofErr w:type="spellStart"/>
      <w:r w:rsidR="0058737D" w:rsidRPr="002F2F27">
        <w:rPr>
          <w:rFonts w:ascii="Times New Roman" w:hAnsi="Times New Roman" w:cs="Times New Roman"/>
          <w:sz w:val="24"/>
          <w:szCs w:val="24"/>
        </w:rPr>
        <w:t>antar</w:t>
      </w:r>
      <w:r w:rsidRPr="002F2F27">
        <w:rPr>
          <w:rFonts w:ascii="Times New Roman" w:hAnsi="Times New Roman" w:cs="Times New Roman"/>
          <w:sz w:val="24"/>
          <w:szCs w:val="24"/>
        </w:rPr>
        <w:t>variabel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kemungkinan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dampaknya</w:t>
      </w:r>
      <w:proofErr w:type="spellEnd"/>
      <w:sdt>
        <w:sdtPr>
          <w:rPr>
            <w:rFonts w:ascii="Times New Roman" w:hAnsi="Times New Roman" w:cs="Times New Roman"/>
            <w:sz w:val="24"/>
            <w:szCs w:val="24"/>
          </w:rPr>
          <w:id w:val="2105065742"/>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Omo22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 xml:space="preserve"> (Omodero,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variabel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bebas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independen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menjadi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fokus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yaitu</w:t>
      </w:r>
      <w:proofErr w:type="spellEnd"/>
      <w:r w:rsidRPr="002F2F27">
        <w:rPr>
          <w:rFonts w:ascii="Times New Roman" w:hAnsi="Times New Roman" w:cs="Times New Roman"/>
          <w:sz w:val="24"/>
          <w:szCs w:val="24"/>
        </w:rPr>
        <w:t xml:space="preserve"> </w:t>
      </w:r>
      <w:proofErr w:type="spellStart"/>
      <w:r w:rsidR="002214DA"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Pajak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Nilai (PPN),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Pajak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dan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Sedangkan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variabel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terikat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dependen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w:t>
      </w:r>
      <w:r w:rsidR="00E95801">
        <w:rPr>
          <w:rFonts w:ascii="Times New Roman" w:hAnsi="Times New Roman" w:cs="Times New Roman"/>
          <w:sz w:val="24"/>
          <w:szCs w:val="24"/>
        </w:rPr>
        <w:t xml:space="preserve"> </w:t>
      </w:r>
    </w:p>
    <w:p w14:paraId="5696FFF9" w14:textId="00715DC7" w:rsidR="004D2600" w:rsidRPr="002F2F27" w:rsidRDefault="00FD14C1" w:rsidP="00620C2F">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Gambaran </w:t>
      </w:r>
      <w:proofErr w:type="spellStart"/>
      <w:r w:rsidRPr="002F2F27">
        <w:rPr>
          <w:rFonts w:ascii="Times New Roman" w:hAnsi="Times New Roman" w:cs="Times New Roman"/>
          <w:sz w:val="24"/>
          <w:szCs w:val="24"/>
        </w:rPr>
        <w:t>mengenai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hubungan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antarvariabel</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kemungkinan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disajikan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gambar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berikut</w:t>
      </w:r>
      <w:proofErr w:type="spellEnd"/>
      <w:r w:rsidRPr="002F2F27">
        <w:rPr>
          <w:rFonts w:ascii="Times New Roman" w:hAnsi="Times New Roman" w:cs="Times New Roman"/>
          <w:sz w:val="24"/>
          <w:szCs w:val="24"/>
        </w:rPr>
        <w:t>.</w:t>
      </w:r>
    </w:p>
    <w:p w14:paraId="5B4A51D7" w14:textId="77777777" w:rsidR="00F737B6" w:rsidRPr="002F2F27" w:rsidRDefault="00FD14C1">
      <w:pPr>
        <w:tabs>
          <w:tab w:val="left" w:pos="1620"/>
          <w:tab w:val="center" w:pos="3968"/>
        </w:tabs>
        <w:spacing w:line="480" w:lineRule="auto"/>
        <w:rPr>
          <w:rFonts w:ascii="Times New Roman" w:hAnsi="Times New Roman" w:cs="Times New Roman"/>
          <w:b/>
          <w:bCs/>
          <w:sz w:val="24"/>
          <w:szCs w:val="24"/>
        </w:rPr>
      </w:pPr>
      <w:r w:rsidRPr="002F2F27">
        <w:rPr>
          <w:rFonts w:ascii="Times New Roman" w:hAnsi="Times New Roman" w:cs="Times New Roman"/>
          <w:sz w:val="24"/>
          <w:szCs w:val="24"/>
        </w:rPr>
        <w:tab/>
      </w:r>
      <w:r w:rsidRPr="002F2F27">
        <w:rPr>
          <w:rFonts w:ascii="Times New Roman" w:hAnsi="Times New Roman" w:cs="Times New Roman"/>
          <w:b/>
          <w:bCs/>
          <w:sz w:val="24"/>
          <w:szCs w:val="24"/>
        </w:rPr>
        <w:tab/>
        <w:t xml:space="preserve">Gambar 2.1 </w:t>
      </w:r>
      <w:proofErr w:type="spellStart"/>
      <w:r w:rsidRPr="002F2F27">
        <w:rPr>
          <w:rFonts w:ascii="Times New Roman" w:hAnsi="Times New Roman" w:cs="Times New Roman"/>
          <w:b/>
          <w:bCs/>
          <w:sz w:val="24"/>
          <w:szCs w:val="24"/>
        </w:rPr>
        <w:t>Kerangka</w:t>
      </w:r>
      <w:proofErr w:type="spellEnd"/>
      <w:r w:rsidRPr="002F2F27">
        <w:rPr>
          <w:rFonts w:ascii="Times New Roman" w:hAnsi="Times New Roman" w:cs="Times New Roman"/>
          <w:b/>
          <w:bCs/>
          <w:sz w:val="24"/>
          <w:szCs w:val="24"/>
        </w:rPr>
        <w:t xml:space="preserve"> Pemikiran</w:t>
      </w:r>
    </w:p>
    <w:p w14:paraId="4D3297F8" w14:textId="5AFAFC94" w:rsidR="00F737B6" w:rsidRPr="002F2F27" w:rsidRDefault="00D862E4">
      <w:pPr>
        <w:tabs>
          <w:tab w:val="left" w:pos="1620"/>
          <w:tab w:val="center" w:pos="3968"/>
        </w:tabs>
        <w:spacing w:line="480" w:lineRule="auto"/>
        <w:rPr>
          <w:rFonts w:ascii="Times New Roman" w:hAnsi="Times New Roman" w:cs="Times New Roman"/>
          <w:b/>
          <w:bCs/>
          <w:sz w:val="24"/>
          <w:szCs w:val="24"/>
        </w:rPr>
      </w:pPr>
      <w:r w:rsidRPr="00D862E4">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5DA2A99B" wp14:editId="68AA74DA">
                <wp:simplePos x="0" y="0"/>
                <wp:positionH relativeFrom="column">
                  <wp:posOffset>2397662</wp:posOffset>
                </wp:positionH>
                <wp:positionV relativeFrom="paragraph">
                  <wp:posOffset>417830</wp:posOffset>
                </wp:positionV>
                <wp:extent cx="702945" cy="1404620"/>
                <wp:effectExtent l="0" t="0" r="0" b="0"/>
                <wp:wrapSquare wrapText="bothSides"/>
                <wp:docPr id="152546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04620"/>
                        </a:xfrm>
                        <a:prstGeom prst="rect">
                          <a:avLst/>
                        </a:prstGeom>
                        <a:noFill/>
                        <a:ln w="9525">
                          <a:noFill/>
                          <a:miter lim="800000"/>
                          <a:headEnd/>
                          <a:tailEnd/>
                        </a:ln>
                      </wps:spPr>
                      <wps:txbx>
                        <w:txbxContent>
                          <w:p w14:paraId="5F5B4CCB" w14:textId="039695CC" w:rsidR="00D862E4" w:rsidRPr="00594AE6" w:rsidRDefault="00D862E4" w:rsidP="00D862E4">
                            <w:pPr>
                              <w:rPr>
                                <w:rFonts w:ascii="Times New Roman" w:hAnsi="Times New Roman" w:cs="Times New Roman"/>
                                <w:sz w:val="24"/>
                                <w:szCs w:val="24"/>
                              </w:rPr>
                            </w:pPr>
                            <w:r w:rsidRPr="00594AE6">
                              <w:rPr>
                                <w:rFonts w:ascii="Times New Roman" w:hAnsi="Times New Roman" w:cs="Times New Roman"/>
                                <w:sz w:val="24"/>
                                <w:szCs w:val="24"/>
                              </w:rPr>
                              <w:t>H₁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2A99B" id="_x0000_t202" coordsize="21600,21600" o:spt="202" path="m,l,21600r21600,l21600,xe">
                <v:stroke joinstyle="miter"/>
                <v:path gradientshapeok="t" o:connecttype="rect"/>
              </v:shapetype>
              <v:shape id="Text Box 2" o:spid="_x0000_s1026" type="#_x0000_t202" style="position:absolute;margin-left:188.8pt;margin-top:32.9pt;width:55.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ep+QEAAM0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" filled="f" stroked="f">
                <v:textbox style="mso-fit-shape-to-text:t">
                  <w:txbxContent>
                    <w:p w14:paraId="5F5B4CCB" w14:textId="039695CC" w:rsidR="00D862E4" w:rsidRPr="00594AE6" w:rsidRDefault="00D862E4" w:rsidP="00D862E4">
                      <w:pPr>
                        <w:rPr>
                          <w:rFonts w:ascii="Times New Roman" w:hAnsi="Times New Roman" w:cs="Times New Roman"/>
                          <w:sz w:val="24"/>
                          <w:szCs w:val="24"/>
                        </w:rPr>
                      </w:pPr>
                      <w:r w:rsidRPr="00594AE6">
                        <w:rPr>
                          <w:rFonts w:ascii="Times New Roman" w:hAnsi="Times New Roman" w:cs="Times New Roman"/>
                          <w:sz w:val="24"/>
                          <w:szCs w:val="24"/>
                        </w:rPr>
                        <w:t>H₁</w:t>
                      </w:r>
                    </w:p>
                  </w:txbxContent>
                </v:textbox>
                <w10:wrap type="square"/>
              </v:shape>
            </w:pict>
          </mc:Fallback>
        </mc:AlternateContent>
      </w:r>
      <w:r w:rsidR="00FD14C1"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49024" behindDoc="0" locked="0" layoutInCell="1" allowOverlap="1" wp14:anchorId="513CDA4F" wp14:editId="73B0757E">
                <wp:simplePos x="0" y="0"/>
                <wp:positionH relativeFrom="column">
                  <wp:posOffset>731520</wp:posOffset>
                </wp:positionH>
                <wp:positionV relativeFrom="paragraph">
                  <wp:posOffset>349885</wp:posOffset>
                </wp:positionV>
                <wp:extent cx="1352550" cy="590550"/>
                <wp:effectExtent l="0" t="0" r="19050" b="19050"/>
                <wp:wrapNone/>
                <wp:docPr id="1977146279" name="Rectangle 1"/>
                <wp:cNvGraphicFramePr/>
                <a:graphic xmlns:a="http://schemas.openxmlformats.org/drawingml/2006/main">
                  <a:graphicData uri="http://schemas.microsoft.com/office/word/2010/wordprocessingShape">
                    <wps:wsp>
                      <wps:cNvSpPr/>
                      <wps:spPr>
                        <a:xfrm>
                          <a:off x="0" y="0"/>
                          <a:ext cx="1352550" cy="5905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F85DB2" w14:textId="4D540E25" w:rsidR="00F737B6" w:rsidRPr="002214DA" w:rsidRDefault="002214DA" w:rsidP="002214DA">
                            <w:pPr>
                              <w:jc w:val="center"/>
                              <w:rPr>
                                <w:rFonts w:ascii="Times New Roman" w:hAnsi="Times New Roman" w:cs="Times New Roman"/>
                                <w:sz w:val="24"/>
                                <w:szCs w:val="24"/>
                              </w:rPr>
                            </w:pPr>
                            <w:r>
                              <w:rPr>
                                <w:rFonts w:ascii="Times New Roman" w:hAnsi="Times New Roman" w:cs="Times New Roman"/>
                                <w:sz w:val="24"/>
                                <w:szCs w:val="24"/>
                              </w:rPr>
                              <w:t>Penerimaan</w:t>
                            </w:r>
                            <w:r w:rsidR="00FD14C1">
                              <w:rPr>
                                <w:rFonts w:ascii="Times New Roman" w:hAnsi="Times New Roman" w:cs="Times New Roman"/>
                                <w:sz w:val="24"/>
                                <w:szCs w:val="24"/>
                              </w:rPr>
                              <w:t xml:space="preserve"> PPN (X</w:t>
                            </w:r>
                            <w:r w:rsidR="0056102B">
                              <w:rPr>
                                <w:rFonts w:ascii="Times New Roman" w:hAnsi="Times New Roman" w:cs="Times New Roman"/>
                                <w:b/>
                                <w:bCs/>
                                <w:sz w:val="24"/>
                                <w:szCs w:val="24"/>
                              </w:rPr>
                              <w:t>₁</w:t>
                            </w:r>
                            <w:r w:rsidR="00FD14C1">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3CDA4F" id="Rectangle 1" o:spid="_x0000_s1027" style="position:absolute;margin-left:57.6pt;margin-top:27.55pt;width:106.5pt;height:4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" fillcolor="white [3201]" strokecolor="black [3200]" strokeweight=".25pt">
                <v:textbox>
                  <w:txbxContent>
                    <w:p w14:paraId="7BF85DB2" w14:textId="4D540E25" w:rsidR="00F737B6" w:rsidRPr="002214DA" w:rsidRDefault="002214DA" w:rsidP="002214DA">
                      <w:pPr>
                        <w:jc w:val="center"/>
                        <w:rPr>
                          <w:rFonts w:ascii="Times New Roman" w:hAnsi="Times New Roman" w:cs="Times New Roman"/>
                          <w:sz w:val="24"/>
                          <w:szCs w:val="24"/>
                        </w:rPr>
                      </w:pPr>
                      <w:r>
                        <w:rPr>
                          <w:rFonts w:ascii="Times New Roman" w:hAnsi="Times New Roman" w:cs="Times New Roman"/>
                          <w:sz w:val="24"/>
                          <w:szCs w:val="24"/>
                        </w:rPr>
                        <w:t>Penerimaan</w:t>
                      </w:r>
                      <w:r w:rsidR="00FD14C1">
                        <w:rPr>
                          <w:rFonts w:ascii="Times New Roman" w:hAnsi="Times New Roman" w:cs="Times New Roman"/>
                          <w:sz w:val="24"/>
                          <w:szCs w:val="24"/>
                        </w:rPr>
                        <w:t xml:space="preserve"> PPN (X</w:t>
                      </w:r>
                      <w:r w:rsidR="0056102B">
                        <w:rPr>
                          <w:rFonts w:ascii="Times New Roman" w:hAnsi="Times New Roman" w:cs="Times New Roman"/>
                          <w:b/>
                          <w:bCs/>
                          <w:sz w:val="24"/>
                          <w:szCs w:val="24"/>
                        </w:rPr>
                        <w:t>₁</w:t>
                      </w:r>
                      <w:r w:rsidR="00FD14C1">
                        <w:rPr>
                          <w:rFonts w:ascii="Times New Roman" w:hAnsi="Times New Roman" w:cs="Times New Roman"/>
                          <w:sz w:val="24"/>
                          <w:szCs w:val="24"/>
                        </w:rPr>
                        <w:t>)</w:t>
                      </w:r>
                    </w:p>
                  </w:txbxContent>
                </v:textbox>
              </v:rect>
            </w:pict>
          </mc:Fallback>
        </mc:AlternateContent>
      </w:r>
      <w:r w:rsidR="00FD14C1" w:rsidRPr="002F2F27">
        <w:rPr>
          <w:rFonts w:ascii="Times New Roman" w:hAnsi="Times New Roman" w:cs="Times New Roman"/>
          <w:sz w:val="24"/>
          <w:szCs w:val="24"/>
        </w:rPr>
        <w:t xml:space="preserve">                   </w:t>
      </w:r>
      <w:r w:rsidR="00FD14C1" w:rsidRPr="002F2F27">
        <w:rPr>
          <w:rFonts w:ascii="Times New Roman" w:hAnsi="Times New Roman" w:cs="Times New Roman"/>
          <w:b/>
          <w:bCs/>
          <w:sz w:val="24"/>
          <w:szCs w:val="24"/>
        </w:rPr>
        <w:t xml:space="preserve"> </w:t>
      </w:r>
      <w:proofErr w:type="spellStart"/>
      <w:r w:rsidR="00FD14C1" w:rsidRPr="002F2F27">
        <w:rPr>
          <w:rFonts w:ascii="Times New Roman" w:hAnsi="Times New Roman" w:cs="Times New Roman"/>
          <w:b/>
          <w:bCs/>
          <w:sz w:val="24"/>
          <w:szCs w:val="24"/>
        </w:rPr>
        <w:t>Variabel</w:t>
      </w:r>
      <w:proofErr w:type="spellEnd"/>
      <w:r w:rsidR="00FD14C1" w:rsidRPr="002F2F27">
        <w:rPr>
          <w:rFonts w:ascii="Times New Roman" w:hAnsi="Times New Roman" w:cs="Times New Roman"/>
          <w:b/>
          <w:bCs/>
          <w:sz w:val="24"/>
          <w:szCs w:val="24"/>
        </w:rPr>
        <w:t xml:space="preserve"> </w:t>
      </w:r>
      <w:proofErr w:type="spellStart"/>
      <w:r w:rsidR="00FD14C1" w:rsidRPr="002F2F27">
        <w:rPr>
          <w:rFonts w:ascii="Times New Roman" w:hAnsi="Times New Roman" w:cs="Times New Roman"/>
          <w:b/>
          <w:bCs/>
          <w:sz w:val="24"/>
          <w:szCs w:val="24"/>
        </w:rPr>
        <w:t>Independen</w:t>
      </w:r>
      <w:proofErr w:type="spellEnd"/>
      <w:r w:rsidR="00FD14C1" w:rsidRPr="002F2F27">
        <w:rPr>
          <w:rFonts w:ascii="Times New Roman" w:hAnsi="Times New Roman" w:cs="Times New Roman"/>
          <w:b/>
          <w:bCs/>
          <w:sz w:val="24"/>
          <w:szCs w:val="24"/>
        </w:rPr>
        <w:t xml:space="preserve"> :</w:t>
      </w:r>
    </w:p>
    <w:p w14:paraId="28FCF065" w14:textId="0701B9B2" w:rsidR="00F737B6" w:rsidRPr="002F2F27" w:rsidRDefault="00FD14C1">
      <w:pPr>
        <w:spacing w:line="480" w:lineRule="auto"/>
        <w:jc w:val="center"/>
        <w:rPr>
          <w:rFonts w:ascii="Times New Roman" w:hAnsi="Times New Roman" w:cs="Times New Roman"/>
          <w:sz w:val="24"/>
          <w:szCs w:val="24"/>
        </w:rPr>
      </w:pPr>
      <w:r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55168" behindDoc="0" locked="0" layoutInCell="1" allowOverlap="1" wp14:anchorId="7B70BD17" wp14:editId="1D9AD73C">
                <wp:simplePos x="0" y="0"/>
                <wp:positionH relativeFrom="column">
                  <wp:posOffset>2081413</wp:posOffset>
                </wp:positionH>
                <wp:positionV relativeFrom="paragraph">
                  <wp:posOffset>145961</wp:posOffset>
                </wp:positionV>
                <wp:extent cx="1719742" cy="745165"/>
                <wp:effectExtent l="0" t="0" r="71120" b="55245"/>
                <wp:wrapNone/>
                <wp:docPr id="120258527" name="Straight Arrow Connector 5"/>
                <wp:cNvGraphicFramePr/>
                <a:graphic xmlns:a="http://schemas.openxmlformats.org/drawingml/2006/main">
                  <a:graphicData uri="http://schemas.microsoft.com/office/word/2010/wordprocessingShape">
                    <wps:wsp>
                      <wps:cNvCnPr/>
                      <wps:spPr>
                        <a:xfrm>
                          <a:off x="0" y="0"/>
                          <a:ext cx="1719742" cy="745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EF85FB" id="_x0000_t32" coordsize="21600,21600" o:spt="32" o:oned="t" path="m,l21600,21600e" filled="f">
                <v:path arrowok="t" fillok="f" o:connecttype="none"/>
                <o:lock v:ext="edit" shapetype="t"/>
              </v:shapetype>
              <v:shape id="Straight Arrow Connector 5" o:spid="_x0000_s1026" type="#_x0000_t32" style="position:absolute;margin-left:163.9pt;margin-top:11.5pt;width:135.4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" strokecolor="black [3040]">
                <v:stroke endarrow="block"/>
              </v:shape>
            </w:pict>
          </mc:Fallback>
        </mc:AlternateContent>
      </w:r>
      <w:r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51072" behindDoc="0" locked="0" layoutInCell="1" allowOverlap="1" wp14:anchorId="0BE40563" wp14:editId="45AF6B26">
                <wp:simplePos x="0" y="0"/>
                <wp:positionH relativeFrom="column">
                  <wp:posOffset>3803015</wp:posOffset>
                </wp:positionH>
                <wp:positionV relativeFrom="paragraph">
                  <wp:posOffset>351155</wp:posOffset>
                </wp:positionV>
                <wp:extent cx="1504950" cy="1133475"/>
                <wp:effectExtent l="0" t="0" r="19050" b="28575"/>
                <wp:wrapNone/>
                <wp:docPr id="990948606" name="Rectangle 1"/>
                <wp:cNvGraphicFramePr/>
                <a:graphic xmlns:a="http://schemas.openxmlformats.org/drawingml/2006/main">
                  <a:graphicData uri="http://schemas.microsoft.com/office/word/2010/wordprocessingShape">
                    <wps:wsp>
                      <wps:cNvSpPr/>
                      <wps:spPr>
                        <a:xfrm>
                          <a:off x="0" y="0"/>
                          <a:ext cx="1504950" cy="11334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F164688" w14:textId="77777777" w:rsidR="00F737B6" w:rsidRDefault="00FD14C1">
                            <w:pPr>
                              <w:jc w:val="center"/>
                              <w:rPr>
                                <w:rFonts w:ascii="Times New Roman" w:hAnsi="Times New Roman" w:cs="Times New Roman"/>
                                <w:sz w:val="24"/>
                                <w:szCs w:val="24"/>
                              </w:rPr>
                            </w:pPr>
                            <w:r>
                              <w:rPr>
                                <w:rFonts w:ascii="Times New Roman" w:hAnsi="Times New Roman" w:cs="Times New Roman"/>
                                <w:b/>
                                <w:bCs/>
                                <w:sz w:val="24"/>
                                <w:szCs w:val="24"/>
                              </w:rPr>
                              <w:t>Variabel Dependen:</w:t>
                            </w:r>
                            <w:r>
                              <w:rPr>
                                <w:rFonts w:ascii="Times New Roman" w:hAnsi="Times New Roman" w:cs="Times New Roman"/>
                                <w:sz w:val="24"/>
                                <w:szCs w:val="24"/>
                              </w:rPr>
                              <w:t xml:space="preserve"> Pertumbuhan Ekonomi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E40563" id="_x0000_s1028" style="position:absolute;left:0;text-align:left;margin-left:299.45pt;margin-top:27.65pt;width:118.5pt;height:89.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" fillcolor="white [3201]" strokecolor="black [3200]" strokeweight=".25pt">
                <v:textbox>
                  <w:txbxContent>
                    <w:p w14:paraId="6F164688" w14:textId="77777777" w:rsidR="00F737B6" w:rsidRDefault="00FD14C1">
                      <w:pPr>
                        <w:jc w:val="center"/>
                        <w:rPr>
                          <w:rFonts w:ascii="Times New Roman" w:hAnsi="Times New Roman" w:cs="Times New Roman"/>
                          <w:sz w:val="24"/>
                          <w:szCs w:val="24"/>
                        </w:rPr>
                      </w:pPr>
                      <w:r>
                        <w:rPr>
                          <w:rFonts w:ascii="Times New Roman" w:hAnsi="Times New Roman" w:cs="Times New Roman"/>
                          <w:b/>
                          <w:bCs/>
                          <w:sz w:val="24"/>
                          <w:szCs w:val="24"/>
                        </w:rPr>
                        <w:t>Variabel Dependen:</w:t>
                      </w:r>
                      <w:r>
                        <w:rPr>
                          <w:rFonts w:ascii="Times New Roman" w:hAnsi="Times New Roman" w:cs="Times New Roman"/>
                          <w:sz w:val="24"/>
                          <w:szCs w:val="24"/>
                        </w:rPr>
                        <w:t xml:space="preserve"> Pertumbuhan Ekonomi (Y)</w:t>
                      </w:r>
                    </w:p>
                  </w:txbxContent>
                </v:textbox>
              </v:rect>
            </w:pict>
          </mc:Fallback>
        </mc:AlternateContent>
      </w:r>
      <w:r w:rsidRPr="002F2F27">
        <w:rPr>
          <w:rFonts w:ascii="Times New Roman" w:hAnsi="Times New Roman" w:cs="Times New Roman"/>
          <w:sz w:val="24"/>
          <w:szCs w:val="24"/>
        </w:rPr>
        <w:t>H</w:t>
      </w:r>
      <w:r w:rsidR="0056102B" w:rsidRPr="002F2F27">
        <w:rPr>
          <w:rFonts w:ascii="Times New Roman" w:hAnsi="Times New Roman" w:cs="Times New Roman"/>
          <w:b/>
          <w:bCs/>
          <w:sz w:val="24"/>
          <w:szCs w:val="24"/>
        </w:rPr>
        <w:t>₁</w:t>
      </w:r>
    </w:p>
    <w:p w14:paraId="0A9F0A5E" w14:textId="3996FDBE" w:rsidR="00F737B6" w:rsidRPr="002F2F27" w:rsidRDefault="00D862E4">
      <w:pPr>
        <w:spacing w:line="480" w:lineRule="auto"/>
        <w:jc w:val="center"/>
        <w:rPr>
          <w:rFonts w:ascii="Times New Roman" w:hAnsi="Times New Roman" w:cs="Times New Roman"/>
          <w:sz w:val="24"/>
          <w:szCs w:val="24"/>
        </w:rPr>
      </w:pPr>
      <w:r w:rsidRPr="00D862E4">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A7852F9" wp14:editId="7BB8B927">
                <wp:simplePos x="0" y="0"/>
                <wp:positionH relativeFrom="column">
                  <wp:posOffset>2375437</wp:posOffset>
                </wp:positionH>
                <wp:positionV relativeFrom="paragraph">
                  <wp:posOffset>123093</wp:posOffset>
                </wp:positionV>
                <wp:extent cx="702945" cy="1404620"/>
                <wp:effectExtent l="0" t="0" r="0" b="0"/>
                <wp:wrapSquare wrapText="bothSides"/>
                <wp:docPr id="1267184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04620"/>
                        </a:xfrm>
                        <a:prstGeom prst="rect">
                          <a:avLst/>
                        </a:prstGeom>
                        <a:noFill/>
                        <a:ln w="9525">
                          <a:noFill/>
                          <a:miter lim="800000"/>
                          <a:headEnd/>
                          <a:tailEnd/>
                        </a:ln>
                      </wps:spPr>
                      <wps:txbx>
                        <w:txbxContent>
                          <w:p w14:paraId="03A474C6" w14:textId="6DAB2ACE" w:rsidR="00D862E4" w:rsidRPr="00D862E4" w:rsidRDefault="00D862E4" w:rsidP="00D862E4">
                            <w:pPr>
                              <w:rPr>
                                <w:rFonts w:ascii="Times New Roman" w:hAnsi="Times New Roman" w:cs="Times New Roman"/>
                                <w:sz w:val="24"/>
                                <w:szCs w:val="24"/>
                              </w:rPr>
                            </w:pPr>
                            <w:r w:rsidRPr="00D862E4">
                              <w:rPr>
                                <w:rFonts w:ascii="Times New Roman" w:hAnsi="Times New Roman" w:cs="Times New Roman"/>
                                <w:sz w:val="24"/>
                                <w:szCs w:val="24"/>
                              </w:rPr>
                              <w:t>H</w:t>
                            </w:r>
                            <w:r w:rsidRPr="002F2F27">
                              <w:rPr>
                                <w:rFonts w:ascii="Times New Roman" w:hAnsi="Times New Roman" w:cs="Times New Roman"/>
                                <w:b/>
                                <w:bCs/>
                                <w:sz w:val="24"/>
                                <w:szCs w:val="24"/>
                              </w:rPr>
                              <w:t>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852F9" id="_x0000_s1029" type="#_x0000_t202" style="position:absolute;left:0;text-align:left;margin-left:187.05pt;margin-top:9.7pt;width:55.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YQ/gEAANQ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" filled="f" stroked="f">
                <v:textbox style="mso-fit-shape-to-text:t">
                  <w:txbxContent>
                    <w:p w14:paraId="03A474C6" w14:textId="6DAB2ACE" w:rsidR="00D862E4" w:rsidRPr="00D862E4" w:rsidRDefault="00D862E4" w:rsidP="00D862E4">
                      <w:pPr>
                        <w:rPr>
                          <w:rFonts w:ascii="Times New Roman" w:hAnsi="Times New Roman" w:cs="Times New Roman"/>
                          <w:sz w:val="24"/>
                          <w:szCs w:val="24"/>
                        </w:rPr>
                      </w:pPr>
                      <w:r w:rsidRPr="00D862E4">
                        <w:rPr>
                          <w:rFonts w:ascii="Times New Roman" w:hAnsi="Times New Roman" w:cs="Times New Roman"/>
                          <w:sz w:val="24"/>
                          <w:szCs w:val="24"/>
                        </w:rPr>
                        <w:t>H</w:t>
                      </w:r>
                      <w:r w:rsidRPr="002F2F27">
                        <w:rPr>
                          <w:rFonts w:ascii="Times New Roman" w:hAnsi="Times New Roman" w:cs="Times New Roman"/>
                          <w:b/>
                          <w:bCs/>
                          <w:sz w:val="24"/>
                          <w:szCs w:val="24"/>
                        </w:rPr>
                        <w:t>₂</w:t>
                      </w:r>
                    </w:p>
                  </w:txbxContent>
                </v:textbox>
                <w10:wrap type="square"/>
              </v:shape>
            </w:pict>
          </mc:Fallback>
        </mc:AlternateContent>
      </w:r>
      <w:r w:rsidR="00FD14C1"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56192" behindDoc="0" locked="0" layoutInCell="1" allowOverlap="1" wp14:anchorId="75AE75E1" wp14:editId="40ED3A37">
                <wp:simplePos x="0" y="0"/>
                <wp:positionH relativeFrom="column">
                  <wp:posOffset>2103120</wp:posOffset>
                </wp:positionH>
                <wp:positionV relativeFrom="paragraph">
                  <wp:posOffset>451485</wp:posOffset>
                </wp:positionV>
                <wp:extent cx="1695450" cy="9525"/>
                <wp:effectExtent l="0" t="57150" r="38100" b="85725"/>
                <wp:wrapNone/>
                <wp:docPr id="1812102362" name="Straight Arrow Connector 7"/>
                <wp:cNvGraphicFramePr/>
                <a:graphic xmlns:a="http://schemas.openxmlformats.org/drawingml/2006/main">
                  <a:graphicData uri="http://schemas.microsoft.com/office/word/2010/wordprocessingShape">
                    <wps:wsp>
                      <wps:cNvCnPr/>
                      <wps:spPr>
                        <a:xfrm>
                          <a:off x="0" y="0"/>
                          <a:ext cx="16954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CDD318" id="Straight Arrow Connector 7" o:spid="_x0000_s1026" type="#_x0000_t32" style="position:absolute;margin-left:165.6pt;margin-top:35.55pt;width:133.5pt;height:.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" strokecolor="black [3040]">
                <v:stroke endarrow="block"/>
              </v:shape>
            </w:pict>
          </mc:Fallback>
        </mc:AlternateContent>
      </w:r>
      <w:r w:rsidR="00FD14C1"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53120" behindDoc="0" locked="0" layoutInCell="1" allowOverlap="1" wp14:anchorId="67DF2506" wp14:editId="769C373C">
                <wp:simplePos x="0" y="0"/>
                <wp:positionH relativeFrom="column">
                  <wp:posOffset>750570</wp:posOffset>
                </wp:positionH>
                <wp:positionV relativeFrom="paragraph">
                  <wp:posOffset>185420</wp:posOffset>
                </wp:positionV>
                <wp:extent cx="1352550" cy="590550"/>
                <wp:effectExtent l="0" t="0" r="19050" b="19050"/>
                <wp:wrapNone/>
                <wp:docPr id="632981339" name="Rectangle 1"/>
                <wp:cNvGraphicFramePr/>
                <a:graphic xmlns:a="http://schemas.openxmlformats.org/drawingml/2006/main">
                  <a:graphicData uri="http://schemas.microsoft.com/office/word/2010/wordprocessingShape">
                    <wps:wsp>
                      <wps:cNvSpPr/>
                      <wps:spPr>
                        <a:xfrm>
                          <a:off x="0" y="0"/>
                          <a:ext cx="1352550" cy="5905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F625616" w14:textId="655CEB71" w:rsidR="00F737B6" w:rsidRDefault="00FD14C1">
                            <w:pPr>
                              <w:jc w:val="center"/>
                              <w:rPr>
                                <w:rFonts w:ascii="Times New Roman" w:hAnsi="Times New Roman" w:cs="Times New Roman"/>
                                <w:sz w:val="24"/>
                                <w:szCs w:val="24"/>
                              </w:rPr>
                            </w:pPr>
                            <w:r>
                              <w:rPr>
                                <w:rFonts w:ascii="Times New Roman" w:hAnsi="Times New Roman" w:cs="Times New Roman"/>
                                <w:sz w:val="24"/>
                                <w:szCs w:val="24"/>
                              </w:rPr>
                              <w:t>Penerimaan                  PPh Pasal 21 (X</w:t>
                            </w:r>
                            <w:r w:rsidR="0056102B">
                              <w:rPr>
                                <w:rFonts w:ascii="Times New Roman" w:hAnsi="Times New Roman" w:cs="Times New Roman"/>
                                <w:b/>
                                <w:bCs/>
                                <w:sz w:val="24"/>
                                <w:szCs w:val="24"/>
                              </w:rPr>
                              <w:t>₂</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DF2506" id="_x0000_s1030" style="position:absolute;left:0;text-align:left;margin-left:59.1pt;margin-top:14.6pt;width:106.5pt;height:46.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" fillcolor="white [3201]" strokecolor="black [3200]" strokeweight=".25pt">
                <v:textbox>
                  <w:txbxContent>
                    <w:p w14:paraId="4F625616" w14:textId="655CEB71" w:rsidR="00F737B6" w:rsidRDefault="00FD14C1">
                      <w:pPr>
                        <w:jc w:val="center"/>
                        <w:rPr>
                          <w:rFonts w:ascii="Times New Roman" w:hAnsi="Times New Roman" w:cs="Times New Roman"/>
                          <w:sz w:val="24"/>
                          <w:szCs w:val="24"/>
                        </w:rPr>
                      </w:pPr>
                      <w:r>
                        <w:rPr>
                          <w:rFonts w:ascii="Times New Roman" w:hAnsi="Times New Roman" w:cs="Times New Roman"/>
                          <w:sz w:val="24"/>
                          <w:szCs w:val="24"/>
                        </w:rPr>
                        <w:t>Penerimaan                  PPh Pasal 21 (X</w:t>
                      </w:r>
                      <w:r w:rsidR="0056102B">
                        <w:rPr>
                          <w:rFonts w:ascii="Times New Roman" w:hAnsi="Times New Roman" w:cs="Times New Roman"/>
                          <w:b/>
                          <w:bCs/>
                          <w:sz w:val="24"/>
                          <w:szCs w:val="24"/>
                        </w:rPr>
                        <w:t>₂</w:t>
                      </w:r>
                      <w:r>
                        <w:rPr>
                          <w:rFonts w:ascii="Times New Roman" w:hAnsi="Times New Roman" w:cs="Times New Roman"/>
                          <w:sz w:val="24"/>
                          <w:szCs w:val="24"/>
                        </w:rPr>
                        <w:t>)</w:t>
                      </w:r>
                    </w:p>
                  </w:txbxContent>
                </v:textbox>
              </v:rect>
            </w:pict>
          </mc:Fallback>
        </mc:AlternateContent>
      </w:r>
    </w:p>
    <w:p w14:paraId="125D6A0E" w14:textId="011D0D00" w:rsidR="00F737B6" w:rsidRPr="002F2F27" w:rsidRDefault="00D862E4">
      <w:pPr>
        <w:spacing w:line="480" w:lineRule="auto"/>
        <w:jc w:val="center"/>
        <w:rPr>
          <w:rFonts w:ascii="Times New Roman" w:hAnsi="Times New Roman" w:cs="Times New Roman"/>
          <w:sz w:val="24"/>
          <w:szCs w:val="24"/>
        </w:rPr>
      </w:pPr>
      <w:r w:rsidRPr="00D862E4">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FE5AAAF" wp14:editId="295F41C9">
                <wp:simplePos x="0" y="0"/>
                <wp:positionH relativeFrom="column">
                  <wp:posOffset>2401326</wp:posOffset>
                </wp:positionH>
                <wp:positionV relativeFrom="paragraph">
                  <wp:posOffset>234706</wp:posOffset>
                </wp:positionV>
                <wp:extent cx="7029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04620"/>
                        </a:xfrm>
                        <a:prstGeom prst="rect">
                          <a:avLst/>
                        </a:prstGeom>
                        <a:noFill/>
                        <a:ln w="9525">
                          <a:noFill/>
                          <a:miter lim="800000"/>
                          <a:headEnd/>
                          <a:tailEnd/>
                        </a:ln>
                      </wps:spPr>
                      <wps:txbx>
                        <w:txbxContent>
                          <w:p w14:paraId="4D61C73D" w14:textId="5DB65264" w:rsidR="00D862E4" w:rsidRPr="00D862E4" w:rsidRDefault="00D862E4">
                            <w:pPr>
                              <w:rPr>
                                <w:rFonts w:ascii="Times New Roman" w:hAnsi="Times New Roman" w:cs="Times New Roman"/>
                                <w:sz w:val="24"/>
                                <w:szCs w:val="24"/>
                              </w:rPr>
                            </w:pPr>
                            <w:r w:rsidRPr="00D862E4">
                              <w:rPr>
                                <w:rFonts w:ascii="Times New Roman" w:hAnsi="Times New Roman" w:cs="Times New Roman"/>
                                <w:sz w:val="24"/>
                                <w:szCs w:val="24"/>
                              </w:rPr>
                              <w:t>H</w:t>
                            </w:r>
                            <w:r>
                              <w:rPr>
                                <w:rFonts w:ascii="Times New Roman" w:hAnsi="Times New Roman" w:cs="Times New Roman"/>
                                <w:b/>
                                <w:bCs/>
                                <w:sz w:val="24"/>
                                <w:szCs w:val="24"/>
                              </w:rPr>
                              <w:t>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5AAAF" id="_x0000_s1031" type="#_x0000_t202" style="position:absolute;left:0;text-align:left;margin-left:189.1pt;margin-top:18.5pt;width:55.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" filled="f" stroked="f">
                <v:textbox style="mso-fit-shape-to-text:t">
                  <w:txbxContent>
                    <w:p w14:paraId="4D61C73D" w14:textId="5DB65264" w:rsidR="00D862E4" w:rsidRPr="00D862E4" w:rsidRDefault="00D862E4">
                      <w:pPr>
                        <w:rPr>
                          <w:rFonts w:ascii="Times New Roman" w:hAnsi="Times New Roman" w:cs="Times New Roman"/>
                          <w:sz w:val="24"/>
                          <w:szCs w:val="24"/>
                        </w:rPr>
                      </w:pPr>
                      <w:r w:rsidRPr="00D862E4">
                        <w:rPr>
                          <w:rFonts w:ascii="Times New Roman" w:hAnsi="Times New Roman" w:cs="Times New Roman"/>
                          <w:sz w:val="24"/>
                          <w:szCs w:val="24"/>
                        </w:rPr>
                        <w:t>H</w:t>
                      </w:r>
                      <w:r>
                        <w:rPr>
                          <w:rFonts w:ascii="Times New Roman" w:hAnsi="Times New Roman" w:cs="Times New Roman"/>
                          <w:b/>
                          <w:bCs/>
                          <w:sz w:val="24"/>
                          <w:szCs w:val="24"/>
                        </w:rPr>
                        <w:t>₃</w:t>
                      </w:r>
                    </w:p>
                  </w:txbxContent>
                </v:textbox>
                <w10:wrap type="square"/>
              </v:shape>
            </w:pict>
          </mc:Fallback>
        </mc:AlternateContent>
      </w:r>
      <w:r w:rsidR="00FD14C1"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59264" behindDoc="0" locked="0" layoutInCell="1" allowOverlap="1" wp14:anchorId="61FFF3C1" wp14:editId="032A4321">
                <wp:simplePos x="0" y="0"/>
                <wp:positionH relativeFrom="column">
                  <wp:posOffset>2110902</wp:posOffset>
                </wp:positionH>
                <wp:positionV relativeFrom="paragraph">
                  <wp:posOffset>52070</wp:posOffset>
                </wp:positionV>
                <wp:extent cx="1674185" cy="763107"/>
                <wp:effectExtent l="0" t="38100" r="59690" b="18415"/>
                <wp:wrapNone/>
                <wp:docPr id="2063526896" name="Straight Arrow Connector 8"/>
                <wp:cNvGraphicFramePr/>
                <a:graphic xmlns:a="http://schemas.openxmlformats.org/drawingml/2006/main">
                  <a:graphicData uri="http://schemas.microsoft.com/office/word/2010/wordprocessingShape">
                    <wps:wsp>
                      <wps:cNvCnPr/>
                      <wps:spPr>
                        <a:xfrm flipV="1">
                          <a:off x="0" y="0"/>
                          <a:ext cx="1674185" cy="763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9F917" id="Straight Arrow Connector 8" o:spid="_x0000_s1026" type="#_x0000_t32" style="position:absolute;margin-left:166.2pt;margin-top:4.1pt;width:131.85pt;height:60.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" strokecolor="black [3040]">
                <v:stroke endarrow="block"/>
              </v:shape>
            </w:pict>
          </mc:Fallback>
        </mc:AlternateContent>
      </w:r>
      <w:r w:rsidR="00FD14C1" w:rsidRPr="002F2F27">
        <w:rPr>
          <w:rFonts w:ascii="Times New Roman" w:hAnsi="Times New Roman" w:cs="Times New Roman"/>
          <w:sz w:val="24"/>
          <w:szCs w:val="24"/>
        </w:rPr>
        <w:t>H</w:t>
      </w:r>
      <w:r w:rsidR="0056102B" w:rsidRPr="002F2F27">
        <w:rPr>
          <w:rFonts w:ascii="Times New Roman" w:hAnsi="Times New Roman" w:cs="Times New Roman"/>
          <w:b/>
          <w:bCs/>
          <w:sz w:val="24"/>
          <w:szCs w:val="24"/>
        </w:rPr>
        <w:t>₃</w:t>
      </w:r>
    </w:p>
    <w:p w14:paraId="0091AF70" w14:textId="18273EE3" w:rsidR="00620C2F" w:rsidRDefault="00FD14C1" w:rsidP="00620C2F">
      <w:pPr>
        <w:spacing w:line="480" w:lineRule="auto"/>
        <w:rPr>
          <w:rFonts w:ascii="Times New Roman" w:hAnsi="Times New Roman" w:cs="Times New Roman"/>
          <w:sz w:val="24"/>
          <w:szCs w:val="24"/>
        </w:rPr>
      </w:pPr>
      <w:r w:rsidRPr="002F2F27">
        <w:rPr>
          <w:rFonts w:ascii="Times New Roman" w:hAnsi="Times New Roman" w:cs="Times New Roman"/>
          <w:noProof/>
          <w:sz w:val="24"/>
          <w:szCs w:val="24"/>
          <w14:ligatures w14:val="none"/>
        </w:rPr>
        <mc:AlternateContent>
          <mc:Choice Requires="wps">
            <w:drawing>
              <wp:anchor distT="0" distB="0" distL="114300" distR="114300" simplePos="0" relativeHeight="251663360" behindDoc="0" locked="0" layoutInCell="1" allowOverlap="1" wp14:anchorId="6265F965" wp14:editId="7D1D944B">
                <wp:simplePos x="0" y="0"/>
                <wp:positionH relativeFrom="column">
                  <wp:posOffset>760095</wp:posOffset>
                </wp:positionH>
                <wp:positionV relativeFrom="paragraph">
                  <wp:posOffset>11430</wp:posOffset>
                </wp:positionV>
                <wp:extent cx="1352550" cy="590550"/>
                <wp:effectExtent l="0" t="0" r="19050" b="19050"/>
                <wp:wrapNone/>
                <wp:docPr id="2139998111" name="Rectangle 1"/>
                <wp:cNvGraphicFramePr/>
                <a:graphic xmlns:a="http://schemas.openxmlformats.org/drawingml/2006/main">
                  <a:graphicData uri="http://schemas.microsoft.com/office/word/2010/wordprocessingShape">
                    <wps:wsp>
                      <wps:cNvSpPr/>
                      <wps:spPr>
                        <a:xfrm>
                          <a:off x="0" y="0"/>
                          <a:ext cx="1352550" cy="5905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B55E9E8" w14:textId="08FFC96C" w:rsidR="00F737B6" w:rsidRDefault="00FD14C1">
                            <w:pPr>
                              <w:jc w:val="center"/>
                              <w:rPr>
                                <w:rFonts w:ascii="Times New Roman" w:hAnsi="Times New Roman" w:cs="Times New Roman"/>
                                <w:sz w:val="24"/>
                                <w:szCs w:val="24"/>
                              </w:rPr>
                            </w:pPr>
                            <w:r>
                              <w:rPr>
                                <w:rFonts w:ascii="Times New Roman" w:hAnsi="Times New Roman" w:cs="Times New Roman"/>
                                <w:sz w:val="24"/>
                                <w:szCs w:val="24"/>
                              </w:rPr>
                              <w:t>Tingkat Konsumsi Masyarakat (X</w:t>
                            </w:r>
                            <w:r w:rsidR="0056102B">
                              <w:rPr>
                                <w:rFonts w:ascii="Times New Roman" w:hAnsi="Times New Roman" w:cs="Times New Roman"/>
                                <w:b/>
                                <w:bCs/>
                                <w:sz w:val="24"/>
                                <w:szCs w:val="24"/>
                              </w:rPr>
                              <w:t>₃</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65F965" id="_x0000_s1032" style="position:absolute;margin-left:59.85pt;margin-top:.9pt;width:106.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" fillcolor="white [3201]" strokecolor="black [3200]" strokeweight=".25pt">
                <v:textbox>
                  <w:txbxContent>
                    <w:p w14:paraId="6B55E9E8" w14:textId="08FFC96C" w:rsidR="00F737B6" w:rsidRDefault="00FD14C1">
                      <w:pPr>
                        <w:jc w:val="center"/>
                        <w:rPr>
                          <w:rFonts w:ascii="Times New Roman" w:hAnsi="Times New Roman" w:cs="Times New Roman"/>
                          <w:sz w:val="24"/>
                          <w:szCs w:val="24"/>
                        </w:rPr>
                      </w:pPr>
                      <w:r>
                        <w:rPr>
                          <w:rFonts w:ascii="Times New Roman" w:hAnsi="Times New Roman" w:cs="Times New Roman"/>
                          <w:sz w:val="24"/>
                          <w:szCs w:val="24"/>
                        </w:rPr>
                        <w:t>Tingkat Konsumsi Masyarakat (X</w:t>
                      </w:r>
                      <w:r w:rsidR="0056102B">
                        <w:rPr>
                          <w:rFonts w:ascii="Times New Roman" w:hAnsi="Times New Roman" w:cs="Times New Roman"/>
                          <w:b/>
                          <w:bCs/>
                          <w:sz w:val="24"/>
                          <w:szCs w:val="24"/>
                        </w:rPr>
                        <w:t>₃</w:t>
                      </w:r>
                      <w:r>
                        <w:rPr>
                          <w:rFonts w:ascii="Times New Roman" w:hAnsi="Times New Roman" w:cs="Times New Roman"/>
                          <w:sz w:val="24"/>
                          <w:szCs w:val="24"/>
                        </w:rPr>
                        <w:t>)</w:t>
                      </w:r>
                    </w:p>
                  </w:txbxContent>
                </v:textbox>
              </v:rect>
            </w:pict>
          </mc:Fallback>
        </mc:AlternateContent>
      </w:r>
      <w:r w:rsidR="00D862E4">
        <w:rPr>
          <w:rFonts w:ascii="Times New Roman" w:hAnsi="Times New Roman" w:cs="Times New Roman"/>
          <w:sz w:val="24"/>
          <w:szCs w:val="24"/>
        </w:rPr>
        <w:t xml:space="preserve">         </w:t>
      </w:r>
    </w:p>
    <w:p w14:paraId="1D84313C" w14:textId="77777777" w:rsidR="00620C2F" w:rsidRPr="00620C2F" w:rsidRDefault="00620C2F" w:rsidP="00620C2F">
      <w:pPr>
        <w:spacing w:line="480" w:lineRule="auto"/>
        <w:rPr>
          <w:rFonts w:ascii="Times New Roman" w:hAnsi="Times New Roman" w:cs="Times New Roman"/>
          <w:sz w:val="24"/>
          <w:szCs w:val="24"/>
        </w:rPr>
      </w:pPr>
    </w:p>
    <w:p w14:paraId="1DB2C178" w14:textId="55AA47CF"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lastRenderedPageBreak/>
        <w:t xml:space="preserve">2.4 </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Hipotesis</w:t>
      </w:r>
      <w:proofErr w:type="spellEnd"/>
    </w:p>
    <w:p w14:paraId="6DB4E192" w14:textId="2A6E98A5"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2.4.1</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Pengaruh</w:t>
      </w:r>
      <w:proofErr w:type="spellEnd"/>
      <w:r w:rsidRPr="002F2F27">
        <w:rPr>
          <w:rFonts w:ascii="Times New Roman" w:hAnsi="Times New Roman" w:cs="Times New Roman"/>
          <w:b/>
          <w:bCs/>
          <w:sz w:val="24"/>
          <w:szCs w:val="24"/>
        </w:rPr>
        <w:t xml:space="preserve"> </w:t>
      </w:r>
      <w:proofErr w:type="spellStart"/>
      <w:r w:rsidR="002214DA" w:rsidRPr="002F2F27">
        <w:rPr>
          <w:rFonts w:ascii="Times New Roman" w:hAnsi="Times New Roman" w:cs="Times New Roman"/>
          <w:b/>
          <w:bCs/>
          <w:sz w:val="24"/>
          <w:szCs w:val="24"/>
        </w:rPr>
        <w:t>Penerimaan</w:t>
      </w:r>
      <w:proofErr w:type="spellEnd"/>
      <w:r w:rsidRPr="002F2F27">
        <w:rPr>
          <w:rFonts w:ascii="Times New Roman" w:hAnsi="Times New Roman" w:cs="Times New Roman"/>
          <w:b/>
          <w:bCs/>
          <w:sz w:val="24"/>
          <w:szCs w:val="24"/>
        </w:rPr>
        <w:t xml:space="preserve"> Pajak </w:t>
      </w:r>
      <w:proofErr w:type="spellStart"/>
      <w:r w:rsidRPr="002F2F27">
        <w:rPr>
          <w:rFonts w:ascii="Times New Roman" w:hAnsi="Times New Roman" w:cs="Times New Roman"/>
          <w:b/>
          <w:bCs/>
          <w:sz w:val="24"/>
          <w:szCs w:val="24"/>
        </w:rPr>
        <w:t>Pertambahan</w:t>
      </w:r>
      <w:proofErr w:type="spellEnd"/>
      <w:r w:rsidRPr="002F2F27">
        <w:rPr>
          <w:rFonts w:ascii="Times New Roman" w:hAnsi="Times New Roman" w:cs="Times New Roman"/>
          <w:b/>
          <w:bCs/>
          <w:sz w:val="24"/>
          <w:szCs w:val="24"/>
        </w:rPr>
        <w:t xml:space="preserve"> Nilai (PPN) </w:t>
      </w:r>
      <w:proofErr w:type="spellStart"/>
      <w:r w:rsidR="00F82D3A">
        <w:rPr>
          <w:rFonts w:ascii="Times New Roman" w:hAnsi="Times New Roman" w:cs="Times New Roman"/>
          <w:b/>
          <w:bCs/>
          <w:sz w:val="24"/>
          <w:szCs w:val="24"/>
        </w:rPr>
        <w:t>t</w:t>
      </w:r>
      <w:r w:rsidRPr="002F2F27">
        <w:rPr>
          <w:rFonts w:ascii="Times New Roman" w:hAnsi="Times New Roman" w:cs="Times New Roman"/>
          <w:b/>
          <w:bCs/>
          <w:sz w:val="24"/>
          <w:szCs w:val="24"/>
        </w:rPr>
        <w:t>erhadap</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Pertumbuhan</w:t>
      </w:r>
      <w:proofErr w:type="spellEnd"/>
      <w:r w:rsidRPr="002F2F27">
        <w:rPr>
          <w:rFonts w:ascii="Times New Roman" w:hAnsi="Times New Roman" w:cs="Times New Roman"/>
          <w:b/>
          <w:bCs/>
          <w:sz w:val="24"/>
          <w:szCs w:val="24"/>
        </w:rPr>
        <w:t xml:space="preserve"> Ekonomi</w:t>
      </w:r>
    </w:p>
    <w:p w14:paraId="4F3E9B18" w14:textId="6B1D399B" w:rsidR="00F737B6" w:rsidRPr="002F2F27" w:rsidRDefault="00FD14C1">
      <w:pPr>
        <w:spacing w:line="480" w:lineRule="auto"/>
        <w:jc w:val="both"/>
        <w:rPr>
          <w:rFonts w:ascii="Times New Roman" w:hAnsi="Times New Roman" w:cs="Times New Roman"/>
          <w:color w:val="EE0000"/>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Pajak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Nilai (PPN)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yang sangat </w:t>
      </w:r>
      <w:proofErr w:type="spellStart"/>
      <w:r w:rsidRPr="002F2F27">
        <w:rPr>
          <w:rFonts w:ascii="Times New Roman" w:hAnsi="Times New Roman" w:cs="Times New Roman"/>
          <w:sz w:val="24"/>
          <w:szCs w:val="24"/>
        </w:rPr>
        <w:t>terikat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kegiatan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2015951040"/>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Mar22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Mardiasmo</w:t>
          </w:r>
          <w:proofErr w:type="spellEnd"/>
          <w:r w:rsidRPr="002F2F27">
            <w:rPr>
              <w:rFonts w:ascii="Times New Roman" w:hAnsi="Times New Roman" w:cs="Times New Roman"/>
              <w:sz w:val="24"/>
              <w:szCs w:val="24"/>
            </w:rPr>
            <w:t>, 2022)</w:t>
          </w:r>
          <w:r w:rsidRPr="002F2F27">
            <w:rPr>
              <w:rFonts w:ascii="Times New Roman" w:hAnsi="Times New Roman" w:cs="Times New Roman"/>
              <w:sz w:val="24"/>
              <w:szCs w:val="24"/>
            </w:rPr>
            <w:fldChar w:fldCharType="end"/>
          </w:r>
        </w:sdtContent>
      </w:sdt>
      <w:r w:rsidRPr="002F2F27">
        <w:rPr>
          <w:rFonts w:ascii="Times New Roman" w:hAnsi="Times New Roman" w:cs="Times New Roman"/>
          <w:color w:val="EE0000"/>
          <w:sz w:val="24"/>
          <w:szCs w:val="24"/>
        </w:rPr>
        <w:t>.</w:t>
      </w:r>
      <w:r w:rsidR="00396E64" w:rsidRPr="002F2F27">
        <w:rPr>
          <w:rFonts w:ascii="Times New Roman" w:hAnsi="Times New Roman" w:cs="Times New Roman"/>
          <w:color w:val="EE0000"/>
          <w:sz w:val="24"/>
          <w:szCs w:val="24"/>
        </w:rPr>
        <w:t xml:space="preserve"> </w:t>
      </w:r>
      <w:proofErr w:type="spellStart"/>
      <w:r w:rsidR="00396E64" w:rsidRPr="002F2F27">
        <w:rPr>
          <w:rFonts w:ascii="Times New Roman" w:hAnsi="Times New Roman" w:cs="Times New Roman"/>
          <w:sz w:val="24"/>
          <w:szCs w:val="24"/>
        </w:rPr>
        <w:t>Kegiatan</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konsumsi</w:t>
      </w:r>
      <w:proofErr w:type="spellEnd"/>
      <w:r w:rsidR="00396E64"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termasuk</w:t>
      </w:r>
      <w:proofErr w:type="spellEnd"/>
      <w:r w:rsidR="00D6772E"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sebagai</w:t>
      </w:r>
      <w:proofErr w:type="spellEnd"/>
      <w:r w:rsidR="00396E64" w:rsidRPr="002F2F27">
        <w:rPr>
          <w:rFonts w:ascii="Times New Roman" w:hAnsi="Times New Roman" w:cs="Times New Roman"/>
          <w:sz w:val="24"/>
          <w:szCs w:val="24"/>
        </w:rPr>
        <w:t xml:space="preserve"> salah </w:t>
      </w:r>
      <w:proofErr w:type="spellStart"/>
      <w:r w:rsidR="00396E64" w:rsidRPr="002F2F27">
        <w:rPr>
          <w:rFonts w:ascii="Times New Roman" w:hAnsi="Times New Roman" w:cs="Times New Roman"/>
          <w:sz w:val="24"/>
          <w:szCs w:val="24"/>
        </w:rPr>
        <w:t>satu</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komponen</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utama</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pembentukan</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permintaan</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agregat</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dalam</w:t>
      </w:r>
      <w:proofErr w:type="spellEnd"/>
      <w:r w:rsidR="00396E64" w:rsidRPr="002F2F27">
        <w:rPr>
          <w:rFonts w:ascii="Times New Roman" w:hAnsi="Times New Roman" w:cs="Times New Roman"/>
          <w:sz w:val="24"/>
          <w:szCs w:val="24"/>
        </w:rPr>
        <w:t xml:space="preserve"> </w:t>
      </w:r>
      <w:proofErr w:type="spellStart"/>
      <w:r w:rsidR="00396E64" w:rsidRPr="002F2F27">
        <w:rPr>
          <w:rFonts w:ascii="Times New Roman" w:hAnsi="Times New Roman" w:cs="Times New Roman"/>
          <w:sz w:val="24"/>
          <w:szCs w:val="24"/>
        </w:rPr>
        <w:t>perekonomian</w:t>
      </w:r>
      <w:proofErr w:type="spellEnd"/>
      <w:r w:rsidR="00396E6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Dalam</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teori</w:t>
      </w:r>
      <w:proofErr w:type="spellEnd"/>
      <w:r w:rsidR="00836404" w:rsidRPr="002F2F27">
        <w:rPr>
          <w:rFonts w:ascii="Times New Roman" w:hAnsi="Times New Roman" w:cs="Times New Roman"/>
          <w:sz w:val="24"/>
          <w:szCs w:val="24"/>
        </w:rPr>
        <w:t xml:space="preserve"> multiplier </w:t>
      </w:r>
      <w:proofErr w:type="spellStart"/>
      <w:r w:rsidR="00836404" w:rsidRPr="002F2F27">
        <w:rPr>
          <w:rFonts w:ascii="Times New Roman" w:hAnsi="Times New Roman" w:cs="Times New Roman"/>
          <w:sz w:val="24"/>
          <w:szCs w:val="24"/>
        </w:rPr>
        <w:t>fiskal</w:t>
      </w:r>
      <w:proofErr w:type="spellEnd"/>
      <w:r w:rsidR="00836404" w:rsidRPr="002F2F27">
        <w:rPr>
          <w:rFonts w:ascii="Times New Roman" w:hAnsi="Times New Roman" w:cs="Times New Roman"/>
          <w:sz w:val="24"/>
          <w:szCs w:val="24"/>
        </w:rPr>
        <w:t xml:space="preserve">, </w:t>
      </w:r>
      <w:proofErr w:type="spellStart"/>
      <w:r w:rsidR="00D95D4C" w:rsidRPr="002F2F27">
        <w:rPr>
          <w:rFonts w:ascii="Times New Roman" w:hAnsi="Times New Roman" w:cs="Times New Roman"/>
          <w:sz w:val="24"/>
          <w:szCs w:val="24"/>
        </w:rPr>
        <w:t>penerimaan</w:t>
      </w:r>
      <w:proofErr w:type="spellEnd"/>
      <w:r w:rsidR="00D95D4C" w:rsidRPr="002F2F27">
        <w:rPr>
          <w:rFonts w:ascii="Times New Roman" w:hAnsi="Times New Roman" w:cs="Times New Roman"/>
          <w:sz w:val="24"/>
          <w:szCs w:val="24"/>
        </w:rPr>
        <w:t xml:space="preserve"> PPN yang salah </w:t>
      </w:r>
      <w:proofErr w:type="spellStart"/>
      <w:r w:rsidR="00D95D4C" w:rsidRPr="002F2F27">
        <w:rPr>
          <w:rFonts w:ascii="Times New Roman" w:hAnsi="Times New Roman" w:cs="Times New Roman"/>
          <w:sz w:val="24"/>
          <w:szCs w:val="24"/>
        </w:rPr>
        <w:t>satunya</w:t>
      </w:r>
      <w:proofErr w:type="spellEnd"/>
      <w:r w:rsidR="00D95D4C" w:rsidRPr="002F2F27">
        <w:rPr>
          <w:rFonts w:ascii="Times New Roman" w:hAnsi="Times New Roman" w:cs="Times New Roman"/>
          <w:sz w:val="24"/>
          <w:szCs w:val="24"/>
        </w:rPr>
        <w:t xml:space="preserve"> </w:t>
      </w:r>
      <w:proofErr w:type="spellStart"/>
      <w:r w:rsidR="00D95D4C" w:rsidRPr="002F2F27">
        <w:rPr>
          <w:rFonts w:ascii="Times New Roman" w:hAnsi="Times New Roman" w:cs="Times New Roman"/>
          <w:sz w:val="24"/>
          <w:szCs w:val="24"/>
        </w:rPr>
        <w:t>disebabkan</w:t>
      </w:r>
      <w:proofErr w:type="spellEnd"/>
      <w:r w:rsidR="00D95D4C" w:rsidRPr="002F2F27">
        <w:rPr>
          <w:rFonts w:ascii="Times New Roman" w:hAnsi="Times New Roman" w:cs="Times New Roman"/>
          <w:sz w:val="24"/>
          <w:szCs w:val="24"/>
        </w:rPr>
        <w:t xml:space="preserve"> oleh </w:t>
      </w:r>
      <w:proofErr w:type="spellStart"/>
      <w:r w:rsidR="00836404" w:rsidRPr="002F2F27">
        <w:rPr>
          <w:rFonts w:ascii="Times New Roman" w:hAnsi="Times New Roman" w:cs="Times New Roman"/>
          <w:sz w:val="24"/>
          <w:szCs w:val="24"/>
        </w:rPr>
        <w:t>kenaikan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tarif</w:t>
      </w:r>
      <w:proofErr w:type="spellEnd"/>
      <w:r w:rsidR="00836404" w:rsidRPr="002F2F27">
        <w:rPr>
          <w:rFonts w:ascii="Times New Roman" w:hAnsi="Times New Roman" w:cs="Times New Roman"/>
          <w:sz w:val="24"/>
          <w:szCs w:val="24"/>
        </w:rPr>
        <w:t xml:space="preserve"> PPN </w:t>
      </w:r>
      <w:proofErr w:type="spellStart"/>
      <w:r w:rsidR="00836404" w:rsidRPr="002F2F27">
        <w:rPr>
          <w:rFonts w:ascii="Times New Roman" w:hAnsi="Times New Roman" w:cs="Times New Roman"/>
          <w:sz w:val="24"/>
          <w:szCs w:val="24"/>
        </w:rPr>
        <w:t>akan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menyebabkan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ikut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w:t>
      </w:r>
      <w:proofErr w:type="spellEnd"/>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ini</w:t>
      </w:r>
      <w:proofErr w:type="spellEnd"/>
      <w:r w:rsidR="00D6772E"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dapat</w:t>
      </w:r>
      <w:proofErr w:type="spellEnd"/>
      <w:r w:rsidR="00D6772E"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menurunkan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Penurunan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daya</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beli</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berpotensi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00836404" w:rsidRPr="002F2F27">
        <w:rPr>
          <w:rFonts w:ascii="Times New Roman" w:hAnsi="Times New Roman" w:cs="Times New Roman"/>
          <w:sz w:val="24"/>
          <w:szCs w:val="24"/>
        </w:rPr>
        <w:t xml:space="preserve"> dan </w:t>
      </w:r>
      <w:proofErr w:type="spellStart"/>
      <w:r w:rsidR="00836404" w:rsidRPr="002F2F27">
        <w:rPr>
          <w:rFonts w:ascii="Times New Roman" w:hAnsi="Times New Roman" w:cs="Times New Roman"/>
          <w:sz w:val="24"/>
          <w:szCs w:val="24"/>
        </w:rPr>
        <w:t>tingkat</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konsumsi</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masyarakat</w:t>
      </w:r>
      <w:proofErr w:type="spellEnd"/>
      <w:r w:rsidR="00836404" w:rsidRPr="002F2F27">
        <w:rPr>
          <w:rFonts w:ascii="Times New Roman" w:hAnsi="Times New Roman" w:cs="Times New Roman"/>
          <w:sz w:val="24"/>
          <w:szCs w:val="24"/>
        </w:rPr>
        <w:t xml:space="preserve">. </w:t>
      </w:r>
      <w:r w:rsidR="00594AE6">
        <w:rPr>
          <w:rFonts w:ascii="Times New Roman" w:hAnsi="Times New Roman" w:cs="Times New Roman"/>
          <w:sz w:val="24"/>
          <w:szCs w:val="24"/>
        </w:rPr>
        <w:t xml:space="preserve">Oleh </w:t>
      </w:r>
      <w:proofErr w:type="spellStart"/>
      <w:r w:rsidR="00594AE6">
        <w:rPr>
          <w:rFonts w:ascii="Times New Roman" w:hAnsi="Times New Roman" w:cs="Times New Roman"/>
          <w:sz w:val="24"/>
          <w:szCs w:val="24"/>
        </w:rPr>
        <w:t>sebab</w:t>
      </w:r>
      <w:proofErr w:type="spellEnd"/>
      <w:r w:rsidR="00594AE6">
        <w:rPr>
          <w:rFonts w:ascii="Times New Roman" w:hAnsi="Times New Roman" w:cs="Times New Roman"/>
          <w:sz w:val="24"/>
          <w:szCs w:val="24"/>
        </w:rPr>
        <w:t xml:space="preserve"> </w:t>
      </w:r>
      <w:proofErr w:type="spellStart"/>
      <w:r w:rsidR="00594AE6">
        <w:rPr>
          <w:rFonts w:ascii="Times New Roman" w:hAnsi="Times New Roman" w:cs="Times New Roman"/>
          <w:sz w:val="24"/>
          <w:szCs w:val="24"/>
        </w:rPr>
        <w:t>itu</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penurunan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konsumsi</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tersebut</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dapat</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melemahkan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efek</w:t>
      </w:r>
      <w:proofErr w:type="spellEnd"/>
      <w:r w:rsidR="00836404" w:rsidRPr="002F2F27">
        <w:rPr>
          <w:rFonts w:ascii="Times New Roman" w:hAnsi="Times New Roman" w:cs="Times New Roman"/>
          <w:sz w:val="24"/>
          <w:szCs w:val="24"/>
        </w:rPr>
        <w:t xml:space="preserve"> multiplier </w:t>
      </w:r>
      <w:proofErr w:type="spellStart"/>
      <w:r w:rsidR="00836404" w:rsidRPr="002F2F27">
        <w:rPr>
          <w:rFonts w:ascii="Times New Roman" w:hAnsi="Times New Roman" w:cs="Times New Roman"/>
          <w:sz w:val="24"/>
          <w:szCs w:val="24"/>
        </w:rPr>
        <w:t>fiskal</w:t>
      </w:r>
      <w:proofErr w:type="spellEnd"/>
      <w:r w:rsidR="00836404" w:rsidRPr="002F2F27">
        <w:rPr>
          <w:rFonts w:ascii="Times New Roman" w:hAnsi="Times New Roman" w:cs="Times New Roman"/>
          <w:sz w:val="24"/>
          <w:szCs w:val="24"/>
        </w:rPr>
        <w:t xml:space="preserve"> dan </w:t>
      </w:r>
      <w:proofErr w:type="spellStart"/>
      <w:r w:rsidR="00836404" w:rsidRPr="002F2F27">
        <w:rPr>
          <w:rFonts w:ascii="Times New Roman" w:hAnsi="Times New Roman" w:cs="Times New Roman"/>
          <w:sz w:val="24"/>
          <w:szCs w:val="24"/>
        </w:rPr>
        <w:t>berdampak</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negatif</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terhadap</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pertumbuhan</w:t>
      </w:r>
      <w:proofErr w:type="spellEnd"/>
      <w:r w:rsidR="00836404" w:rsidRPr="002F2F27">
        <w:rPr>
          <w:rFonts w:ascii="Times New Roman" w:hAnsi="Times New Roman" w:cs="Times New Roman"/>
          <w:sz w:val="24"/>
          <w:szCs w:val="24"/>
        </w:rPr>
        <w:t xml:space="preserve"> </w:t>
      </w:r>
      <w:proofErr w:type="spellStart"/>
      <w:r w:rsidR="00836404" w:rsidRPr="002F2F27">
        <w:rPr>
          <w:rFonts w:ascii="Times New Roman" w:hAnsi="Times New Roman" w:cs="Times New Roman"/>
          <w:sz w:val="24"/>
          <w:szCs w:val="24"/>
        </w:rPr>
        <w:t>ekonomi</w:t>
      </w:r>
      <w:proofErr w:type="spellEnd"/>
      <w:r w:rsidR="00F3170B" w:rsidRPr="002F2F27">
        <w:rPr>
          <w:rFonts w:ascii="Times New Roman" w:hAnsi="Times New Roman" w:cs="Times New Roman"/>
          <w:sz w:val="24"/>
          <w:szCs w:val="24"/>
        </w:rPr>
        <w:t xml:space="preserve"> </w:t>
      </w:r>
      <w:sdt>
        <w:sdtPr>
          <w:rPr>
            <w:rFonts w:ascii="Times New Roman" w:hAnsi="Times New Roman" w:cs="Times New Roman"/>
            <w:sz w:val="24"/>
            <w:szCs w:val="24"/>
          </w:rPr>
          <w:id w:val="-1310245605"/>
        </w:sdtPr>
        <w:sdtEndPr/>
        <w:sdtContent>
          <w:r w:rsidRPr="00B523AE">
            <w:rPr>
              <w:rFonts w:ascii="Times New Roman" w:hAnsi="Times New Roman" w:cs="Times New Roman"/>
              <w:sz w:val="24"/>
              <w:szCs w:val="24"/>
            </w:rPr>
            <w:fldChar w:fldCharType="begin"/>
          </w:r>
          <w:r w:rsidRPr="00B523AE">
            <w:rPr>
              <w:rFonts w:ascii="Times New Roman" w:hAnsi="Times New Roman" w:cs="Times New Roman"/>
              <w:sz w:val="24"/>
              <w:szCs w:val="24"/>
            </w:rPr>
            <w:instrText xml:space="preserve"> CITATION Man21 \l 1033 </w:instrText>
          </w:r>
          <w:r w:rsidRPr="00B523AE">
            <w:rPr>
              <w:rFonts w:ascii="Times New Roman" w:hAnsi="Times New Roman" w:cs="Times New Roman"/>
              <w:sz w:val="24"/>
              <w:szCs w:val="24"/>
            </w:rPr>
            <w:fldChar w:fldCharType="separate"/>
          </w:r>
          <w:r w:rsidRPr="00B523AE">
            <w:rPr>
              <w:rFonts w:ascii="Times New Roman" w:hAnsi="Times New Roman" w:cs="Times New Roman"/>
              <w:sz w:val="24"/>
              <w:szCs w:val="24"/>
            </w:rPr>
            <w:t>(Mankiw, 2021)</w:t>
          </w:r>
          <w:r w:rsidRPr="00B523AE">
            <w:rPr>
              <w:rFonts w:ascii="Times New Roman" w:hAnsi="Times New Roman" w:cs="Times New Roman"/>
              <w:sz w:val="24"/>
              <w:szCs w:val="24"/>
            </w:rPr>
            <w:fldChar w:fldCharType="end"/>
          </w:r>
        </w:sdtContent>
      </w:sdt>
      <w:r w:rsidRPr="00B523AE">
        <w:rPr>
          <w:rFonts w:ascii="Times New Roman" w:hAnsi="Times New Roman" w:cs="Times New Roman"/>
          <w:sz w:val="24"/>
          <w:szCs w:val="24"/>
        </w:rPr>
        <w:t xml:space="preserve">. </w:t>
      </w:r>
    </w:p>
    <w:p w14:paraId="2FD0C7B4" w14:textId="13A93188" w:rsidR="00F737B6" w:rsidRPr="002F2F27" w:rsidRDefault="00FD14C1">
      <w:pPr>
        <w:spacing w:line="480" w:lineRule="auto"/>
        <w:ind w:firstLine="720"/>
        <w:jc w:val="both"/>
        <w:rPr>
          <w:rFonts w:ascii="Times New Roman" w:hAnsi="Times New Roman" w:cs="Times New Roman"/>
          <w:sz w:val="24"/>
          <w:szCs w:val="24"/>
        </w:rPr>
      </w:pPr>
      <w:r w:rsidRPr="002F2F27">
        <w:rPr>
          <w:rFonts w:ascii="Times New Roman" w:hAnsi="Times New Roman" w:cs="Times New Roman"/>
          <w:sz w:val="24"/>
          <w:szCs w:val="24"/>
        </w:rPr>
        <w:t xml:space="preserve">Di </w:t>
      </w:r>
      <w:proofErr w:type="spellStart"/>
      <w:r w:rsidRPr="002F2F27">
        <w:rPr>
          <w:rFonts w:ascii="Times New Roman" w:hAnsi="Times New Roman" w:cs="Times New Roman"/>
          <w:sz w:val="24"/>
          <w:szCs w:val="24"/>
        </w:rPr>
        <w:t>sisi</w:t>
      </w:r>
      <w:proofErr w:type="spellEnd"/>
      <w:r w:rsidRPr="002F2F27">
        <w:rPr>
          <w:rFonts w:ascii="Times New Roman" w:hAnsi="Times New Roman" w:cs="Times New Roman"/>
          <w:sz w:val="24"/>
          <w:szCs w:val="24"/>
        </w:rPr>
        <w:t xml:space="preserve"> lain, </w:t>
      </w:r>
      <w:proofErr w:type="spellStart"/>
      <w:r w:rsidRPr="002F2F27">
        <w:rPr>
          <w:rFonts w:ascii="Times New Roman" w:hAnsi="Times New Roman" w:cs="Times New Roman"/>
          <w:sz w:val="24"/>
          <w:szCs w:val="24"/>
        </w:rPr>
        <w:t>keputusan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menaikkan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pertambahan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nilai</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didasarkan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berbagai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faktor</w:t>
      </w:r>
      <w:proofErr w:type="spellEnd"/>
      <w:r w:rsidRPr="002F2F27">
        <w:rPr>
          <w:rFonts w:ascii="Times New Roman" w:hAnsi="Times New Roman" w:cs="Times New Roman"/>
          <w:sz w:val="24"/>
          <w:szCs w:val="24"/>
        </w:rPr>
        <w:t xml:space="preserve">. </w:t>
      </w:r>
      <w:proofErr w:type="spellStart"/>
      <w:r w:rsidR="00594AE6">
        <w:rPr>
          <w:rFonts w:ascii="Times New Roman" w:hAnsi="Times New Roman" w:cs="Times New Roman"/>
          <w:sz w:val="24"/>
          <w:szCs w:val="24"/>
        </w:rPr>
        <w:t>Menurut</w:t>
      </w:r>
      <w:proofErr w:type="spellEnd"/>
      <w:r w:rsidR="00594AE6">
        <w:rPr>
          <w:rFonts w:ascii="Times New Roman" w:hAnsi="Times New Roman" w:cs="Times New Roman"/>
          <w:sz w:val="24"/>
          <w:szCs w:val="24"/>
        </w:rPr>
        <w:t xml:space="preserve"> </w:t>
      </w:r>
      <w:r w:rsidRPr="002F2F27">
        <w:rPr>
          <w:rFonts w:ascii="Times New Roman" w:hAnsi="Times New Roman" w:cs="Times New Roman"/>
          <w:sz w:val="24"/>
          <w:szCs w:val="24"/>
        </w:rPr>
        <w:t xml:space="preserve">Menteri </w:t>
      </w:r>
      <w:proofErr w:type="spellStart"/>
      <w:r w:rsidRPr="002F2F27">
        <w:rPr>
          <w:rFonts w:ascii="Times New Roman" w:hAnsi="Times New Roman" w:cs="Times New Roman"/>
          <w:sz w:val="24"/>
          <w:szCs w:val="24"/>
        </w:rPr>
        <w:t>Keuangan</w:t>
      </w:r>
      <w:proofErr w:type="spellEnd"/>
      <w:r w:rsidRPr="002F2F27">
        <w:rPr>
          <w:rFonts w:ascii="Times New Roman" w:hAnsi="Times New Roman" w:cs="Times New Roman"/>
          <w:sz w:val="24"/>
          <w:szCs w:val="24"/>
        </w:rPr>
        <w:t xml:space="preserve"> Sri Mulyani</w:t>
      </w:r>
      <w:r w:rsidR="00594AE6">
        <w:rPr>
          <w:rFonts w:ascii="Times New Roman" w:hAnsi="Times New Roman" w:cs="Times New Roman"/>
          <w:sz w:val="24"/>
          <w:szCs w:val="24"/>
        </w:rPr>
        <w:t>,</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faktor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kebutuhan</w:t>
      </w:r>
      <w:proofErr w:type="spellEnd"/>
      <w:r w:rsidRPr="002F2F27">
        <w:rPr>
          <w:rFonts w:ascii="Times New Roman" w:hAnsi="Times New Roman" w:cs="Times New Roman"/>
          <w:sz w:val="24"/>
          <w:szCs w:val="24"/>
        </w:rPr>
        <w:t xml:space="preserve"> </w:t>
      </w:r>
      <w:r w:rsidR="00D6772E" w:rsidRPr="002F2F27">
        <w:rPr>
          <w:rFonts w:ascii="Times New Roman" w:hAnsi="Times New Roman" w:cs="Times New Roman"/>
          <w:sz w:val="24"/>
          <w:szCs w:val="24"/>
        </w:rPr>
        <w:t>guna</w:t>
      </w:r>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memperkokoh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struktur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Anggaran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Negara (APBN), </w:t>
      </w:r>
      <w:proofErr w:type="spellStart"/>
      <w:r w:rsidRPr="002F2F27">
        <w:rPr>
          <w:rFonts w:ascii="Times New Roman" w:hAnsi="Times New Roman" w:cs="Times New Roman"/>
          <w:sz w:val="24"/>
          <w:szCs w:val="24"/>
        </w:rPr>
        <w:t>terutama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saat</w:t>
      </w:r>
      <w:proofErr w:type="spellEnd"/>
      <w:r w:rsidRPr="002F2F27">
        <w:rPr>
          <w:rFonts w:ascii="Times New Roman" w:hAnsi="Times New Roman" w:cs="Times New Roman"/>
          <w:sz w:val="24"/>
          <w:szCs w:val="24"/>
        </w:rPr>
        <w:t xml:space="preserve"> negara </w:t>
      </w:r>
      <w:proofErr w:type="spellStart"/>
      <w:r w:rsidRPr="002F2F27">
        <w:rPr>
          <w:rFonts w:ascii="Times New Roman" w:hAnsi="Times New Roman" w:cs="Times New Roman"/>
          <w:sz w:val="24"/>
          <w:szCs w:val="24"/>
        </w:rPr>
        <w:t>menghadapi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defisit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anggaran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perlu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membiayai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proyek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strategis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berskala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Kedua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bertujuan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mengejar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rasio</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tax ratio</w:t>
      </w:r>
      <w:r w:rsidRPr="002F2F27">
        <w:rPr>
          <w:rFonts w:ascii="Times New Roman" w:hAnsi="Times New Roman" w:cs="Times New Roman"/>
          <w:sz w:val="24"/>
          <w:szCs w:val="24"/>
        </w:rPr>
        <w:t xml:space="preserve">) agar </w:t>
      </w:r>
      <w:proofErr w:type="spellStart"/>
      <w:r w:rsidRPr="002F2F27">
        <w:rPr>
          <w:rFonts w:ascii="Times New Roman" w:hAnsi="Times New Roman" w:cs="Times New Roman"/>
          <w:sz w:val="24"/>
          <w:szCs w:val="24"/>
        </w:rPr>
        <w:t>setara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standar</w:t>
      </w:r>
      <w:proofErr w:type="spellEnd"/>
      <w:r w:rsidRPr="002F2F27">
        <w:rPr>
          <w:rFonts w:ascii="Times New Roman" w:hAnsi="Times New Roman" w:cs="Times New Roman"/>
          <w:sz w:val="24"/>
          <w:szCs w:val="24"/>
        </w:rPr>
        <w:t xml:space="preserve"> regional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internasional</w:t>
      </w:r>
      <w:proofErr w:type="spellEnd"/>
      <w:r w:rsidRPr="002F2F27">
        <w:rPr>
          <w:rFonts w:ascii="Times New Roman" w:hAnsi="Times New Roman" w:cs="Times New Roman"/>
          <w:sz w:val="24"/>
          <w:szCs w:val="24"/>
        </w:rPr>
        <w:t xml:space="preserve">, demi </w:t>
      </w:r>
      <w:proofErr w:type="spellStart"/>
      <w:r w:rsidRPr="002F2F27">
        <w:rPr>
          <w:rFonts w:ascii="Times New Roman" w:hAnsi="Times New Roman" w:cs="Times New Roman"/>
          <w:sz w:val="24"/>
          <w:szCs w:val="24"/>
        </w:rPr>
        <w:t>mencapai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kemandirian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yang optimal. </w:t>
      </w:r>
      <w:proofErr w:type="spellStart"/>
      <w:r w:rsidRPr="002F2F27">
        <w:rPr>
          <w:rFonts w:ascii="Times New Roman" w:hAnsi="Times New Roman" w:cs="Times New Roman"/>
          <w:sz w:val="24"/>
          <w:szCs w:val="24"/>
        </w:rPr>
        <w:t>Ketiga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faktor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keadilan</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kesetaraan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ikut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lastRenderedPageBreak/>
        <w:t>berperan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menyesuaikan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berlaku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perkembangan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global dan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029841821"/>
        </w:sdtPr>
        <w:sdtEndPr/>
        <w:sdtContent>
          <w:r w:rsidRPr="002F2F27">
            <w:rPr>
              <w:rFonts w:ascii="Times New Roman" w:hAnsi="Times New Roman" w:cs="Times New Roman"/>
              <w:sz w:val="24"/>
              <w:szCs w:val="24"/>
            </w:rPr>
            <w:fldChar w:fldCharType="begin"/>
          </w:r>
          <w:r w:rsidR="00456952">
            <w:rPr>
              <w:rFonts w:ascii="Times New Roman" w:hAnsi="Times New Roman" w:cs="Times New Roman"/>
              <w:sz w:val="24"/>
              <w:szCs w:val="24"/>
            </w:rPr>
            <w:instrText xml:space="preserve">CITATION Kem251 \l 1033 </w:instrText>
          </w:r>
          <w:r w:rsidRPr="002F2F27">
            <w:rPr>
              <w:rFonts w:ascii="Times New Roman" w:hAnsi="Times New Roman" w:cs="Times New Roman"/>
              <w:sz w:val="24"/>
              <w:szCs w:val="24"/>
            </w:rPr>
            <w:fldChar w:fldCharType="separate"/>
          </w:r>
          <w:r w:rsidR="00456952" w:rsidRPr="00456952">
            <w:rPr>
              <w:rFonts w:ascii="Times New Roman" w:hAnsi="Times New Roman" w:cs="Times New Roman"/>
              <w:noProof/>
              <w:sz w:val="24"/>
              <w:szCs w:val="24"/>
            </w:rPr>
            <w:t>(Kementerian Keuangan Republik Indonesia, 2025)</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11FB556A" w14:textId="182F6BBD" w:rsidR="00E95801" w:rsidRDefault="00FD14C1"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langkah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strategis</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ditujukan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mengatasi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tantangan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struktural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pembiayaan</w:t>
      </w:r>
      <w:proofErr w:type="spellEnd"/>
      <w:r w:rsidRPr="002F2F27">
        <w:rPr>
          <w:rFonts w:ascii="Times New Roman" w:hAnsi="Times New Roman" w:cs="Times New Roman"/>
          <w:sz w:val="24"/>
          <w:szCs w:val="24"/>
        </w:rPr>
        <w:t xml:space="preserve"> negara. </w:t>
      </w:r>
      <w:proofErr w:type="spellStart"/>
      <w:r w:rsidRPr="002F2F27">
        <w:rPr>
          <w:rFonts w:ascii="Times New Roman" w:hAnsi="Times New Roman" w:cs="Times New Roman"/>
          <w:sz w:val="24"/>
          <w:szCs w:val="24"/>
        </w:rPr>
        <w:t>Perspektif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didukung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empiris</w:t>
      </w:r>
      <w:proofErr w:type="spellEnd"/>
      <w:r w:rsidRPr="002F2F27">
        <w:rPr>
          <w:rFonts w:ascii="Times New Roman" w:hAnsi="Times New Roman" w:cs="Times New Roman"/>
          <w:sz w:val="24"/>
          <w:szCs w:val="24"/>
        </w:rPr>
        <w:t xml:space="preserve"> </w:t>
      </w:r>
      <w:r w:rsidR="004D2600">
        <w:rPr>
          <w:rFonts w:ascii="Times New Roman" w:hAnsi="Times New Roman" w:cs="Times New Roman"/>
          <w:sz w:val="24"/>
          <w:szCs w:val="24"/>
        </w:rPr>
        <w:t xml:space="preserve">Natasya dan Nasir (2022) </w:t>
      </w:r>
      <w:proofErr w:type="spellStart"/>
      <w:r w:rsidR="004D2600">
        <w:rPr>
          <w:rFonts w:ascii="Times New Roman" w:hAnsi="Times New Roman" w:cs="Times New Roman"/>
          <w:sz w:val="24"/>
          <w:szCs w:val="24"/>
        </w:rPr>
        <w:t>bahwa</w:t>
      </w:r>
      <w:proofErr w:type="spellEnd"/>
      <w:r w:rsidR="004D2600">
        <w:rPr>
          <w:rFonts w:ascii="Times New Roman" w:hAnsi="Times New Roman" w:cs="Times New Roman"/>
          <w:sz w:val="24"/>
          <w:szCs w:val="24"/>
        </w:rPr>
        <w:t xml:space="preserve"> PPN </w:t>
      </w:r>
      <w:proofErr w:type="spellStart"/>
      <w:r w:rsidR="004D2600">
        <w:rPr>
          <w:rFonts w:ascii="Times New Roman" w:hAnsi="Times New Roman" w:cs="Times New Roman"/>
          <w:sz w:val="24"/>
          <w:szCs w:val="24"/>
        </w:rPr>
        <w:t>berpengaruh</w:t>
      </w:r>
      <w:proofErr w:type="spellEnd"/>
      <w:r w:rsidR="004D2600">
        <w:rPr>
          <w:rFonts w:ascii="Times New Roman" w:hAnsi="Times New Roman" w:cs="Times New Roman"/>
          <w:sz w:val="24"/>
          <w:szCs w:val="24"/>
        </w:rPr>
        <w:t xml:space="preserve"> </w:t>
      </w:r>
      <w:proofErr w:type="spellStart"/>
      <w:r w:rsidR="004D2600">
        <w:rPr>
          <w:rFonts w:ascii="Times New Roman" w:hAnsi="Times New Roman" w:cs="Times New Roman"/>
          <w:sz w:val="24"/>
          <w:szCs w:val="24"/>
        </w:rPr>
        <w:t>positif</w:t>
      </w:r>
      <w:proofErr w:type="spellEnd"/>
      <w:r w:rsidR="004D2600">
        <w:rPr>
          <w:rFonts w:ascii="Times New Roman" w:hAnsi="Times New Roman" w:cs="Times New Roman"/>
          <w:sz w:val="24"/>
          <w:szCs w:val="24"/>
        </w:rPr>
        <w:t xml:space="preserve"> dan </w:t>
      </w:r>
      <w:proofErr w:type="spellStart"/>
      <w:r w:rsidR="004D2600">
        <w:rPr>
          <w:rFonts w:ascii="Times New Roman" w:hAnsi="Times New Roman" w:cs="Times New Roman"/>
          <w:sz w:val="24"/>
          <w:szCs w:val="24"/>
        </w:rPr>
        <w:t>signifikan</w:t>
      </w:r>
      <w:proofErr w:type="spellEnd"/>
      <w:r w:rsidR="004D2600">
        <w:rPr>
          <w:rFonts w:ascii="Times New Roman" w:hAnsi="Times New Roman" w:cs="Times New Roman"/>
          <w:sz w:val="24"/>
          <w:szCs w:val="24"/>
        </w:rPr>
        <w:t xml:space="preserve"> </w:t>
      </w:r>
      <w:proofErr w:type="spellStart"/>
      <w:r w:rsidR="004D2600">
        <w:rPr>
          <w:rFonts w:ascii="Times New Roman" w:hAnsi="Times New Roman" w:cs="Times New Roman"/>
          <w:sz w:val="24"/>
          <w:szCs w:val="24"/>
        </w:rPr>
        <w:t>terhadap</w:t>
      </w:r>
      <w:proofErr w:type="spellEnd"/>
      <w:r w:rsidR="004D2600">
        <w:rPr>
          <w:rFonts w:ascii="Times New Roman" w:hAnsi="Times New Roman" w:cs="Times New Roman"/>
          <w:sz w:val="24"/>
          <w:szCs w:val="24"/>
        </w:rPr>
        <w:t xml:space="preserve"> </w:t>
      </w:r>
      <w:proofErr w:type="spellStart"/>
      <w:r w:rsidR="004D2600">
        <w:rPr>
          <w:rFonts w:ascii="Times New Roman" w:hAnsi="Times New Roman" w:cs="Times New Roman"/>
          <w:sz w:val="24"/>
          <w:szCs w:val="24"/>
        </w:rPr>
        <w:t>pertumbuhan</w:t>
      </w:r>
      <w:proofErr w:type="spellEnd"/>
      <w:r w:rsidR="004D2600">
        <w:rPr>
          <w:rFonts w:ascii="Times New Roman" w:hAnsi="Times New Roman" w:cs="Times New Roman"/>
          <w:sz w:val="24"/>
          <w:szCs w:val="24"/>
        </w:rPr>
        <w:t xml:space="preserve"> </w:t>
      </w:r>
      <w:proofErr w:type="spellStart"/>
      <w:r w:rsidR="004D2600">
        <w:rPr>
          <w:rFonts w:ascii="Times New Roman" w:hAnsi="Times New Roman" w:cs="Times New Roman"/>
          <w:sz w:val="24"/>
          <w:szCs w:val="24"/>
        </w:rPr>
        <w:t>ekonomi</w:t>
      </w:r>
      <w:proofErr w:type="spellEnd"/>
      <w:r w:rsidR="004D2600">
        <w:rPr>
          <w:rFonts w:ascii="Times New Roman" w:hAnsi="Times New Roman" w:cs="Times New Roman"/>
          <w:sz w:val="24"/>
          <w:szCs w:val="24"/>
        </w:rPr>
        <w:t xml:space="preserve"> Indonesia. </w:t>
      </w:r>
      <w:r w:rsidR="00E95801" w:rsidRPr="002F2F27">
        <w:rPr>
          <w:rFonts w:ascii="Times New Roman" w:hAnsi="Times New Roman" w:cs="Times New Roman"/>
          <w:sz w:val="24"/>
          <w:szCs w:val="24"/>
        </w:rPr>
        <w:t xml:space="preserve">Hal </w:t>
      </w:r>
      <w:proofErr w:type="spellStart"/>
      <w:r w:rsidR="00E95801" w:rsidRPr="002F2F27">
        <w:rPr>
          <w:rFonts w:ascii="Times New Roman" w:hAnsi="Times New Roman" w:cs="Times New Roman"/>
          <w:sz w:val="24"/>
          <w:szCs w:val="24"/>
        </w:rPr>
        <w:t>tersebut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sejalan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dengan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hasil</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penelitian</w:t>
      </w:r>
      <w:proofErr w:type="spellEnd"/>
      <w:r w:rsidR="00E95801" w:rsidRPr="002F2F27">
        <w:rPr>
          <w:rFonts w:ascii="Times New Roman" w:hAnsi="Times New Roman" w:cs="Times New Roman"/>
          <w:sz w:val="24"/>
          <w:szCs w:val="24"/>
        </w:rPr>
        <w:t xml:space="preserve"> </w:t>
      </w:r>
      <w:r w:rsidR="00E95801">
        <w:rPr>
          <w:rFonts w:ascii="Times New Roman" w:hAnsi="Times New Roman" w:cs="Times New Roman"/>
          <w:sz w:val="24"/>
          <w:szCs w:val="24"/>
        </w:rPr>
        <w:t xml:space="preserve">Lanang dan </w:t>
      </w:r>
      <w:proofErr w:type="spellStart"/>
      <w:r w:rsidR="00E95801">
        <w:rPr>
          <w:rFonts w:ascii="Times New Roman" w:hAnsi="Times New Roman" w:cs="Times New Roman"/>
          <w:sz w:val="24"/>
          <w:szCs w:val="24"/>
        </w:rPr>
        <w:t>Ekowati</w:t>
      </w:r>
      <w:proofErr w:type="spellEnd"/>
      <w:r w:rsidR="00E95801">
        <w:rPr>
          <w:rFonts w:ascii="Times New Roman" w:hAnsi="Times New Roman" w:cs="Times New Roman"/>
          <w:sz w:val="24"/>
          <w:szCs w:val="24"/>
        </w:rPr>
        <w:t xml:space="preserve"> (2024)</w:t>
      </w:r>
      <w:r w:rsidR="00E95801" w:rsidRPr="002F2F27">
        <w:rPr>
          <w:rFonts w:ascii="Times New Roman" w:hAnsi="Times New Roman" w:cs="Times New Roman"/>
          <w:sz w:val="24"/>
          <w:szCs w:val="24"/>
        </w:rPr>
        <w:t xml:space="preserve"> yang </w:t>
      </w:r>
      <w:proofErr w:type="spellStart"/>
      <w:r w:rsidR="00E95801" w:rsidRPr="002F2F27">
        <w:rPr>
          <w:rFonts w:ascii="Times New Roman" w:hAnsi="Times New Roman" w:cs="Times New Roman"/>
          <w:sz w:val="24"/>
          <w:szCs w:val="24"/>
        </w:rPr>
        <w:t>menunjukkan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bahwa</w:t>
      </w:r>
      <w:proofErr w:type="spellEnd"/>
      <w:r w:rsidR="00E95801" w:rsidRPr="002F2F27">
        <w:rPr>
          <w:rFonts w:ascii="Times New Roman" w:hAnsi="Times New Roman" w:cs="Times New Roman"/>
          <w:sz w:val="24"/>
          <w:szCs w:val="24"/>
        </w:rPr>
        <w:t xml:space="preserve"> PPN </w:t>
      </w:r>
      <w:proofErr w:type="spellStart"/>
      <w:r w:rsidR="00E95801" w:rsidRPr="002F2F27">
        <w:rPr>
          <w:rFonts w:ascii="Times New Roman" w:hAnsi="Times New Roman" w:cs="Times New Roman"/>
          <w:sz w:val="24"/>
          <w:szCs w:val="24"/>
        </w:rPr>
        <w:t>berpengaruh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signifikan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terhadap</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Produk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Domestik</w:t>
      </w:r>
      <w:proofErr w:type="spellEnd"/>
      <w:r w:rsidR="00E95801" w:rsidRPr="002F2F27">
        <w:rPr>
          <w:rFonts w:ascii="Times New Roman" w:hAnsi="Times New Roman" w:cs="Times New Roman"/>
          <w:sz w:val="24"/>
          <w:szCs w:val="24"/>
        </w:rPr>
        <w:t xml:space="preserve"> Bruto (PDB) di Indonesia. </w:t>
      </w:r>
    </w:p>
    <w:p w14:paraId="090D45B4" w14:textId="56FAADB0" w:rsidR="00E95801" w:rsidRDefault="004F01AB"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PPN juga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implikasi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ganda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perekonomian</w:t>
      </w:r>
      <w:proofErr w:type="spellEnd"/>
      <w:r w:rsidR="00B523AE">
        <w:rPr>
          <w:rFonts w:ascii="Times New Roman" w:hAnsi="Times New Roman" w:cs="Times New Roman"/>
          <w:sz w:val="24"/>
          <w:szCs w:val="24"/>
        </w:rPr>
        <w:t xml:space="preserve">. </w:t>
      </w:r>
      <w:r w:rsidRPr="002F2F27">
        <w:rPr>
          <w:rFonts w:ascii="Times New Roman" w:hAnsi="Times New Roman" w:cs="Times New Roman"/>
          <w:sz w:val="24"/>
          <w:szCs w:val="24"/>
        </w:rPr>
        <w:t xml:space="preserve">Di </w:t>
      </w:r>
      <w:proofErr w:type="spellStart"/>
      <w:r w:rsidRPr="002F2F27">
        <w:rPr>
          <w:rFonts w:ascii="Times New Roman" w:hAnsi="Times New Roman" w:cs="Times New Roman"/>
          <w:sz w:val="24"/>
          <w:szCs w:val="24"/>
        </w:rPr>
        <w:t>satu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sisi</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berperan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sumber</w:t>
      </w:r>
      <w:proofErr w:type="spellEnd"/>
      <w:r w:rsidR="00D6772E"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negara yang </w:t>
      </w:r>
      <w:proofErr w:type="spellStart"/>
      <w:r w:rsidR="00D6772E" w:rsidRPr="002F2F27">
        <w:rPr>
          <w:rFonts w:ascii="Times New Roman" w:hAnsi="Times New Roman" w:cs="Times New Roman"/>
          <w:sz w:val="24"/>
          <w:szCs w:val="24"/>
        </w:rPr>
        <w:t>dimanfaatkan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mendanai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pengeluaran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dan </w:t>
      </w:r>
      <w:proofErr w:type="spellStart"/>
      <w:r w:rsidR="00D6772E" w:rsidRPr="002F2F27">
        <w:rPr>
          <w:rFonts w:ascii="Times New Roman" w:hAnsi="Times New Roman" w:cs="Times New Roman"/>
          <w:sz w:val="24"/>
          <w:szCs w:val="24"/>
        </w:rPr>
        <w:t>kegiatan</w:t>
      </w:r>
      <w:proofErr w:type="spellEnd"/>
      <w:r w:rsidR="00D6772E"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pembangunan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Sebaliknya</w:t>
      </w:r>
      <w:proofErr w:type="spellEnd"/>
      <w:r w:rsidR="00E95801">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harga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yang pada </w:t>
      </w:r>
      <w:proofErr w:type="spellStart"/>
      <w:r w:rsidRPr="002F2F27">
        <w:rPr>
          <w:rFonts w:ascii="Times New Roman" w:hAnsi="Times New Roman" w:cs="Times New Roman"/>
          <w:sz w:val="24"/>
          <w:szCs w:val="24"/>
        </w:rPr>
        <w:t>akhirnya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berpotensi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menurunkan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Pandangan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ini</w:t>
      </w:r>
      <w:proofErr w:type="spellEnd"/>
      <w:r w:rsidR="00E95801"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sesuai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dengan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temuan</w:t>
      </w:r>
      <w:proofErr w:type="spellEnd"/>
      <w:r w:rsidR="00E95801" w:rsidRPr="002F2F27">
        <w:rPr>
          <w:rFonts w:ascii="Times New Roman" w:hAnsi="Times New Roman" w:cs="Times New Roman"/>
          <w:sz w:val="24"/>
          <w:szCs w:val="24"/>
        </w:rPr>
        <w:t xml:space="preserve"> Putra dan Nabila (2022) yang </w:t>
      </w:r>
      <w:proofErr w:type="spellStart"/>
      <w:r w:rsidR="00E95801" w:rsidRPr="002F2F27">
        <w:rPr>
          <w:rFonts w:ascii="Times New Roman" w:hAnsi="Times New Roman" w:cs="Times New Roman"/>
          <w:sz w:val="24"/>
          <w:szCs w:val="24"/>
        </w:rPr>
        <w:t>menyatakan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bahwa</w:t>
      </w:r>
      <w:proofErr w:type="spellEnd"/>
      <w:r w:rsidR="00E95801" w:rsidRPr="002F2F27">
        <w:rPr>
          <w:rFonts w:ascii="Times New Roman" w:hAnsi="Times New Roman" w:cs="Times New Roman"/>
          <w:sz w:val="24"/>
          <w:szCs w:val="24"/>
        </w:rPr>
        <w:t xml:space="preserve"> PPN </w:t>
      </w:r>
      <w:proofErr w:type="spellStart"/>
      <w:r w:rsidR="00E95801">
        <w:rPr>
          <w:rFonts w:ascii="Times New Roman" w:hAnsi="Times New Roman" w:cs="Times New Roman"/>
          <w:sz w:val="24"/>
          <w:szCs w:val="24"/>
        </w:rPr>
        <w:t>dapat</w:t>
      </w:r>
      <w:proofErr w:type="spellEnd"/>
      <w:r w:rsidR="00E95801">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memengaruhi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konsumsi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masyarakat</w:t>
      </w:r>
      <w:proofErr w:type="spellEnd"/>
      <w:r w:rsidR="00E95801"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namun</w:t>
      </w:r>
      <w:proofErr w:type="spellEnd"/>
      <w:r w:rsidR="00E95801">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tidak</w:t>
      </w:r>
      <w:proofErr w:type="spellEnd"/>
      <w:r w:rsidR="00E95801"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terdapat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pengaruh</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langsung</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terhadap</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pertumbuhan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ekonomi</w:t>
      </w:r>
      <w:proofErr w:type="spellEnd"/>
      <w:r w:rsidR="00E95801" w:rsidRPr="002F2F27">
        <w:rPr>
          <w:rFonts w:ascii="Times New Roman" w:hAnsi="Times New Roman" w:cs="Times New Roman"/>
          <w:sz w:val="24"/>
          <w:szCs w:val="24"/>
        </w:rPr>
        <w:t>.</w:t>
      </w:r>
    </w:p>
    <w:p w14:paraId="4899AF65" w14:textId="5BC51AF8" w:rsidR="004F01AB" w:rsidRPr="002F2F27" w:rsidRDefault="00FD14C1"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Berdasarkan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uraian</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hipotesis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dirumuskan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berikut</w:t>
      </w:r>
      <w:proofErr w:type="spellEnd"/>
      <w:r w:rsidRPr="002F2F27">
        <w:rPr>
          <w:rFonts w:ascii="Times New Roman" w:hAnsi="Times New Roman" w:cs="Times New Roman"/>
          <w:sz w:val="24"/>
          <w:szCs w:val="24"/>
        </w:rPr>
        <w:t>:</w:t>
      </w:r>
    </w:p>
    <w:p w14:paraId="288AB993" w14:textId="2691E862"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H₁</w:t>
      </w:r>
      <w:r w:rsidRPr="002F2F27">
        <w:rPr>
          <w:rFonts w:ascii="Times New Roman" w:hAnsi="Times New Roman" w:cs="Times New Roman"/>
          <w:b/>
          <w:bCs/>
          <w:sz w:val="24"/>
          <w:szCs w:val="24"/>
        </w:rPr>
        <w:tab/>
        <w:t xml:space="preserve">: </w:t>
      </w:r>
      <w:proofErr w:type="spellStart"/>
      <w:r w:rsidR="00616DB5" w:rsidRPr="002F2F27">
        <w:rPr>
          <w:rFonts w:ascii="Times New Roman" w:hAnsi="Times New Roman" w:cs="Times New Roman"/>
          <w:b/>
          <w:bCs/>
          <w:sz w:val="24"/>
          <w:szCs w:val="24"/>
        </w:rPr>
        <w:t>Penerimaan</w:t>
      </w:r>
      <w:proofErr w:type="spellEnd"/>
      <w:r w:rsidR="00616DB5" w:rsidRPr="002F2F27">
        <w:rPr>
          <w:rFonts w:ascii="Times New Roman" w:hAnsi="Times New Roman" w:cs="Times New Roman"/>
          <w:b/>
          <w:bCs/>
          <w:sz w:val="24"/>
          <w:szCs w:val="24"/>
        </w:rPr>
        <w:t xml:space="preserve"> Pajak </w:t>
      </w:r>
      <w:proofErr w:type="spellStart"/>
      <w:r w:rsidR="00616DB5" w:rsidRPr="002F2F27">
        <w:rPr>
          <w:rFonts w:ascii="Times New Roman" w:hAnsi="Times New Roman" w:cs="Times New Roman"/>
          <w:b/>
          <w:bCs/>
          <w:sz w:val="24"/>
          <w:szCs w:val="24"/>
        </w:rPr>
        <w:t>Pertambahan</w:t>
      </w:r>
      <w:proofErr w:type="spellEnd"/>
      <w:r w:rsidR="00616DB5" w:rsidRPr="002F2F27">
        <w:rPr>
          <w:rFonts w:ascii="Times New Roman" w:hAnsi="Times New Roman" w:cs="Times New Roman"/>
          <w:b/>
          <w:bCs/>
          <w:sz w:val="24"/>
          <w:szCs w:val="24"/>
        </w:rPr>
        <w:t xml:space="preserve"> Nilai </w:t>
      </w:r>
      <w:proofErr w:type="spellStart"/>
      <w:r w:rsidRPr="002F2F27">
        <w:rPr>
          <w:rFonts w:ascii="Times New Roman" w:hAnsi="Times New Roman" w:cs="Times New Roman"/>
          <w:b/>
          <w:bCs/>
          <w:sz w:val="24"/>
          <w:szCs w:val="24"/>
        </w:rPr>
        <w:t>berpengaruh</w:t>
      </w:r>
      <w:proofErr w:type="spellEnd"/>
      <w:r w:rsidR="00386024" w:rsidRPr="002F2F27">
        <w:rPr>
          <w:rFonts w:ascii="Times New Roman" w:hAnsi="Times New Roman" w:cs="Times New Roman"/>
          <w:b/>
          <w:bCs/>
          <w:sz w:val="24"/>
          <w:szCs w:val="24"/>
        </w:rPr>
        <w:t xml:space="preserve"> </w:t>
      </w:r>
      <w:proofErr w:type="spellStart"/>
      <w:r w:rsidR="00386024" w:rsidRPr="002F2F27">
        <w:rPr>
          <w:rFonts w:ascii="Times New Roman" w:hAnsi="Times New Roman" w:cs="Times New Roman"/>
          <w:b/>
          <w:bCs/>
          <w:sz w:val="24"/>
          <w:szCs w:val="24"/>
        </w:rPr>
        <w:t>negatif</w:t>
      </w:r>
      <w:proofErr w:type="spellEnd"/>
      <w:r w:rsidR="00386024" w:rsidRPr="002F2F27">
        <w:rPr>
          <w:rFonts w:ascii="Times New Roman" w:hAnsi="Times New Roman" w:cs="Times New Roman"/>
          <w:b/>
          <w:bCs/>
          <w:sz w:val="24"/>
          <w:szCs w:val="24"/>
        </w:rPr>
        <w:t xml:space="preserve"> dan </w:t>
      </w:r>
      <w:proofErr w:type="spellStart"/>
      <w:r w:rsidRPr="002F2F27">
        <w:rPr>
          <w:rFonts w:ascii="Times New Roman" w:hAnsi="Times New Roman" w:cs="Times New Roman"/>
          <w:b/>
          <w:bCs/>
          <w:sz w:val="24"/>
          <w:szCs w:val="24"/>
        </w:rPr>
        <w:t>signifikan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terhadap</w:t>
      </w:r>
      <w:proofErr w:type="spellEnd"/>
      <w:r w:rsidRPr="002F2F27">
        <w:rPr>
          <w:rFonts w:ascii="Times New Roman" w:hAnsi="Times New Roman" w:cs="Times New Roman"/>
          <w:b/>
          <w:bCs/>
          <w:sz w:val="24"/>
          <w:szCs w:val="24"/>
        </w:rPr>
        <w:t xml:space="preserve"> </w:t>
      </w:r>
      <w:proofErr w:type="spellStart"/>
      <w:r w:rsidR="00F82D3A">
        <w:rPr>
          <w:rFonts w:ascii="Times New Roman" w:hAnsi="Times New Roman" w:cs="Times New Roman"/>
          <w:b/>
          <w:bCs/>
          <w:sz w:val="24"/>
          <w:szCs w:val="24"/>
        </w:rPr>
        <w:t>p</w:t>
      </w:r>
      <w:r w:rsidRPr="002F2F27">
        <w:rPr>
          <w:rFonts w:ascii="Times New Roman" w:hAnsi="Times New Roman" w:cs="Times New Roman"/>
          <w:b/>
          <w:bCs/>
          <w:sz w:val="24"/>
          <w:szCs w:val="24"/>
        </w:rPr>
        <w:t>ertumbuhan</w:t>
      </w:r>
      <w:proofErr w:type="spellEnd"/>
      <w:r w:rsidRPr="002F2F27">
        <w:rPr>
          <w:rFonts w:ascii="Times New Roman" w:hAnsi="Times New Roman" w:cs="Times New Roman"/>
          <w:b/>
          <w:bCs/>
          <w:sz w:val="24"/>
          <w:szCs w:val="24"/>
        </w:rPr>
        <w:t xml:space="preserve"> </w:t>
      </w:r>
      <w:proofErr w:type="spellStart"/>
      <w:r w:rsidR="00F82D3A">
        <w:rPr>
          <w:rFonts w:ascii="Times New Roman" w:hAnsi="Times New Roman" w:cs="Times New Roman"/>
          <w:b/>
          <w:bCs/>
          <w:sz w:val="24"/>
          <w:szCs w:val="24"/>
        </w:rPr>
        <w:t>e</w:t>
      </w:r>
      <w:r w:rsidRPr="002F2F27">
        <w:rPr>
          <w:rFonts w:ascii="Times New Roman" w:hAnsi="Times New Roman" w:cs="Times New Roman"/>
          <w:b/>
          <w:bCs/>
          <w:sz w:val="24"/>
          <w:szCs w:val="24"/>
        </w:rPr>
        <w:t>konomi</w:t>
      </w:r>
      <w:proofErr w:type="spellEnd"/>
      <w:r w:rsidRPr="002F2F27">
        <w:rPr>
          <w:rFonts w:ascii="Times New Roman" w:hAnsi="Times New Roman" w:cs="Times New Roman"/>
          <w:b/>
          <w:bCs/>
          <w:sz w:val="24"/>
          <w:szCs w:val="24"/>
        </w:rPr>
        <w:t xml:space="preserve"> di Jawa Tengah</w:t>
      </w:r>
    </w:p>
    <w:p w14:paraId="6CFE029C" w14:textId="673B3129"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lastRenderedPageBreak/>
        <w:t xml:space="preserve">2.4.2 </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Pengaruh</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Penerimaan</w:t>
      </w:r>
      <w:proofErr w:type="spellEnd"/>
      <w:r w:rsidRPr="002F2F27">
        <w:rPr>
          <w:rFonts w:ascii="Times New Roman" w:hAnsi="Times New Roman" w:cs="Times New Roman"/>
          <w:b/>
          <w:bCs/>
          <w:sz w:val="24"/>
          <w:szCs w:val="24"/>
        </w:rPr>
        <w:t xml:space="preserve"> Pajak </w:t>
      </w:r>
      <w:proofErr w:type="spellStart"/>
      <w:r w:rsidRPr="002F2F27">
        <w:rPr>
          <w:rFonts w:ascii="Times New Roman" w:hAnsi="Times New Roman" w:cs="Times New Roman"/>
          <w:b/>
          <w:bCs/>
          <w:sz w:val="24"/>
          <w:szCs w:val="24"/>
        </w:rPr>
        <w:t>Penghasilan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PPh</w:t>
      </w:r>
      <w:proofErr w:type="spellEnd"/>
      <w:r w:rsidRPr="002F2F27">
        <w:rPr>
          <w:rFonts w:ascii="Times New Roman" w:hAnsi="Times New Roman" w:cs="Times New Roman"/>
          <w:b/>
          <w:bCs/>
          <w:sz w:val="24"/>
          <w:szCs w:val="24"/>
        </w:rPr>
        <w:t xml:space="preserve">) Pasal 21 </w:t>
      </w:r>
      <w:proofErr w:type="spellStart"/>
      <w:r w:rsidR="00F82D3A">
        <w:rPr>
          <w:rFonts w:ascii="Times New Roman" w:hAnsi="Times New Roman" w:cs="Times New Roman"/>
          <w:b/>
          <w:bCs/>
          <w:sz w:val="24"/>
          <w:szCs w:val="24"/>
        </w:rPr>
        <w:t>t</w:t>
      </w:r>
      <w:r w:rsidRPr="002F2F27">
        <w:rPr>
          <w:rFonts w:ascii="Times New Roman" w:hAnsi="Times New Roman" w:cs="Times New Roman"/>
          <w:b/>
          <w:bCs/>
          <w:sz w:val="24"/>
          <w:szCs w:val="24"/>
        </w:rPr>
        <w:t>erhadap</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Pertumbuhan</w:t>
      </w:r>
      <w:proofErr w:type="spellEnd"/>
      <w:r w:rsidRPr="002F2F27">
        <w:rPr>
          <w:rFonts w:ascii="Times New Roman" w:hAnsi="Times New Roman" w:cs="Times New Roman"/>
          <w:b/>
          <w:bCs/>
          <w:sz w:val="24"/>
          <w:szCs w:val="24"/>
        </w:rPr>
        <w:t xml:space="preserve"> Ekonomi</w:t>
      </w:r>
    </w:p>
    <w:p w14:paraId="67B6FC14" w14:textId="0F9C28DD" w:rsidR="00F737B6"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t xml:space="preserve">Pajak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dikenakan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penghasilan</w:t>
      </w:r>
      <w:proofErr w:type="spellEnd"/>
      <w:r w:rsidRPr="002F2F27">
        <w:rPr>
          <w:rFonts w:ascii="Times New Roman" w:hAnsi="Times New Roman" w:cs="Times New Roman"/>
          <w:sz w:val="24"/>
          <w:szCs w:val="24"/>
        </w:rPr>
        <w:t xml:space="preserve"> </w:t>
      </w:r>
      <w:r w:rsidR="00D6772E" w:rsidRPr="002F2F27">
        <w:rPr>
          <w:rFonts w:ascii="Times New Roman" w:hAnsi="Times New Roman" w:cs="Times New Roman"/>
          <w:sz w:val="24"/>
          <w:szCs w:val="24"/>
        </w:rPr>
        <w:t xml:space="preserve">yang </w:t>
      </w:r>
      <w:proofErr w:type="spellStart"/>
      <w:r w:rsidR="00D6772E" w:rsidRPr="002F2F27">
        <w:rPr>
          <w:rFonts w:ascii="Times New Roman" w:hAnsi="Times New Roman" w:cs="Times New Roman"/>
          <w:sz w:val="24"/>
          <w:szCs w:val="24"/>
        </w:rPr>
        <w:t>diterima</w:t>
      </w:r>
      <w:proofErr w:type="spellEnd"/>
      <w:r w:rsidR="00D6772E"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atau</w:t>
      </w:r>
      <w:proofErr w:type="spellEnd"/>
      <w:r w:rsidR="00D6772E" w:rsidRPr="002F2F27">
        <w:rPr>
          <w:rFonts w:ascii="Times New Roman" w:hAnsi="Times New Roman" w:cs="Times New Roman"/>
          <w:sz w:val="24"/>
          <w:szCs w:val="24"/>
        </w:rPr>
        <w:t xml:space="preserve"> </w:t>
      </w:r>
      <w:proofErr w:type="spellStart"/>
      <w:r w:rsidR="00D6772E" w:rsidRPr="002F2F27">
        <w:rPr>
          <w:rFonts w:ascii="Times New Roman" w:hAnsi="Times New Roman" w:cs="Times New Roman"/>
          <w:sz w:val="24"/>
          <w:szCs w:val="24"/>
        </w:rPr>
        <w:t>diperoleh</w:t>
      </w:r>
      <w:proofErr w:type="spellEnd"/>
      <w:r w:rsidR="00D6772E" w:rsidRPr="002F2F27">
        <w:rPr>
          <w:rFonts w:ascii="Times New Roman" w:hAnsi="Times New Roman" w:cs="Times New Roman"/>
          <w:sz w:val="24"/>
          <w:szCs w:val="24"/>
        </w:rPr>
        <w:t xml:space="preserve"> Wajib Pajak Orang </w:t>
      </w:r>
      <w:proofErr w:type="spellStart"/>
      <w:r w:rsidR="00D6772E" w:rsidRPr="002F2F27">
        <w:rPr>
          <w:rFonts w:ascii="Times New Roman" w:hAnsi="Times New Roman" w:cs="Times New Roman"/>
          <w:sz w:val="24"/>
          <w:szCs w:val="24"/>
        </w:rPr>
        <w:t>Pribadi</w:t>
      </w:r>
      <w:proofErr w:type="spellEnd"/>
      <w:r w:rsidR="00D6772E" w:rsidRPr="002F2F27">
        <w:rPr>
          <w:rFonts w:ascii="Times New Roman" w:hAnsi="Times New Roman" w:cs="Times New Roman"/>
          <w:sz w:val="24"/>
          <w:szCs w:val="24"/>
        </w:rPr>
        <w:t xml:space="preserve"> (WPOP) </w:t>
      </w:r>
      <w:proofErr w:type="spellStart"/>
      <w:r w:rsidR="00D6772E" w:rsidRPr="002F2F27">
        <w:rPr>
          <w:rFonts w:ascii="Times New Roman" w:hAnsi="Times New Roman" w:cs="Times New Roman"/>
          <w:sz w:val="24"/>
          <w:szCs w:val="24"/>
        </w:rPr>
        <w:t>terkait</w:t>
      </w:r>
      <w:proofErr w:type="spellEnd"/>
      <w:r w:rsidR="00D6772E"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pekerjaan</w:t>
      </w:r>
      <w:proofErr w:type="spellEnd"/>
      <w:r w:rsidRPr="002F2F27">
        <w:rPr>
          <w:rFonts w:ascii="Times New Roman" w:hAnsi="Times New Roman" w:cs="Times New Roman"/>
          <w:sz w:val="24"/>
          <w:szCs w:val="24"/>
        </w:rPr>
        <w:t xml:space="preserve">, jasa, atau kegiatan.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makroekonomi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sering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berfungsi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indikator</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kesehatan</w:t>
      </w:r>
      <w:proofErr w:type="spellEnd"/>
      <w:r w:rsidRPr="002F2F27">
        <w:rPr>
          <w:rFonts w:ascii="Times New Roman" w:hAnsi="Times New Roman" w:cs="Times New Roman"/>
          <w:sz w:val="24"/>
          <w:szCs w:val="24"/>
        </w:rPr>
        <w:t xml:space="preserve"> pasar </w:t>
      </w:r>
      <w:proofErr w:type="spellStart"/>
      <w:r w:rsidRPr="002F2F27">
        <w:rPr>
          <w:rFonts w:ascii="Times New Roman" w:hAnsi="Times New Roman" w:cs="Times New Roman"/>
          <w:sz w:val="24"/>
          <w:szCs w:val="24"/>
        </w:rPr>
        <w:t>tenaga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kerja</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suatu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daerah</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830061678"/>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Man21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(Mankiw, 2021)</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00C9148D" w:rsidRPr="002F2F27">
        <w:rPr>
          <w:rFonts w:ascii="Times New Roman" w:hAnsi="Times New Roman" w:cs="Times New Roman"/>
          <w:sz w:val="24"/>
          <w:szCs w:val="24"/>
        </w:rPr>
        <w:t xml:space="preserve"> Pasal</w:t>
      </w:r>
      <w:r w:rsidRPr="002F2F27">
        <w:rPr>
          <w:rFonts w:ascii="Times New Roman" w:hAnsi="Times New Roman" w:cs="Times New Roman"/>
          <w:sz w:val="24"/>
          <w:szCs w:val="24"/>
        </w:rPr>
        <w:t xml:space="preserve"> 21 di Jawa Tengah </w:t>
      </w:r>
      <w:proofErr w:type="spellStart"/>
      <w:r w:rsidRPr="002F2F27">
        <w:rPr>
          <w:rFonts w:ascii="Times New Roman" w:hAnsi="Times New Roman" w:cs="Times New Roman"/>
          <w:sz w:val="24"/>
          <w:szCs w:val="24"/>
        </w:rPr>
        <w:t>dapat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diinterpretasikan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indikasi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jumlah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tenaga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kerja</w:t>
      </w:r>
      <w:proofErr w:type="spellEnd"/>
      <w:r w:rsidRPr="002F2F27">
        <w:rPr>
          <w:rFonts w:ascii="Times New Roman" w:hAnsi="Times New Roman" w:cs="Times New Roman"/>
          <w:sz w:val="24"/>
          <w:szCs w:val="24"/>
        </w:rPr>
        <w:t xml:space="preserve"> formal </w:t>
      </w:r>
      <w:proofErr w:type="spellStart"/>
      <w:r w:rsidRPr="002F2F27">
        <w:rPr>
          <w:rFonts w:ascii="Times New Roman" w:hAnsi="Times New Roman" w:cs="Times New Roman"/>
          <w:sz w:val="24"/>
          <w:szCs w:val="24"/>
        </w:rPr>
        <w:t>atau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rara-rata </w:t>
      </w:r>
      <w:proofErr w:type="spellStart"/>
      <w:r w:rsidRPr="002F2F27">
        <w:rPr>
          <w:rFonts w:ascii="Times New Roman" w:hAnsi="Times New Roman" w:cs="Times New Roman"/>
          <w:sz w:val="24"/>
          <w:szCs w:val="24"/>
        </w:rPr>
        <w:t>upah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pekerja</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459920004"/>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OEC22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(OECD, 2022)</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71F16A32" w14:textId="262E7E17" w:rsidR="00F737B6" w:rsidRPr="002F2F27" w:rsidRDefault="00FD14C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pekerja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pengeluaran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konsumtif</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lebih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w:t>
      </w:r>
      <w:proofErr w:type="spellEnd"/>
      <w:r w:rsidRPr="002F2F27">
        <w:rPr>
          <w:rFonts w:ascii="Times New Roman" w:hAnsi="Times New Roman" w:cs="Times New Roman"/>
          <w:sz w:val="24"/>
          <w:szCs w:val="24"/>
        </w:rPr>
        <w:t xml:space="preserve">. Ketika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Pasal 21 </w:t>
      </w:r>
      <w:proofErr w:type="spellStart"/>
      <w:r w:rsidRPr="002F2F27">
        <w:rPr>
          <w:rFonts w:ascii="Times New Roman" w:hAnsi="Times New Roman" w:cs="Times New Roman"/>
          <w:sz w:val="24"/>
          <w:szCs w:val="24"/>
        </w:rPr>
        <w:t>mengalami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kenaikan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memperkuat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serta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aktivitas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produksi</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w:t>
      </w:r>
      <w:r w:rsidR="00C9148D" w:rsidRPr="002F2F27">
        <w:rPr>
          <w:rFonts w:ascii="Times New Roman" w:hAnsi="Times New Roman" w:cs="Times New Roman"/>
          <w:sz w:val="24"/>
          <w:szCs w:val="24"/>
        </w:rPr>
        <w:t xml:space="preserve">Pasal </w:t>
      </w:r>
      <w:r w:rsidRPr="002F2F27">
        <w:rPr>
          <w:rFonts w:ascii="Times New Roman" w:hAnsi="Times New Roman" w:cs="Times New Roman"/>
          <w:sz w:val="24"/>
          <w:szCs w:val="24"/>
        </w:rPr>
        <w:t xml:space="preserve">21 </w:t>
      </w:r>
      <w:proofErr w:type="spellStart"/>
      <w:r w:rsidRPr="002F2F27">
        <w:rPr>
          <w:rFonts w:ascii="Times New Roman" w:hAnsi="Times New Roman" w:cs="Times New Roman"/>
          <w:sz w:val="24"/>
          <w:szCs w:val="24"/>
        </w:rPr>
        <w:t>diasumsikan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stimulus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berujung</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378002791"/>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Bat20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(Batini, Eyraud, &amp; Weber,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Pandangan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didukung</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empiris</w:t>
      </w:r>
      <w:proofErr w:type="spellEnd"/>
      <w:r w:rsidRPr="002F2F27">
        <w:rPr>
          <w:rFonts w:ascii="Times New Roman" w:hAnsi="Times New Roman" w:cs="Times New Roman"/>
          <w:sz w:val="24"/>
          <w:szCs w:val="24"/>
        </w:rPr>
        <w:t xml:space="preserve"> Lanang dan </w:t>
      </w:r>
      <w:proofErr w:type="spellStart"/>
      <w:r w:rsidRPr="002F2F27">
        <w:rPr>
          <w:rFonts w:ascii="Times New Roman" w:hAnsi="Times New Roman" w:cs="Times New Roman"/>
          <w:sz w:val="24"/>
          <w:szCs w:val="24"/>
        </w:rPr>
        <w:t>Ekowati</w:t>
      </w:r>
      <w:proofErr w:type="spellEnd"/>
      <w:r w:rsidRPr="002F2F27">
        <w:rPr>
          <w:rFonts w:ascii="Times New Roman" w:hAnsi="Times New Roman" w:cs="Times New Roman"/>
          <w:sz w:val="24"/>
          <w:szCs w:val="24"/>
        </w:rPr>
        <w:t xml:space="preserve"> (2024) yang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perubahan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WPOP </w:t>
      </w:r>
      <w:proofErr w:type="spellStart"/>
      <w:r w:rsidRPr="002F2F27">
        <w:rPr>
          <w:rFonts w:ascii="Times New Roman" w:hAnsi="Times New Roman" w:cs="Times New Roman"/>
          <w:sz w:val="24"/>
          <w:szCs w:val="24"/>
        </w:rPr>
        <w:t>berpengaruh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signifikan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positif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Bruto</w:t>
      </w:r>
      <w:r w:rsidR="00E95801">
        <w:rPr>
          <w:rFonts w:ascii="Times New Roman" w:hAnsi="Times New Roman" w:cs="Times New Roman"/>
          <w:sz w:val="24"/>
          <w:szCs w:val="24"/>
        </w:rPr>
        <w:t>.</w:t>
      </w:r>
    </w:p>
    <w:p w14:paraId="4D04516A" w14:textId="6AEC201F" w:rsidR="001B4D0D"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color w:val="EE0000"/>
          <w:sz w:val="24"/>
          <w:szCs w:val="24"/>
        </w:rPr>
        <w:tab/>
      </w:r>
      <w:proofErr w:type="spellStart"/>
      <w:r w:rsidRPr="002F2F27">
        <w:rPr>
          <w:rFonts w:ascii="Times New Roman" w:hAnsi="Times New Roman" w:cs="Times New Roman"/>
          <w:sz w:val="24"/>
          <w:szCs w:val="24"/>
        </w:rPr>
        <w:t>Meskipun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w:t>
      </w:r>
      <w:r w:rsidR="00C9148D" w:rsidRPr="002F2F27">
        <w:rPr>
          <w:rFonts w:ascii="Times New Roman" w:hAnsi="Times New Roman" w:cs="Times New Roman"/>
          <w:sz w:val="24"/>
          <w:szCs w:val="24"/>
        </w:rPr>
        <w:t xml:space="preserve">Pasal </w:t>
      </w:r>
      <w:r w:rsidRPr="002F2F27">
        <w:rPr>
          <w:rFonts w:ascii="Times New Roman" w:hAnsi="Times New Roman" w:cs="Times New Roman"/>
          <w:sz w:val="24"/>
          <w:szCs w:val="24"/>
        </w:rPr>
        <w:t xml:space="preserve">21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potongan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bersih</w:t>
      </w:r>
      <w:proofErr w:type="spellEnd"/>
      <w:r w:rsidRPr="002F2F27">
        <w:rPr>
          <w:rFonts w:ascii="Times New Roman" w:hAnsi="Times New Roman" w:cs="Times New Roman"/>
          <w:sz w:val="24"/>
          <w:szCs w:val="24"/>
        </w:rPr>
        <w:t xml:space="preserve"> (</w:t>
      </w:r>
      <w:r w:rsidRPr="002F2F27">
        <w:rPr>
          <w:rFonts w:ascii="Times New Roman" w:hAnsi="Times New Roman" w:cs="Times New Roman"/>
          <w:i/>
          <w:iCs/>
          <w:sz w:val="24"/>
          <w:szCs w:val="24"/>
        </w:rPr>
        <w:t>take-home pay</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dampaknya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terhadap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seberat</w:t>
      </w:r>
      <w:proofErr w:type="spellEnd"/>
      <w:r w:rsidRPr="002F2F27">
        <w:rPr>
          <w:rFonts w:ascii="Times New Roman" w:hAnsi="Times New Roman" w:cs="Times New Roman"/>
          <w:sz w:val="24"/>
          <w:szCs w:val="24"/>
        </w:rPr>
        <w:t xml:space="preserve"> PPN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00594AE6">
        <w:rPr>
          <w:rFonts w:ascii="Times New Roman" w:hAnsi="Times New Roman" w:cs="Times New Roman"/>
          <w:sz w:val="24"/>
          <w:szCs w:val="24"/>
        </w:rPr>
        <w:t>pajak</w:t>
      </w:r>
      <w:proofErr w:type="spellEnd"/>
      <w:r w:rsidR="00594AE6">
        <w:rPr>
          <w:rFonts w:ascii="Times New Roman" w:hAnsi="Times New Roman" w:cs="Times New Roman"/>
          <w:sz w:val="24"/>
          <w:szCs w:val="24"/>
        </w:rPr>
        <w:t xml:space="preserve"> </w:t>
      </w:r>
      <w:proofErr w:type="spellStart"/>
      <w:r w:rsidR="00594AE6">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didasarkan</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prinsip</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keadilan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mempertimbangkan</w:t>
      </w:r>
      <w:proofErr w:type="spellEnd"/>
      <w:r w:rsidRPr="002F2F27">
        <w:rPr>
          <w:rFonts w:ascii="Times New Roman" w:hAnsi="Times New Roman" w:cs="Times New Roman"/>
          <w:sz w:val="24"/>
          <w:szCs w:val="24"/>
        </w:rPr>
        <w:t xml:space="preserve"> Penghasilan Tidak Kena Pajak (PTKP). Tujuan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menyesuaikan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tarif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PPh</w:t>
      </w:r>
      <w:proofErr w:type="spellEnd"/>
      <w:r w:rsidRPr="002F2F27">
        <w:rPr>
          <w:rFonts w:ascii="Times New Roman" w:hAnsi="Times New Roman" w:cs="Times New Roman"/>
          <w:sz w:val="24"/>
          <w:szCs w:val="24"/>
        </w:rPr>
        <w:t xml:space="preserve"> </w:t>
      </w:r>
      <w:r w:rsidR="00C9148D" w:rsidRPr="002F2F27">
        <w:rPr>
          <w:rFonts w:ascii="Times New Roman" w:hAnsi="Times New Roman" w:cs="Times New Roman"/>
          <w:sz w:val="24"/>
          <w:szCs w:val="24"/>
        </w:rPr>
        <w:lastRenderedPageBreak/>
        <w:t xml:space="preserve">Pasal </w:t>
      </w:r>
      <w:r w:rsidRPr="002F2F27">
        <w:rPr>
          <w:rFonts w:ascii="Times New Roman" w:hAnsi="Times New Roman" w:cs="Times New Roman"/>
          <w:sz w:val="24"/>
          <w:szCs w:val="24"/>
        </w:rPr>
        <w:t xml:space="preserve">21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untuk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mengoptimalkan</w:t>
      </w:r>
      <w:proofErr w:type="spellEnd"/>
      <w:r w:rsidRPr="002F2F27">
        <w:rPr>
          <w:rFonts w:ascii="Times New Roman" w:hAnsi="Times New Roman" w:cs="Times New Roman"/>
          <w:sz w:val="24"/>
          <w:szCs w:val="24"/>
        </w:rPr>
        <w:t xml:space="preserve"> basis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memperkuat</w:t>
      </w:r>
      <w:proofErr w:type="spellEnd"/>
      <w:r w:rsidRPr="002F2F27">
        <w:rPr>
          <w:rFonts w:ascii="Times New Roman" w:hAnsi="Times New Roman" w:cs="Times New Roman"/>
          <w:sz w:val="24"/>
          <w:szCs w:val="24"/>
        </w:rPr>
        <w:t xml:space="preserve"> kas negara demi </w:t>
      </w:r>
      <w:proofErr w:type="spellStart"/>
      <w:r w:rsidRPr="002F2F27">
        <w:rPr>
          <w:rFonts w:ascii="Times New Roman" w:hAnsi="Times New Roman" w:cs="Times New Roman"/>
          <w:sz w:val="24"/>
          <w:szCs w:val="24"/>
        </w:rPr>
        <w:t>membiayai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belanja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produktif</w:t>
      </w:r>
      <w:proofErr w:type="spellEnd"/>
      <w:r w:rsidRPr="002F2F27">
        <w:rPr>
          <w:rFonts w:ascii="Times New Roman" w:hAnsi="Times New Roman" w:cs="Times New Roman"/>
          <w:sz w:val="24"/>
          <w:szCs w:val="24"/>
        </w:rPr>
        <w:t xml:space="preserve">. Hal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selaras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Permata et al. (2024) </w:t>
      </w:r>
      <w:proofErr w:type="spellStart"/>
      <w:r w:rsidRPr="002F2F27">
        <w:rPr>
          <w:rFonts w:ascii="Times New Roman" w:hAnsi="Times New Roman" w:cs="Times New Roman"/>
          <w:sz w:val="24"/>
          <w:szCs w:val="24"/>
        </w:rPr>
        <w:t>menyatakan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kebijakan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didukung</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penerimaan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pajak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memiliki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penting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mengelola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pemerintah</w:t>
      </w:r>
      <w:proofErr w:type="spellEnd"/>
      <w:r w:rsidRPr="002F2F27">
        <w:rPr>
          <w:rFonts w:ascii="Times New Roman" w:hAnsi="Times New Roman" w:cs="Times New Roman"/>
          <w:sz w:val="24"/>
          <w:szCs w:val="24"/>
        </w:rPr>
        <w:t>.</w:t>
      </w:r>
    </w:p>
    <w:p w14:paraId="556EB925" w14:textId="77777777" w:rsidR="00E95801" w:rsidRDefault="00E80870"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Namun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demikian</w:t>
      </w:r>
      <w:proofErr w:type="spellEnd"/>
      <w:r w:rsidRPr="002F2F27">
        <w:rPr>
          <w:rFonts w:ascii="Times New Roman" w:hAnsi="Times New Roman" w:cs="Times New Roman"/>
          <w:sz w:val="24"/>
          <w:szCs w:val="24"/>
        </w:rPr>
        <w:t xml:space="preserve">, </w:t>
      </w:r>
      <w:proofErr w:type="spellStart"/>
      <w:r w:rsidR="004F01AB" w:rsidRPr="002F2F27">
        <w:rPr>
          <w:rFonts w:ascii="Times New Roman" w:hAnsi="Times New Roman" w:cs="Times New Roman"/>
          <w:sz w:val="24"/>
          <w:szCs w:val="24"/>
        </w:rPr>
        <w:t>berdasarkan</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teori</w:t>
      </w:r>
      <w:proofErr w:type="spellEnd"/>
      <w:r w:rsidR="00C9148D" w:rsidRPr="002F2F27">
        <w:rPr>
          <w:rFonts w:ascii="Times New Roman" w:hAnsi="Times New Roman" w:cs="Times New Roman"/>
          <w:sz w:val="24"/>
          <w:szCs w:val="24"/>
        </w:rPr>
        <w:t xml:space="preserve"> multiplier </w:t>
      </w:r>
      <w:proofErr w:type="spellStart"/>
      <w:r w:rsidR="00C9148D" w:rsidRPr="002F2F27">
        <w:rPr>
          <w:rFonts w:ascii="Times New Roman" w:hAnsi="Times New Roman" w:cs="Times New Roman"/>
          <w:sz w:val="24"/>
          <w:szCs w:val="24"/>
        </w:rPr>
        <w:t>fiskal</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kebijakan</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PPh</w:t>
      </w:r>
      <w:proofErr w:type="spellEnd"/>
      <w:r w:rsidR="00C9148D" w:rsidRPr="002F2F27">
        <w:rPr>
          <w:rFonts w:ascii="Times New Roman" w:hAnsi="Times New Roman" w:cs="Times New Roman"/>
          <w:sz w:val="24"/>
          <w:szCs w:val="24"/>
        </w:rPr>
        <w:t xml:space="preserve"> Pasal 21</w:t>
      </w:r>
      <w:r w:rsidRPr="002F2F27">
        <w:rPr>
          <w:rFonts w:ascii="Times New Roman" w:hAnsi="Times New Roman" w:cs="Times New Roman"/>
          <w:sz w:val="24"/>
          <w:szCs w:val="24"/>
        </w:rPr>
        <w:t xml:space="preserve"> </w:t>
      </w:r>
      <w:r w:rsidR="00C9148D" w:rsidRPr="002F2F27">
        <w:rPr>
          <w:rFonts w:ascii="Times New Roman" w:hAnsi="Times New Roman" w:cs="Times New Roman"/>
          <w:sz w:val="24"/>
          <w:szCs w:val="24"/>
        </w:rPr>
        <w:t xml:space="preserve">juga </w:t>
      </w:r>
      <w:proofErr w:type="spellStart"/>
      <w:r w:rsidR="00C9148D" w:rsidRPr="002F2F27">
        <w:rPr>
          <w:rFonts w:ascii="Times New Roman" w:hAnsi="Times New Roman" w:cs="Times New Roman"/>
          <w:sz w:val="24"/>
          <w:szCs w:val="24"/>
        </w:rPr>
        <w:t>dapat</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menurunkan</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pendapatan</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disposabel</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masyarakat</w:t>
      </w:r>
      <w:proofErr w:type="spellEnd"/>
      <w:r w:rsidR="004F01AB" w:rsidRPr="002F2F27">
        <w:rPr>
          <w:rFonts w:ascii="Times New Roman" w:hAnsi="Times New Roman" w:cs="Times New Roman"/>
          <w:sz w:val="24"/>
          <w:szCs w:val="24"/>
        </w:rPr>
        <w:t>,</w:t>
      </w:r>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sehingga</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berpotensi</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menekan</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konsumsi</w:t>
      </w:r>
      <w:proofErr w:type="spellEnd"/>
      <w:r w:rsidR="00C9148D" w:rsidRPr="002F2F27">
        <w:rPr>
          <w:rFonts w:ascii="Times New Roman" w:hAnsi="Times New Roman" w:cs="Times New Roman"/>
          <w:sz w:val="24"/>
          <w:szCs w:val="24"/>
        </w:rPr>
        <w:t xml:space="preserve"> dan </w:t>
      </w:r>
      <w:proofErr w:type="spellStart"/>
      <w:r w:rsidR="00C9148D" w:rsidRPr="002F2F27">
        <w:rPr>
          <w:rFonts w:ascii="Times New Roman" w:hAnsi="Times New Roman" w:cs="Times New Roman"/>
          <w:sz w:val="24"/>
          <w:szCs w:val="24"/>
        </w:rPr>
        <w:t>daya</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beli</w:t>
      </w:r>
      <w:proofErr w:type="spellEnd"/>
      <w:r w:rsidR="00C9148D" w:rsidRPr="002F2F27">
        <w:rPr>
          <w:rFonts w:ascii="Times New Roman" w:hAnsi="Times New Roman" w:cs="Times New Roman"/>
          <w:sz w:val="24"/>
          <w:szCs w:val="24"/>
        </w:rPr>
        <w:t xml:space="preserve"> </w:t>
      </w:r>
      <w:proofErr w:type="spellStart"/>
      <w:r w:rsidR="00C9148D" w:rsidRPr="002F2F27">
        <w:rPr>
          <w:rFonts w:ascii="Times New Roman" w:hAnsi="Times New Roman" w:cs="Times New Roman"/>
          <w:sz w:val="24"/>
          <w:szCs w:val="24"/>
        </w:rPr>
        <w:t>masyarakat</w:t>
      </w:r>
      <w:proofErr w:type="spellEnd"/>
      <w:r w:rsidR="00C9148D"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Gagasan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ini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didukung</w:t>
      </w:r>
      <w:proofErr w:type="spellEnd"/>
      <w:r w:rsidR="00E95801"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dengan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temuan</w:t>
      </w:r>
      <w:proofErr w:type="spellEnd"/>
      <w:r w:rsidR="00E95801" w:rsidRPr="002F2F27">
        <w:rPr>
          <w:rFonts w:ascii="Times New Roman" w:hAnsi="Times New Roman" w:cs="Times New Roman"/>
          <w:sz w:val="24"/>
          <w:szCs w:val="24"/>
        </w:rPr>
        <w:t xml:space="preserve"> </w:t>
      </w:r>
      <w:r w:rsidR="00E95801">
        <w:rPr>
          <w:rFonts w:ascii="Times New Roman" w:hAnsi="Times New Roman" w:cs="Times New Roman"/>
          <w:sz w:val="24"/>
          <w:szCs w:val="24"/>
        </w:rPr>
        <w:t xml:space="preserve">Natasya dan Nasir (2022) </w:t>
      </w:r>
      <w:proofErr w:type="spellStart"/>
      <w:r w:rsidR="00E95801">
        <w:rPr>
          <w:rFonts w:ascii="Times New Roman" w:hAnsi="Times New Roman" w:cs="Times New Roman"/>
          <w:sz w:val="24"/>
          <w:szCs w:val="24"/>
        </w:rPr>
        <w:t>bahwa</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pajak</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penghasilan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berpengaruh</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negatif</w:t>
      </w:r>
      <w:proofErr w:type="spellEnd"/>
      <w:r w:rsidR="00E95801">
        <w:rPr>
          <w:rFonts w:ascii="Times New Roman" w:hAnsi="Times New Roman" w:cs="Times New Roman"/>
          <w:sz w:val="24"/>
          <w:szCs w:val="24"/>
        </w:rPr>
        <w:t xml:space="preserve"> dan </w:t>
      </w:r>
      <w:proofErr w:type="spellStart"/>
      <w:r w:rsidR="00E95801">
        <w:rPr>
          <w:rFonts w:ascii="Times New Roman" w:hAnsi="Times New Roman" w:cs="Times New Roman"/>
          <w:sz w:val="24"/>
          <w:szCs w:val="24"/>
        </w:rPr>
        <w:t>signifikan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terhadap</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pertumbuhan</w:t>
      </w:r>
      <w:proofErr w:type="spellEnd"/>
      <w:r w:rsidR="00E95801">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ekonomi</w:t>
      </w:r>
      <w:proofErr w:type="spellEnd"/>
      <w:r w:rsidR="00E95801">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Pengenaan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pajak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menyebabkan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berkurangnya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pendapatan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bersih</w:t>
      </w:r>
      <w:proofErr w:type="spellEnd"/>
      <w:r w:rsidR="00E95801" w:rsidRPr="002F2F27">
        <w:rPr>
          <w:rFonts w:ascii="Times New Roman" w:hAnsi="Times New Roman" w:cs="Times New Roman"/>
          <w:sz w:val="24"/>
          <w:szCs w:val="24"/>
        </w:rPr>
        <w:t xml:space="preserve"> yang </w:t>
      </w:r>
      <w:proofErr w:type="spellStart"/>
      <w:r w:rsidR="00E95801" w:rsidRPr="002F2F27">
        <w:rPr>
          <w:rFonts w:ascii="Times New Roman" w:hAnsi="Times New Roman" w:cs="Times New Roman"/>
          <w:sz w:val="24"/>
          <w:szCs w:val="24"/>
        </w:rPr>
        <w:t>diterima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karyawan</w:t>
      </w:r>
      <w:proofErr w:type="spellEnd"/>
      <w:r w:rsidR="00E95801">
        <w:rPr>
          <w:rFonts w:ascii="Times New Roman" w:hAnsi="Times New Roman" w:cs="Times New Roman"/>
          <w:sz w:val="24"/>
          <w:szCs w:val="24"/>
        </w:rPr>
        <w:t xml:space="preserve">. </w:t>
      </w:r>
      <w:r w:rsidR="00E95801" w:rsidRPr="002F2F27">
        <w:rPr>
          <w:rFonts w:ascii="Times New Roman" w:hAnsi="Times New Roman" w:cs="Times New Roman"/>
          <w:sz w:val="24"/>
          <w:szCs w:val="24"/>
        </w:rPr>
        <w:t xml:space="preserve">Selain </w:t>
      </w:r>
      <w:proofErr w:type="spellStart"/>
      <w:r w:rsidR="00E95801" w:rsidRPr="002F2F27">
        <w:rPr>
          <w:rFonts w:ascii="Times New Roman" w:hAnsi="Times New Roman" w:cs="Times New Roman"/>
          <w:sz w:val="24"/>
          <w:szCs w:val="24"/>
        </w:rPr>
        <w:t>itu</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beban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pajak</w:t>
      </w:r>
      <w:proofErr w:type="spellEnd"/>
      <w:r w:rsidR="00E95801" w:rsidRPr="002F2F27">
        <w:rPr>
          <w:rFonts w:ascii="Times New Roman" w:hAnsi="Times New Roman" w:cs="Times New Roman"/>
          <w:sz w:val="24"/>
          <w:szCs w:val="24"/>
        </w:rPr>
        <w:t xml:space="preserve"> yang </w:t>
      </w:r>
      <w:proofErr w:type="spellStart"/>
      <w:r w:rsidR="00E95801" w:rsidRPr="002F2F27">
        <w:rPr>
          <w:rFonts w:ascii="Times New Roman" w:hAnsi="Times New Roman" w:cs="Times New Roman"/>
          <w:sz w:val="24"/>
          <w:szCs w:val="24"/>
        </w:rPr>
        <w:t>meningkat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dapat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memengaruhi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motivasi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tenaga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kerja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baik</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dari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sisi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pekerja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maupun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pemberi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kerja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sehingga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berpotensi</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menghambat</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pertumbuhan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tenaga</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kerja</w:t>
      </w:r>
      <w:proofErr w:type="spellEnd"/>
      <w:r w:rsidR="00E95801" w:rsidRPr="002F2F27">
        <w:rPr>
          <w:rFonts w:ascii="Times New Roman" w:hAnsi="Times New Roman" w:cs="Times New Roman"/>
          <w:sz w:val="24"/>
          <w:szCs w:val="24"/>
        </w:rPr>
        <w:t xml:space="preserve"> dan </w:t>
      </w:r>
      <w:proofErr w:type="spellStart"/>
      <w:r w:rsidR="00E95801" w:rsidRPr="002F2F27">
        <w:rPr>
          <w:rFonts w:ascii="Times New Roman" w:hAnsi="Times New Roman" w:cs="Times New Roman"/>
          <w:sz w:val="24"/>
          <w:szCs w:val="24"/>
        </w:rPr>
        <w:t>penyerapan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karyawan</w:t>
      </w:r>
      <w:proofErr w:type="spellEnd"/>
      <w:r w:rsidR="00E95801" w:rsidRPr="002F2F27">
        <w:rPr>
          <w:rFonts w:ascii="Times New Roman" w:hAnsi="Times New Roman" w:cs="Times New Roman"/>
          <w:sz w:val="24"/>
          <w:szCs w:val="24"/>
        </w:rPr>
        <w:t xml:space="preserve"> </w:t>
      </w:r>
      <w:proofErr w:type="spellStart"/>
      <w:r w:rsidR="00E95801" w:rsidRPr="002F2F27">
        <w:rPr>
          <w:rFonts w:ascii="Times New Roman" w:hAnsi="Times New Roman" w:cs="Times New Roman"/>
          <w:sz w:val="24"/>
          <w:szCs w:val="24"/>
        </w:rPr>
        <w:t>bar</w:t>
      </w:r>
      <w:r w:rsidR="00E95801">
        <w:rPr>
          <w:rFonts w:ascii="Times New Roman" w:hAnsi="Times New Roman" w:cs="Times New Roman"/>
          <w:sz w:val="24"/>
          <w:szCs w:val="24"/>
        </w:rPr>
        <w:t>u</w:t>
      </w:r>
      <w:proofErr w:type="spellEnd"/>
      <w:r w:rsidR="00E95801">
        <w:rPr>
          <w:rFonts w:ascii="Times New Roman" w:hAnsi="Times New Roman" w:cs="Times New Roman"/>
          <w:sz w:val="24"/>
          <w:szCs w:val="24"/>
        </w:rPr>
        <w:t>.</w:t>
      </w:r>
    </w:p>
    <w:p w14:paraId="0C81A653" w14:textId="5B6CFE96" w:rsidR="00C355AE" w:rsidRPr="002F2F27" w:rsidRDefault="00FD14C1" w:rsidP="00747762">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Berdasarkan</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pemaparan</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maka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hipotesis</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dalam</w:t>
      </w:r>
      <w:proofErr w:type="spellEnd"/>
      <w:r w:rsidR="00D1184F"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penelitian</w:t>
      </w:r>
      <w:proofErr w:type="spellEnd"/>
      <w:r w:rsidR="00D1184F"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ini</w:t>
      </w:r>
      <w:proofErr w:type="spellEnd"/>
      <w:r w:rsidR="00D1184F"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dinyatakan</w:t>
      </w:r>
      <w:proofErr w:type="spellEnd"/>
      <w:r w:rsidR="00D1184F"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berikut</w:t>
      </w:r>
      <w:proofErr w:type="spellEnd"/>
      <w:r w:rsidRPr="002F2F27">
        <w:rPr>
          <w:rFonts w:ascii="Times New Roman" w:hAnsi="Times New Roman" w:cs="Times New Roman"/>
          <w:sz w:val="24"/>
          <w:szCs w:val="24"/>
        </w:rPr>
        <w:t>:</w:t>
      </w:r>
    </w:p>
    <w:p w14:paraId="1E3BBF9E" w14:textId="1E25AE06"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H₂</w:t>
      </w:r>
      <w:r w:rsidRPr="002F2F27">
        <w:rPr>
          <w:rFonts w:ascii="Times New Roman" w:hAnsi="Times New Roman" w:cs="Times New Roman"/>
          <w:b/>
          <w:bCs/>
          <w:sz w:val="24"/>
          <w:szCs w:val="24"/>
        </w:rPr>
        <w:tab/>
        <w:t xml:space="preserve">:  </w:t>
      </w:r>
      <w:proofErr w:type="spellStart"/>
      <w:r w:rsidRPr="002F2F27">
        <w:rPr>
          <w:rFonts w:ascii="Times New Roman" w:hAnsi="Times New Roman" w:cs="Times New Roman"/>
          <w:b/>
          <w:bCs/>
          <w:sz w:val="24"/>
          <w:szCs w:val="24"/>
        </w:rPr>
        <w:t>Penerimaan</w:t>
      </w:r>
      <w:proofErr w:type="spellEnd"/>
      <w:r w:rsidRPr="002F2F27">
        <w:rPr>
          <w:rFonts w:ascii="Times New Roman" w:hAnsi="Times New Roman" w:cs="Times New Roman"/>
          <w:b/>
          <w:bCs/>
          <w:sz w:val="24"/>
          <w:szCs w:val="24"/>
        </w:rPr>
        <w:t xml:space="preserve"> Pajak </w:t>
      </w:r>
      <w:proofErr w:type="spellStart"/>
      <w:r w:rsidRPr="002F2F27">
        <w:rPr>
          <w:rFonts w:ascii="Times New Roman" w:hAnsi="Times New Roman" w:cs="Times New Roman"/>
          <w:b/>
          <w:bCs/>
          <w:sz w:val="24"/>
          <w:szCs w:val="24"/>
        </w:rPr>
        <w:t>Penghasilan</w:t>
      </w:r>
      <w:proofErr w:type="spellEnd"/>
      <w:r w:rsidRPr="002F2F27">
        <w:rPr>
          <w:rFonts w:ascii="Times New Roman" w:hAnsi="Times New Roman" w:cs="Times New Roman"/>
          <w:b/>
          <w:bCs/>
          <w:sz w:val="24"/>
          <w:szCs w:val="24"/>
        </w:rPr>
        <w:t xml:space="preserve"> Pasal 21 </w:t>
      </w:r>
      <w:proofErr w:type="spellStart"/>
      <w:r w:rsidRPr="002F2F27">
        <w:rPr>
          <w:rFonts w:ascii="Times New Roman" w:hAnsi="Times New Roman" w:cs="Times New Roman"/>
          <w:b/>
          <w:bCs/>
          <w:sz w:val="24"/>
          <w:szCs w:val="24"/>
        </w:rPr>
        <w:t>berpengaruh</w:t>
      </w:r>
      <w:proofErr w:type="spellEnd"/>
      <w:r w:rsidRPr="002F2F27">
        <w:rPr>
          <w:rFonts w:ascii="Times New Roman" w:hAnsi="Times New Roman" w:cs="Times New Roman"/>
          <w:b/>
          <w:bCs/>
          <w:sz w:val="24"/>
          <w:szCs w:val="24"/>
        </w:rPr>
        <w:t xml:space="preserve"> </w:t>
      </w:r>
      <w:proofErr w:type="spellStart"/>
      <w:r w:rsidR="00386024" w:rsidRPr="002F2F27">
        <w:rPr>
          <w:rFonts w:ascii="Times New Roman" w:hAnsi="Times New Roman" w:cs="Times New Roman"/>
          <w:b/>
          <w:bCs/>
          <w:sz w:val="24"/>
          <w:szCs w:val="24"/>
        </w:rPr>
        <w:t>negatif</w:t>
      </w:r>
      <w:proofErr w:type="spellEnd"/>
      <w:r w:rsidR="00386024" w:rsidRPr="002F2F27">
        <w:rPr>
          <w:rFonts w:ascii="Times New Roman" w:hAnsi="Times New Roman" w:cs="Times New Roman"/>
          <w:b/>
          <w:bCs/>
          <w:sz w:val="24"/>
          <w:szCs w:val="24"/>
        </w:rPr>
        <w:t xml:space="preserve"> dan </w:t>
      </w:r>
      <w:proofErr w:type="spellStart"/>
      <w:r w:rsidRPr="002F2F27">
        <w:rPr>
          <w:rFonts w:ascii="Times New Roman" w:hAnsi="Times New Roman" w:cs="Times New Roman"/>
          <w:b/>
          <w:bCs/>
          <w:sz w:val="24"/>
          <w:szCs w:val="24"/>
        </w:rPr>
        <w:t>signifikan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terhadap</w:t>
      </w:r>
      <w:proofErr w:type="spellEnd"/>
      <w:r w:rsidRPr="002F2F27">
        <w:rPr>
          <w:rFonts w:ascii="Times New Roman" w:hAnsi="Times New Roman" w:cs="Times New Roman"/>
          <w:b/>
          <w:bCs/>
          <w:sz w:val="24"/>
          <w:szCs w:val="24"/>
        </w:rPr>
        <w:t xml:space="preserve"> </w:t>
      </w:r>
      <w:proofErr w:type="spellStart"/>
      <w:r w:rsidR="00F82D3A">
        <w:rPr>
          <w:rFonts w:ascii="Times New Roman" w:hAnsi="Times New Roman" w:cs="Times New Roman"/>
          <w:b/>
          <w:bCs/>
          <w:sz w:val="24"/>
          <w:szCs w:val="24"/>
        </w:rPr>
        <w:t>p</w:t>
      </w:r>
      <w:r w:rsidRPr="002F2F27">
        <w:rPr>
          <w:rFonts w:ascii="Times New Roman" w:hAnsi="Times New Roman" w:cs="Times New Roman"/>
          <w:b/>
          <w:bCs/>
          <w:sz w:val="24"/>
          <w:szCs w:val="24"/>
        </w:rPr>
        <w:t>ertumbuhan</w:t>
      </w:r>
      <w:proofErr w:type="spellEnd"/>
      <w:r w:rsidRPr="002F2F27">
        <w:rPr>
          <w:rFonts w:ascii="Times New Roman" w:hAnsi="Times New Roman" w:cs="Times New Roman"/>
          <w:b/>
          <w:bCs/>
          <w:sz w:val="24"/>
          <w:szCs w:val="24"/>
        </w:rPr>
        <w:t xml:space="preserve"> </w:t>
      </w:r>
      <w:proofErr w:type="spellStart"/>
      <w:r w:rsidR="00F82D3A">
        <w:rPr>
          <w:rFonts w:ascii="Times New Roman" w:hAnsi="Times New Roman" w:cs="Times New Roman"/>
          <w:b/>
          <w:bCs/>
          <w:sz w:val="24"/>
          <w:szCs w:val="24"/>
        </w:rPr>
        <w:t>e</w:t>
      </w:r>
      <w:r w:rsidRPr="002F2F27">
        <w:rPr>
          <w:rFonts w:ascii="Times New Roman" w:hAnsi="Times New Roman" w:cs="Times New Roman"/>
          <w:b/>
          <w:bCs/>
          <w:sz w:val="24"/>
          <w:szCs w:val="24"/>
        </w:rPr>
        <w:t>konomi</w:t>
      </w:r>
      <w:proofErr w:type="spellEnd"/>
      <w:r w:rsidRPr="002F2F27">
        <w:rPr>
          <w:rFonts w:ascii="Times New Roman" w:hAnsi="Times New Roman" w:cs="Times New Roman"/>
          <w:b/>
          <w:bCs/>
          <w:sz w:val="24"/>
          <w:szCs w:val="24"/>
        </w:rPr>
        <w:t xml:space="preserve"> di Jawa Tengah</w:t>
      </w:r>
    </w:p>
    <w:p w14:paraId="7532C90B" w14:textId="77777777" w:rsidR="00F737B6" w:rsidRPr="002F2F27" w:rsidRDefault="00FD14C1">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 xml:space="preserve">2.4.3 </w:t>
      </w:r>
      <w:r w:rsidRPr="002F2F27">
        <w:rPr>
          <w:rFonts w:ascii="Times New Roman" w:hAnsi="Times New Roman" w:cs="Times New Roman"/>
          <w:b/>
          <w:bCs/>
          <w:sz w:val="24"/>
          <w:szCs w:val="24"/>
        </w:rPr>
        <w:tab/>
      </w:r>
      <w:proofErr w:type="spellStart"/>
      <w:r w:rsidRPr="002F2F27">
        <w:rPr>
          <w:rFonts w:ascii="Times New Roman" w:hAnsi="Times New Roman" w:cs="Times New Roman"/>
          <w:b/>
          <w:bCs/>
          <w:sz w:val="24"/>
          <w:szCs w:val="24"/>
        </w:rPr>
        <w:t>Pengaruh</w:t>
      </w:r>
      <w:proofErr w:type="spellEnd"/>
      <w:r w:rsidRPr="002F2F27">
        <w:rPr>
          <w:rFonts w:ascii="Times New Roman" w:hAnsi="Times New Roman" w:cs="Times New Roman"/>
          <w:b/>
          <w:bCs/>
          <w:sz w:val="24"/>
          <w:szCs w:val="24"/>
        </w:rPr>
        <w:t xml:space="preserve"> Tingkat </w:t>
      </w:r>
      <w:proofErr w:type="spellStart"/>
      <w:r w:rsidRPr="002F2F27">
        <w:rPr>
          <w:rFonts w:ascii="Times New Roman" w:hAnsi="Times New Roman" w:cs="Times New Roman"/>
          <w:b/>
          <w:bCs/>
          <w:sz w:val="24"/>
          <w:szCs w:val="24"/>
        </w:rPr>
        <w:t>Konsumsi</w:t>
      </w:r>
      <w:proofErr w:type="spellEnd"/>
      <w:r w:rsidRPr="002F2F27">
        <w:rPr>
          <w:rFonts w:ascii="Times New Roman" w:hAnsi="Times New Roman" w:cs="Times New Roman"/>
          <w:b/>
          <w:bCs/>
          <w:sz w:val="24"/>
          <w:szCs w:val="24"/>
        </w:rPr>
        <w:t xml:space="preserve"> Masyarakat </w:t>
      </w:r>
      <w:proofErr w:type="spellStart"/>
      <w:r w:rsidRPr="002F2F27">
        <w:rPr>
          <w:rFonts w:ascii="Times New Roman" w:hAnsi="Times New Roman" w:cs="Times New Roman"/>
          <w:b/>
          <w:bCs/>
          <w:sz w:val="24"/>
          <w:szCs w:val="24"/>
        </w:rPr>
        <w:t>terhadap</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Pertumbuhan</w:t>
      </w:r>
      <w:proofErr w:type="spellEnd"/>
      <w:r w:rsidRPr="002F2F27">
        <w:rPr>
          <w:rFonts w:ascii="Times New Roman" w:hAnsi="Times New Roman" w:cs="Times New Roman"/>
          <w:b/>
          <w:bCs/>
          <w:sz w:val="24"/>
          <w:szCs w:val="24"/>
        </w:rPr>
        <w:t xml:space="preserve"> Ekonomi </w:t>
      </w:r>
    </w:p>
    <w:p w14:paraId="3AFB4B3A" w14:textId="7F6F9455" w:rsidR="00F3170B" w:rsidRPr="002F2F27"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b/>
          <w:bCs/>
          <w:sz w:val="24"/>
          <w:szCs w:val="24"/>
        </w:rPr>
        <w:tab/>
      </w:r>
      <w:r w:rsidRPr="002F2F27">
        <w:rPr>
          <w:rFonts w:ascii="Times New Roman" w:hAnsi="Times New Roman" w:cs="Times New Roman"/>
          <w:sz w:val="24"/>
          <w:szCs w:val="24"/>
        </w:rPr>
        <w:t xml:space="preserve">Tingkat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Masyarakat </w:t>
      </w:r>
      <w:proofErr w:type="spellStart"/>
      <w:r w:rsidRPr="002F2F27">
        <w:rPr>
          <w:rFonts w:ascii="Times New Roman" w:hAnsi="Times New Roman" w:cs="Times New Roman"/>
          <w:sz w:val="24"/>
          <w:szCs w:val="24"/>
        </w:rPr>
        <w:t>merupakan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komponen</w:t>
      </w:r>
      <w:proofErr w:type="spellEnd"/>
      <w:r w:rsidRPr="002F2F27">
        <w:rPr>
          <w:rFonts w:ascii="Times New Roman" w:hAnsi="Times New Roman" w:cs="Times New Roman"/>
          <w:sz w:val="24"/>
          <w:szCs w:val="24"/>
        </w:rPr>
        <w:t xml:space="preserve"> paling </w:t>
      </w:r>
      <w:proofErr w:type="spellStart"/>
      <w:r w:rsidRPr="002F2F27">
        <w:rPr>
          <w:rFonts w:ascii="Times New Roman" w:hAnsi="Times New Roman" w:cs="Times New Roman"/>
          <w:sz w:val="24"/>
          <w:szCs w:val="24"/>
        </w:rPr>
        <w:t>dominan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Produk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Domestik</w:t>
      </w:r>
      <w:proofErr w:type="spellEnd"/>
      <w:r w:rsidRPr="002F2F27">
        <w:rPr>
          <w:rFonts w:ascii="Times New Roman" w:hAnsi="Times New Roman" w:cs="Times New Roman"/>
          <w:sz w:val="24"/>
          <w:szCs w:val="24"/>
        </w:rPr>
        <w:t xml:space="preserve"> </w:t>
      </w:r>
      <w:r w:rsidR="00594AE6">
        <w:rPr>
          <w:rFonts w:ascii="Times New Roman" w:hAnsi="Times New Roman" w:cs="Times New Roman"/>
          <w:sz w:val="24"/>
          <w:szCs w:val="24"/>
        </w:rPr>
        <w:t xml:space="preserve">Regional </w:t>
      </w:r>
      <w:r w:rsidRPr="002F2F27">
        <w:rPr>
          <w:rFonts w:ascii="Times New Roman" w:hAnsi="Times New Roman" w:cs="Times New Roman"/>
          <w:sz w:val="24"/>
          <w:szCs w:val="24"/>
        </w:rPr>
        <w:t>Bruto (PD</w:t>
      </w:r>
      <w:r w:rsidR="00594AE6">
        <w:rPr>
          <w:rFonts w:ascii="Times New Roman" w:hAnsi="Times New Roman" w:cs="Times New Roman"/>
          <w:sz w:val="24"/>
          <w:szCs w:val="24"/>
        </w:rPr>
        <w:t>R</w:t>
      </w:r>
      <w:r w:rsidRPr="002F2F27">
        <w:rPr>
          <w:rFonts w:ascii="Times New Roman" w:hAnsi="Times New Roman" w:cs="Times New Roman"/>
          <w:sz w:val="24"/>
          <w:szCs w:val="24"/>
        </w:rPr>
        <w:t>B)</w:t>
      </w:r>
      <w:r w:rsidR="00594AE6">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teori</w:t>
      </w:r>
      <w:proofErr w:type="spellEnd"/>
      <w:r w:rsidRPr="002F2F27">
        <w:rPr>
          <w:rFonts w:ascii="Times New Roman" w:hAnsi="Times New Roman" w:cs="Times New Roman"/>
          <w:sz w:val="24"/>
          <w:szCs w:val="24"/>
        </w:rPr>
        <w:t xml:space="preserve"> multiplier </w:t>
      </w:r>
      <w:proofErr w:type="spellStart"/>
      <w:r w:rsidRPr="002F2F27">
        <w:rPr>
          <w:rFonts w:ascii="Times New Roman" w:hAnsi="Times New Roman" w:cs="Times New Roman"/>
          <w:sz w:val="24"/>
          <w:szCs w:val="24"/>
        </w:rPr>
        <w:t>fiskal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00F82D3A">
        <w:rPr>
          <w:rFonts w:ascii="Times New Roman" w:hAnsi="Times New Roman" w:cs="Times New Roman"/>
          <w:sz w:val="24"/>
          <w:szCs w:val="24"/>
        </w:rPr>
        <w:t>masyarakat</w:t>
      </w:r>
      <w:proofErr w:type="spellEnd"/>
      <w:r w:rsidR="00F82D3A">
        <w:rPr>
          <w:rFonts w:ascii="Times New Roman" w:hAnsi="Times New Roman" w:cs="Times New Roman"/>
          <w:sz w:val="24"/>
          <w:szCs w:val="24"/>
        </w:rPr>
        <w:t xml:space="preserve"> yang </w:t>
      </w:r>
      <w:proofErr w:type="spellStart"/>
      <w:r w:rsidR="00F82D3A">
        <w:rPr>
          <w:rFonts w:ascii="Times New Roman" w:hAnsi="Times New Roman" w:cs="Times New Roman"/>
          <w:sz w:val="24"/>
          <w:szCs w:val="24"/>
        </w:rPr>
        <w:t>disebut</w:t>
      </w:r>
      <w:proofErr w:type="spellEnd"/>
      <w:r w:rsidR="00F82D3A">
        <w:rPr>
          <w:rFonts w:ascii="Times New Roman" w:hAnsi="Times New Roman" w:cs="Times New Roman"/>
          <w:sz w:val="24"/>
          <w:szCs w:val="24"/>
        </w:rPr>
        <w:t xml:space="preserve"> juga </w:t>
      </w:r>
      <w:proofErr w:type="spellStart"/>
      <w:r w:rsidR="00F82D3A">
        <w:rPr>
          <w:rFonts w:ascii="Times New Roman" w:hAnsi="Times New Roman" w:cs="Times New Roman"/>
          <w:sz w:val="24"/>
          <w:szCs w:val="24"/>
        </w:rPr>
        <w:t>dengan</w:t>
      </w:r>
      <w:proofErr w:type="spellEnd"/>
      <w:r w:rsidR="00F82D3A">
        <w:rPr>
          <w:rFonts w:ascii="Times New Roman" w:hAnsi="Times New Roman" w:cs="Times New Roman"/>
          <w:sz w:val="24"/>
          <w:szCs w:val="24"/>
        </w:rPr>
        <w:t xml:space="preserve"> </w:t>
      </w:r>
      <w:proofErr w:type="spellStart"/>
      <w:r w:rsidR="00F82D3A">
        <w:rPr>
          <w:rFonts w:ascii="Times New Roman" w:hAnsi="Times New Roman" w:cs="Times New Roman"/>
          <w:sz w:val="24"/>
          <w:szCs w:val="24"/>
        </w:rPr>
        <w:t>konsumsi</w:t>
      </w:r>
      <w:proofErr w:type="spellEnd"/>
      <w:r w:rsidR="00F82D3A">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adalah</w:t>
      </w:r>
      <w:proofErr w:type="spellEnd"/>
      <w:r w:rsidRPr="002F2F27">
        <w:rPr>
          <w:rFonts w:ascii="Times New Roman" w:hAnsi="Times New Roman" w:cs="Times New Roman"/>
          <w:sz w:val="24"/>
          <w:szCs w:val="24"/>
        </w:rPr>
        <w:t xml:space="preserve"> </w:t>
      </w:r>
      <w:r w:rsidRPr="002F2F27">
        <w:rPr>
          <w:rFonts w:ascii="Times New Roman" w:hAnsi="Times New Roman" w:cs="Times New Roman"/>
          <w:sz w:val="24"/>
          <w:szCs w:val="24"/>
        </w:rPr>
        <w:lastRenderedPageBreak/>
        <w:t xml:space="preserve">motor </w:t>
      </w:r>
      <w:proofErr w:type="spellStart"/>
      <w:r w:rsidRPr="002F2F27">
        <w:rPr>
          <w:rFonts w:ascii="Times New Roman" w:hAnsi="Times New Roman" w:cs="Times New Roman"/>
          <w:sz w:val="24"/>
          <w:szCs w:val="24"/>
        </w:rPr>
        <w:t>penggerak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agregat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pendapatan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akan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langsung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memicu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investasi</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meningkatkan</w:t>
      </w:r>
      <w:proofErr w:type="spellEnd"/>
      <w:r w:rsidRPr="002F2F27">
        <w:rPr>
          <w:rFonts w:ascii="Times New Roman" w:hAnsi="Times New Roman" w:cs="Times New Roman"/>
          <w:sz w:val="24"/>
          <w:szCs w:val="24"/>
        </w:rPr>
        <w:t xml:space="preserve"> total output </w:t>
      </w:r>
      <w:proofErr w:type="spellStart"/>
      <w:r w:rsidRPr="002F2F27">
        <w:rPr>
          <w:rFonts w:ascii="Times New Roman" w:hAnsi="Times New Roman" w:cs="Times New Roman"/>
          <w:sz w:val="24"/>
          <w:szCs w:val="24"/>
        </w:rPr>
        <w:t>perekonomian</w:t>
      </w:r>
      <w:proofErr w:type="spellEnd"/>
      <w:r w:rsidRPr="002F2F27">
        <w:rPr>
          <w:rFonts w:ascii="Times New Roman" w:hAnsi="Times New Roman" w:cs="Times New Roman"/>
          <w:sz w:val="24"/>
          <w:szCs w:val="24"/>
        </w:rPr>
        <w:t xml:space="preserve">. Oleh </w:t>
      </w:r>
      <w:proofErr w:type="spellStart"/>
      <w:r w:rsidRPr="002F2F27">
        <w:rPr>
          <w:rFonts w:ascii="Times New Roman" w:hAnsi="Times New Roman" w:cs="Times New Roman"/>
          <w:sz w:val="24"/>
          <w:szCs w:val="24"/>
        </w:rPr>
        <w:t>karena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itu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besarnya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pengeluaran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berkorelasi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positif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laju</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sdt>
        <w:sdtPr>
          <w:rPr>
            <w:rFonts w:ascii="Times New Roman" w:hAnsi="Times New Roman" w:cs="Times New Roman"/>
            <w:sz w:val="24"/>
            <w:szCs w:val="24"/>
          </w:rPr>
          <w:id w:val="1671060246"/>
        </w:sdtPr>
        <w:sdtEndPr/>
        <w:sdtContent>
          <w:r w:rsidRPr="002F2F27">
            <w:rPr>
              <w:rFonts w:ascii="Times New Roman" w:hAnsi="Times New Roman" w:cs="Times New Roman"/>
              <w:sz w:val="24"/>
              <w:szCs w:val="24"/>
            </w:rPr>
            <w:fldChar w:fldCharType="begin"/>
          </w:r>
          <w:r w:rsidRPr="002F2F27">
            <w:rPr>
              <w:rFonts w:ascii="Times New Roman" w:hAnsi="Times New Roman" w:cs="Times New Roman"/>
              <w:sz w:val="24"/>
              <w:szCs w:val="24"/>
            </w:rPr>
            <w:instrText xml:space="preserve"> CITATION Bat20 \l 1033 </w:instrText>
          </w:r>
          <w:r w:rsidRPr="002F2F27">
            <w:rPr>
              <w:rFonts w:ascii="Times New Roman" w:hAnsi="Times New Roman" w:cs="Times New Roman"/>
              <w:sz w:val="24"/>
              <w:szCs w:val="24"/>
            </w:rPr>
            <w:fldChar w:fldCharType="separate"/>
          </w:r>
          <w:r w:rsidRPr="002F2F27">
            <w:rPr>
              <w:rFonts w:ascii="Times New Roman" w:hAnsi="Times New Roman" w:cs="Times New Roman"/>
              <w:sz w:val="24"/>
              <w:szCs w:val="24"/>
            </w:rPr>
            <w:t>(</w:t>
          </w:r>
          <w:proofErr w:type="spellStart"/>
          <w:r w:rsidRPr="002F2F27">
            <w:rPr>
              <w:rFonts w:ascii="Times New Roman" w:hAnsi="Times New Roman" w:cs="Times New Roman"/>
              <w:sz w:val="24"/>
              <w:szCs w:val="24"/>
            </w:rPr>
            <w:t>Batini</w:t>
          </w:r>
          <w:proofErr w:type="spellEnd"/>
          <w:r w:rsidRPr="002F2F27">
            <w:rPr>
              <w:rFonts w:ascii="Times New Roman" w:hAnsi="Times New Roman" w:cs="Times New Roman"/>
              <w:sz w:val="24"/>
              <w:szCs w:val="24"/>
            </w:rPr>
            <w:t>, Eyraud, &amp; Weber, 2020)</w:t>
          </w:r>
          <w:r w:rsidRPr="002F2F27">
            <w:rPr>
              <w:rFonts w:ascii="Times New Roman" w:hAnsi="Times New Roman" w:cs="Times New Roman"/>
              <w:sz w:val="24"/>
              <w:szCs w:val="24"/>
            </w:rPr>
            <w:fldChar w:fldCharType="end"/>
          </w:r>
        </w:sdtContent>
      </w:sdt>
      <w:r w:rsidRPr="002F2F27">
        <w:rPr>
          <w:rFonts w:ascii="Times New Roman" w:hAnsi="Times New Roman" w:cs="Times New Roman"/>
          <w:sz w:val="24"/>
          <w:szCs w:val="24"/>
        </w:rPr>
        <w:t>.</w:t>
      </w:r>
    </w:p>
    <w:p w14:paraId="414868B9" w14:textId="4918ECCB" w:rsidR="00E95801" w:rsidRDefault="00FD14C1">
      <w:pPr>
        <w:spacing w:line="480" w:lineRule="auto"/>
        <w:jc w:val="both"/>
        <w:rPr>
          <w:rFonts w:ascii="Times New Roman" w:hAnsi="Times New Roman" w:cs="Times New Roman"/>
          <w:sz w:val="24"/>
          <w:szCs w:val="24"/>
        </w:rPr>
      </w:pPr>
      <w:r w:rsidRPr="002F2F27">
        <w:rPr>
          <w:rFonts w:ascii="Times New Roman" w:hAnsi="Times New Roman" w:cs="Times New Roman"/>
          <w:sz w:val="24"/>
          <w:szCs w:val="24"/>
        </w:rPr>
        <w:tab/>
      </w:r>
      <w:proofErr w:type="spellStart"/>
      <w:r w:rsidRPr="002F2F27">
        <w:rPr>
          <w:rFonts w:ascii="Times New Roman" w:hAnsi="Times New Roman" w:cs="Times New Roman"/>
          <w:sz w:val="24"/>
          <w:szCs w:val="24"/>
        </w:rPr>
        <w:t>Temuan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studi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sebelumnya</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dilakukan</w:t>
      </w:r>
      <w:proofErr w:type="spellEnd"/>
      <w:r w:rsidRPr="002F2F27">
        <w:rPr>
          <w:rFonts w:ascii="Times New Roman" w:hAnsi="Times New Roman" w:cs="Times New Roman"/>
          <w:sz w:val="24"/>
          <w:szCs w:val="24"/>
        </w:rPr>
        <w:t xml:space="preserve"> oleh Putra (2022) di Nusa Tenggara Barat (NTB) </w:t>
      </w:r>
      <w:proofErr w:type="spellStart"/>
      <w:r w:rsidRPr="002F2F27">
        <w:rPr>
          <w:rFonts w:ascii="Times New Roman" w:hAnsi="Times New Roman" w:cs="Times New Roman"/>
          <w:sz w:val="24"/>
          <w:szCs w:val="24"/>
        </w:rPr>
        <w:t>secara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konsisten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menggarisbawahi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kekuatan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pendorong</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utama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tingkat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provinsi</w:t>
      </w:r>
      <w:proofErr w:type="spellEnd"/>
      <w:r w:rsidRPr="002F2F27">
        <w:rPr>
          <w:rFonts w:ascii="Times New Roman" w:hAnsi="Times New Roman" w:cs="Times New Roman"/>
          <w:sz w:val="24"/>
          <w:szCs w:val="24"/>
        </w:rPr>
        <w:t xml:space="preserve">. Hal </w:t>
      </w:r>
      <w:proofErr w:type="spellStart"/>
      <w:r w:rsidRPr="002F2F27">
        <w:rPr>
          <w:rFonts w:ascii="Times New Roman" w:hAnsi="Times New Roman" w:cs="Times New Roman"/>
          <w:sz w:val="24"/>
          <w:szCs w:val="24"/>
        </w:rPr>
        <w:t>tersebut</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sesuai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dengan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hasil</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Hutagol</w:t>
      </w:r>
      <w:proofErr w:type="spellEnd"/>
      <w:r w:rsidRPr="002F2F27">
        <w:rPr>
          <w:rFonts w:ascii="Times New Roman" w:hAnsi="Times New Roman" w:cs="Times New Roman"/>
          <w:sz w:val="24"/>
          <w:szCs w:val="24"/>
        </w:rPr>
        <w:t xml:space="preserve"> et al. (2024) di Banten yang </w:t>
      </w:r>
      <w:proofErr w:type="spellStart"/>
      <w:r w:rsidRPr="002F2F27">
        <w:rPr>
          <w:rFonts w:ascii="Times New Roman" w:hAnsi="Times New Roman" w:cs="Times New Roman"/>
          <w:sz w:val="24"/>
          <w:szCs w:val="24"/>
        </w:rPr>
        <w:t>menunjukkan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peningkatan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rumah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tangga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berkontribusi</w:t>
      </w:r>
      <w:proofErr w:type="spellEnd"/>
      <w:r w:rsidRPr="002F2F27">
        <w:rPr>
          <w:rFonts w:ascii="Times New Roman" w:hAnsi="Times New Roman" w:cs="Times New Roman"/>
          <w:sz w:val="24"/>
          <w:szCs w:val="24"/>
        </w:rPr>
        <w:t xml:space="preserve"> pada </w:t>
      </w:r>
      <w:proofErr w:type="spellStart"/>
      <w:r w:rsidRPr="002F2F27">
        <w:rPr>
          <w:rFonts w:ascii="Times New Roman" w:hAnsi="Times New Roman" w:cs="Times New Roman"/>
          <w:sz w:val="24"/>
          <w:szCs w:val="24"/>
        </w:rPr>
        <w:t>naiknya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permintaan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barang</w:t>
      </w:r>
      <w:proofErr w:type="spellEnd"/>
      <w:r w:rsidRPr="002F2F27">
        <w:rPr>
          <w:rFonts w:ascii="Times New Roman" w:hAnsi="Times New Roman" w:cs="Times New Roman"/>
          <w:sz w:val="24"/>
          <w:szCs w:val="24"/>
        </w:rPr>
        <w:t xml:space="preserve"> dan </w:t>
      </w:r>
      <w:proofErr w:type="spellStart"/>
      <w:r w:rsidRPr="002F2F27">
        <w:rPr>
          <w:rFonts w:ascii="Times New Roman" w:hAnsi="Times New Roman" w:cs="Times New Roman"/>
          <w:sz w:val="24"/>
          <w:szCs w:val="24"/>
        </w:rPr>
        <w:t>jasa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sehingga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berpengaruh</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positif</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signifikan</w:t>
      </w:r>
      <w:proofErr w:type="spellEnd"/>
      <w:r w:rsidRPr="002F2F27">
        <w:rPr>
          <w:rFonts w:ascii="Times New Roman" w:hAnsi="Times New Roman" w:cs="Times New Roman"/>
          <w:sz w:val="24"/>
          <w:szCs w:val="24"/>
        </w:rPr>
        <w:t xml:space="preserve"> </w:t>
      </w:r>
      <w:r w:rsidR="00E95801">
        <w:rPr>
          <w:rFonts w:ascii="Times New Roman" w:hAnsi="Times New Roman" w:cs="Times New Roman"/>
          <w:sz w:val="24"/>
          <w:szCs w:val="24"/>
        </w:rPr>
        <w:t>pada</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pertumbuhan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Bahkan</w:t>
      </w:r>
      <w:proofErr w:type="spellEnd"/>
      <w:r w:rsidR="00F82D3A">
        <w:rPr>
          <w:rFonts w:ascii="Times New Roman" w:hAnsi="Times New Roman" w:cs="Times New Roman"/>
          <w:sz w:val="24"/>
          <w:szCs w:val="24"/>
        </w:rPr>
        <w:t>,</w:t>
      </w:r>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riset</w:t>
      </w:r>
      <w:proofErr w:type="spellEnd"/>
      <w:r w:rsidRPr="002F2F27">
        <w:rPr>
          <w:rFonts w:ascii="Times New Roman" w:hAnsi="Times New Roman" w:cs="Times New Roman"/>
          <w:sz w:val="24"/>
          <w:szCs w:val="24"/>
        </w:rPr>
        <w:t xml:space="preserve"> Permata et al. (2024) </w:t>
      </w:r>
      <w:proofErr w:type="spellStart"/>
      <w:r w:rsidRPr="002F2F27">
        <w:rPr>
          <w:rFonts w:ascii="Times New Roman" w:hAnsi="Times New Roman" w:cs="Times New Roman"/>
          <w:sz w:val="24"/>
          <w:szCs w:val="24"/>
        </w:rPr>
        <w:t>turut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menegaskan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bahwa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kontribusi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konsumsi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masyarakat</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komponen</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tidak</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terpisahkan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dari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kinerja</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ekonomi</w:t>
      </w:r>
      <w:proofErr w:type="spellEnd"/>
      <w:r w:rsidRPr="002F2F27">
        <w:rPr>
          <w:rFonts w:ascii="Times New Roman" w:hAnsi="Times New Roman" w:cs="Times New Roman"/>
          <w:sz w:val="24"/>
          <w:szCs w:val="24"/>
        </w:rPr>
        <w:t xml:space="preserve"> yang </w:t>
      </w:r>
      <w:proofErr w:type="spellStart"/>
      <w:r w:rsidRPr="002F2F27">
        <w:rPr>
          <w:rFonts w:ascii="Times New Roman" w:hAnsi="Times New Roman" w:cs="Times New Roman"/>
          <w:sz w:val="24"/>
          <w:szCs w:val="24"/>
        </w:rPr>
        <w:t>sehat</w:t>
      </w:r>
      <w:proofErr w:type="spellEnd"/>
      <w:r w:rsidRPr="002F2F27">
        <w:rPr>
          <w:rFonts w:ascii="Times New Roman" w:hAnsi="Times New Roman" w:cs="Times New Roman"/>
          <w:sz w:val="24"/>
          <w:szCs w:val="24"/>
        </w:rPr>
        <w:t xml:space="preserve">. </w:t>
      </w:r>
    </w:p>
    <w:p w14:paraId="1E668CD7" w14:textId="5D6D32F2" w:rsidR="00F737B6" w:rsidRPr="002F2F27" w:rsidRDefault="00FD14C1" w:rsidP="00E95801">
      <w:pPr>
        <w:spacing w:line="480" w:lineRule="auto"/>
        <w:ind w:firstLine="720"/>
        <w:jc w:val="both"/>
        <w:rPr>
          <w:rFonts w:ascii="Times New Roman" w:hAnsi="Times New Roman" w:cs="Times New Roman"/>
          <w:sz w:val="24"/>
          <w:szCs w:val="24"/>
        </w:rPr>
      </w:pPr>
      <w:proofErr w:type="spellStart"/>
      <w:r w:rsidRPr="002F2F27">
        <w:rPr>
          <w:rFonts w:ascii="Times New Roman" w:hAnsi="Times New Roman" w:cs="Times New Roman"/>
          <w:sz w:val="24"/>
          <w:szCs w:val="24"/>
        </w:rPr>
        <w:t>Berdasarkan</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penjelasan</w:t>
      </w:r>
      <w:proofErr w:type="spellEnd"/>
      <w:r w:rsidRPr="002F2F27">
        <w:rPr>
          <w:rFonts w:ascii="Times New Roman" w:hAnsi="Times New Roman" w:cs="Times New Roman"/>
          <w:sz w:val="24"/>
          <w:szCs w:val="24"/>
        </w:rPr>
        <w:t xml:space="preserve"> di </w:t>
      </w:r>
      <w:proofErr w:type="spellStart"/>
      <w:r w:rsidRPr="002F2F27">
        <w:rPr>
          <w:rFonts w:ascii="Times New Roman" w:hAnsi="Times New Roman" w:cs="Times New Roman"/>
          <w:sz w:val="24"/>
          <w:szCs w:val="24"/>
        </w:rPr>
        <w:t>atas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hipotesis</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dalam</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penelitian</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ini</w:t>
      </w:r>
      <w:proofErr w:type="spellEnd"/>
      <w:r w:rsidRPr="002F2F27">
        <w:rPr>
          <w:rFonts w:ascii="Times New Roman" w:hAnsi="Times New Roman" w:cs="Times New Roman"/>
          <w:sz w:val="24"/>
          <w:szCs w:val="24"/>
        </w:rPr>
        <w:t xml:space="preserve"> </w:t>
      </w:r>
      <w:proofErr w:type="spellStart"/>
      <w:r w:rsidR="00D1184F" w:rsidRPr="002F2F27">
        <w:rPr>
          <w:rFonts w:ascii="Times New Roman" w:hAnsi="Times New Roman" w:cs="Times New Roman"/>
          <w:sz w:val="24"/>
          <w:szCs w:val="24"/>
        </w:rPr>
        <w:t>dapat</w:t>
      </w:r>
      <w:proofErr w:type="spellEnd"/>
      <w:r w:rsidR="00D1184F" w:rsidRPr="002F2F27">
        <w:rPr>
          <w:rFonts w:ascii="Times New Roman" w:hAnsi="Times New Roman" w:cs="Times New Roman"/>
          <w:sz w:val="24"/>
          <w:szCs w:val="24"/>
        </w:rPr>
        <w:t xml:space="preserve"> </w:t>
      </w:r>
      <w:proofErr w:type="spellStart"/>
      <w:r w:rsidR="00E95801">
        <w:rPr>
          <w:rFonts w:ascii="Times New Roman" w:hAnsi="Times New Roman" w:cs="Times New Roman"/>
          <w:sz w:val="24"/>
          <w:szCs w:val="24"/>
        </w:rPr>
        <w:t>disusun</w:t>
      </w:r>
      <w:proofErr w:type="spellEnd"/>
      <w:r w:rsidR="00D1184F"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sebagai</w:t>
      </w:r>
      <w:proofErr w:type="spellEnd"/>
      <w:r w:rsidRPr="002F2F27">
        <w:rPr>
          <w:rFonts w:ascii="Times New Roman" w:hAnsi="Times New Roman" w:cs="Times New Roman"/>
          <w:sz w:val="24"/>
          <w:szCs w:val="24"/>
        </w:rPr>
        <w:t xml:space="preserve"> </w:t>
      </w:r>
      <w:proofErr w:type="spellStart"/>
      <w:r w:rsidRPr="002F2F27">
        <w:rPr>
          <w:rFonts w:ascii="Times New Roman" w:hAnsi="Times New Roman" w:cs="Times New Roman"/>
          <w:sz w:val="24"/>
          <w:szCs w:val="24"/>
        </w:rPr>
        <w:t>berikut</w:t>
      </w:r>
      <w:proofErr w:type="spellEnd"/>
      <w:r w:rsidRPr="002F2F27">
        <w:rPr>
          <w:rFonts w:ascii="Times New Roman" w:hAnsi="Times New Roman" w:cs="Times New Roman"/>
          <w:sz w:val="24"/>
          <w:szCs w:val="24"/>
        </w:rPr>
        <w:t>:</w:t>
      </w:r>
    </w:p>
    <w:p w14:paraId="1FCBF8D2" w14:textId="77777777" w:rsidR="00B91E97" w:rsidRDefault="00FD14C1" w:rsidP="001B4D0D">
      <w:pPr>
        <w:spacing w:line="480" w:lineRule="auto"/>
        <w:jc w:val="both"/>
        <w:rPr>
          <w:rFonts w:ascii="Times New Roman" w:hAnsi="Times New Roman" w:cs="Times New Roman"/>
          <w:b/>
          <w:bCs/>
          <w:sz w:val="24"/>
          <w:szCs w:val="24"/>
        </w:rPr>
      </w:pPr>
      <w:r w:rsidRPr="002F2F27">
        <w:rPr>
          <w:rFonts w:ascii="Times New Roman" w:hAnsi="Times New Roman" w:cs="Times New Roman"/>
          <w:b/>
          <w:bCs/>
          <w:sz w:val="24"/>
          <w:szCs w:val="24"/>
        </w:rPr>
        <w:t>H₃</w:t>
      </w:r>
      <w:r w:rsidRPr="002F2F27">
        <w:rPr>
          <w:rFonts w:ascii="Times New Roman" w:hAnsi="Times New Roman" w:cs="Times New Roman"/>
          <w:b/>
          <w:bCs/>
          <w:sz w:val="24"/>
          <w:szCs w:val="24"/>
        </w:rPr>
        <w:tab/>
        <w:t xml:space="preserve">: Tingkat </w:t>
      </w:r>
      <w:proofErr w:type="spellStart"/>
      <w:r w:rsidRPr="002F2F27">
        <w:rPr>
          <w:rFonts w:ascii="Times New Roman" w:hAnsi="Times New Roman" w:cs="Times New Roman"/>
          <w:b/>
          <w:bCs/>
          <w:sz w:val="24"/>
          <w:szCs w:val="24"/>
        </w:rPr>
        <w:t>Konsumsi</w:t>
      </w:r>
      <w:proofErr w:type="spellEnd"/>
      <w:r w:rsidRPr="002F2F27">
        <w:rPr>
          <w:rFonts w:ascii="Times New Roman" w:hAnsi="Times New Roman" w:cs="Times New Roman"/>
          <w:b/>
          <w:bCs/>
          <w:sz w:val="24"/>
          <w:szCs w:val="24"/>
        </w:rPr>
        <w:t xml:space="preserve"> Masyarakat </w:t>
      </w:r>
      <w:proofErr w:type="spellStart"/>
      <w:r w:rsidRPr="002F2F27">
        <w:rPr>
          <w:rFonts w:ascii="Times New Roman" w:hAnsi="Times New Roman" w:cs="Times New Roman"/>
          <w:b/>
          <w:bCs/>
          <w:sz w:val="24"/>
          <w:szCs w:val="24"/>
        </w:rPr>
        <w:t>berpengaruh</w:t>
      </w:r>
      <w:proofErr w:type="spellEnd"/>
      <w:r w:rsidR="00386024" w:rsidRPr="002F2F27">
        <w:rPr>
          <w:rFonts w:ascii="Times New Roman" w:hAnsi="Times New Roman" w:cs="Times New Roman"/>
          <w:b/>
          <w:bCs/>
          <w:sz w:val="24"/>
          <w:szCs w:val="24"/>
        </w:rPr>
        <w:t xml:space="preserve"> </w:t>
      </w:r>
      <w:proofErr w:type="spellStart"/>
      <w:r w:rsidR="00386024" w:rsidRPr="002F2F27">
        <w:rPr>
          <w:rFonts w:ascii="Times New Roman" w:hAnsi="Times New Roman" w:cs="Times New Roman"/>
          <w:b/>
          <w:bCs/>
          <w:sz w:val="24"/>
          <w:szCs w:val="24"/>
        </w:rPr>
        <w:t>positif</w:t>
      </w:r>
      <w:proofErr w:type="spellEnd"/>
      <w:r w:rsidR="00386024" w:rsidRPr="002F2F27">
        <w:rPr>
          <w:rFonts w:ascii="Times New Roman" w:hAnsi="Times New Roman" w:cs="Times New Roman"/>
          <w:b/>
          <w:bCs/>
          <w:sz w:val="24"/>
          <w:szCs w:val="24"/>
        </w:rPr>
        <w:t xml:space="preserve"> dan</w:t>
      </w:r>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signifikan</w:t>
      </w:r>
      <w:proofErr w:type="spellEnd"/>
      <w:r w:rsidRPr="002F2F27">
        <w:rPr>
          <w:rFonts w:ascii="Times New Roman" w:hAnsi="Times New Roman" w:cs="Times New Roman"/>
          <w:b/>
          <w:bCs/>
          <w:sz w:val="24"/>
          <w:szCs w:val="24"/>
        </w:rPr>
        <w:t xml:space="preserve"> </w:t>
      </w:r>
      <w:proofErr w:type="spellStart"/>
      <w:r w:rsidRPr="002F2F27">
        <w:rPr>
          <w:rFonts w:ascii="Times New Roman" w:hAnsi="Times New Roman" w:cs="Times New Roman"/>
          <w:b/>
          <w:bCs/>
          <w:sz w:val="24"/>
          <w:szCs w:val="24"/>
        </w:rPr>
        <w:t>terhadap</w:t>
      </w:r>
      <w:proofErr w:type="spellEnd"/>
      <w:r w:rsidRPr="002F2F27">
        <w:rPr>
          <w:rFonts w:ascii="Times New Roman" w:hAnsi="Times New Roman" w:cs="Times New Roman"/>
          <w:b/>
          <w:bCs/>
          <w:sz w:val="24"/>
          <w:szCs w:val="24"/>
        </w:rPr>
        <w:t xml:space="preserve"> </w:t>
      </w:r>
      <w:proofErr w:type="spellStart"/>
      <w:r w:rsidR="00B22DDF">
        <w:rPr>
          <w:rFonts w:ascii="Times New Roman" w:hAnsi="Times New Roman" w:cs="Times New Roman"/>
          <w:b/>
          <w:bCs/>
          <w:sz w:val="24"/>
          <w:szCs w:val="24"/>
        </w:rPr>
        <w:t>p</w:t>
      </w:r>
      <w:r w:rsidRPr="002F2F27">
        <w:rPr>
          <w:rFonts w:ascii="Times New Roman" w:hAnsi="Times New Roman" w:cs="Times New Roman"/>
          <w:b/>
          <w:bCs/>
          <w:sz w:val="24"/>
          <w:szCs w:val="24"/>
        </w:rPr>
        <w:t>ertumbuhan</w:t>
      </w:r>
      <w:proofErr w:type="spellEnd"/>
      <w:r w:rsidRPr="002F2F27">
        <w:rPr>
          <w:rFonts w:ascii="Times New Roman" w:hAnsi="Times New Roman" w:cs="Times New Roman"/>
          <w:b/>
          <w:bCs/>
          <w:sz w:val="24"/>
          <w:szCs w:val="24"/>
        </w:rPr>
        <w:t xml:space="preserve"> </w:t>
      </w:r>
      <w:proofErr w:type="spellStart"/>
      <w:r w:rsidR="00B22DDF">
        <w:rPr>
          <w:rFonts w:ascii="Times New Roman" w:hAnsi="Times New Roman" w:cs="Times New Roman"/>
          <w:b/>
          <w:bCs/>
          <w:sz w:val="24"/>
          <w:szCs w:val="24"/>
        </w:rPr>
        <w:t>e</w:t>
      </w:r>
      <w:r w:rsidRPr="002F2F27">
        <w:rPr>
          <w:rFonts w:ascii="Times New Roman" w:hAnsi="Times New Roman" w:cs="Times New Roman"/>
          <w:b/>
          <w:bCs/>
          <w:sz w:val="24"/>
          <w:szCs w:val="24"/>
        </w:rPr>
        <w:t>konomi</w:t>
      </w:r>
      <w:proofErr w:type="spellEnd"/>
      <w:r w:rsidRPr="002F2F27">
        <w:rPr>
          <w:rFonts w:ascii="Times New Roman" w:hAnsi="Times New Roman" w:cs="Times New Roman"/>
          <w:b/>
          <w:bCs/>
          <w:sz w:val="24"/>
          <w:szCs w:val="24"/>
        </w:rPr>
        <w:t xml:space="preserve"> di</w:t>
      </w:r>
      <w:r w:rsidR="00F82D3A">
        <w:rPr>
          <w:rFonts w:ascii="Times New Roman" w:hAnsi="Times New Roman" w:cs="Times New Roman"/>
          <w:b/>
          <w:bCs/>
          <w:sz w:val="24"/>
          <w:szCs w:val="24"/>
        </w:rPr>
        <w:t xml:space="preserve"> </w:t>
      </w:r>
      <w:r w:rsidRPr="002F2F27">
        <w:rPr>
          <w:rFonts w:ascii="Times New Roman" w:hAnsi="Times New Roman" w:cs="Times New Roman"/>
          <w:b/>
          <w:bCs/>
          <w:sz w:val="24"/>
          <w:szCs w:val="24"/>
        </w:rPr>
        <w:t>Jawa Tengah</w:t>
      </w:r>
    </w:p>
    <w:p w14:paraId="2B05884E" w14:textId="21DE82AF" w:rsidR="00B91E97" w:rsidRDefault="00B91E97" w:rsidP="001B4D0D">
      <w:pPr>
        <w:spacing w:line="480" w:lineRule="auto"/>
        <w:jc w:val="both"/>
        <w:rPr>
          <w:rFonts w:ascii="Times New Roman" w:hAnsi="Times New Roman" w:cs="Times New Roman"/>
          <w:b/>
          <w:bCs/>
          <w:sz w:val="24"/>
          <w:szCs w:val="24"/>
        </w:rPr>
        <w:sectPr w:rsidR="00B91E97" w:rsidSect="007924CF">
          <w:headerReference w:type="default" r:id="rId11"/>
          <w:footerReference w:type="default" r:id="rId12"/>
          <w:pgSz w:w="11906" w:h="16838" w:code="9"/>
          <w:pgMar w:top="2268" w:right="1701" w:bottom="1701" w:left="2268" w:header="709" w:footer="709" w:gutter="0"/>
          <w:pgNumType w:start="22"/>
          <w:cols w:space="708"/>
          <w:docGrid w:linePitch="360"/>
        </w:sectPr>
      </w:pPr>
    </w:p>
    <w:p w14:paraId="5AC23DB2" w14:textId="2FB605D3" w:rsidR="00011BBA" w:rsidRPr="00011BBA" w:rsidRDefault="00011BBA" w:rsidP="00B91E97">
      <w:pPr>
        <w:spacing w:line="480" w:lineRule="auto"/>
        <w:jc w:val="both"/>
      </w:pPr>
    </w:p>
    <w:sectPr w:rsidR="00011BBA" w:rsidRPr="00011BBA" w:rsidSect="00B91E97">
      <w:headerReference w:type="default" r:id="rId13"/>
      <w:footerReference w:type="default" r:id="rId14"/>
      <w:headerReference w:type="first" r:id="rId15"/>
      <w:footerReference w:type="first" r:id="rId16"/>
      <w:pgSz w:w="11906" w:h="16838" w:code="9"/>
      <w:pgMar w:top="2268" w:right="1701" w:bottom="1701" w:left="2268" w:header="709" w:footer="709" w:gutter="0"/>
      <w:pgNumType w:start="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D8F1" w14:textId="77777777" w:rsidR="00E9701B" w:rsidRDefault="00E9701B">
      <w:pPr>
        <w:spacing w:line="240" w:lineRule="auto"/>
      </w:pPr>
      <w:r>
        <w:separator/>
      </w:r>
    </w:p>
  </w:endnote>
  <w:endnote w:type="continuationSeparator" w:id="0">
    <w:p w14:paraId="33E72D6B" w14:textId="77777777" w:rsidR="00E9701B" w:rsidRDefault="00E97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258963"/>
      <w:docPartObj>
        <w:docPartGallery w:val="Page Numbers (Bottom of Page)"/>
        <w:docPartUnique/>
      </w:docPartObj>
    </w:sdtPr>
    <w:sdtEndPr>
      <w:rPr>
        <w:noProof/>
      </w:rPr>
    </w:sdtEndPr>
    <w:sdtContent>
      <w:p w14:paraId="02368C68" w14:textId="77C12307" w:rsidR="00ED5231" w:rsidRDefault="00ED5231">
        <w:pPr>
          <w:pStyle w:val="Footer"/>
          <w:jc w:val="center"/>
        </w:pPr>
        <w:r>
          <w:t>2</w:t>
        </w:r>
        <w:r w:rsidR="007924CF">
          <w:t>1</w:t>
        </w:r>
      </w:p>
    </w:sdtContent>
  </w:sdt>
  <w:p w14:paraId="01B51AC5" w14:textId="77777777" w:rsidR="00ED5231" w:rsidRDefault="00ED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00A" w14:textId="4103F893" w:rsidR="00ED5231" w:rsidRDefault="00ED5231" w:rsidP="00ED5231">
    <w:pPr>
      <w:pStyle w:val="Footer"/>
    </w:pPr>
  </w:p>
  <w:p w14:paraId="0C5AD193" w14:textId="77777777" w:rsidR="00ED5231" w:rsidRDefault="00ED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6DFF" w14:textId="77777777" w:rsidR="008C0674" w:rsidRDefault="008C0674">
    <w:pPr>
      <w:pStyle w:val="Footer"/>
      <w:jc w:val="center"/>
    </w:pPr>
  </w:p>
  <w:p w14:paraId="3B2DC6C6" w14:textId="77777777" w:rsidR="008C0674" w:rsidRDefault="008C0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3746"/>
      <w:docPartObj>
        <w:docPartGallery w:val="Page Numbers (Bottom of Page)"/>
        <w:docPartUnique/>
      </w:docPartObj>
    </w:sdtPr>
    <w:sdtEndPr>
      <w:rPr>
        <w:noProof/>
      </w:rPr>
    </w:sdtEndPr>
    <w:sdtContent>
      <w:p w14:paraId="45942592" w14:textId="165132FB" w:rsidR="00335BEA" w:rsidRDefault="00335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F1562" w14:textId="77777777" w:rsidR="00335BEA" w:rsidRDefault="00335BEA" w:rsidP="00ED5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277C" w14:textId="77777777" w:rsidR="00E9701B" w:rsidRDefault="00E9701B">
      <w:pPr>
        <w:spacing w:after="0"/>
      </w:pPr>
      <w:r>
        <w:separator/>
      </w:r>
    </w:p>
  </w:footnote>
  <w:footnote w:type="continuationSeparator" w:id="0">
    <w:p w14:paraId="38E53A49" w14:textId="77777777" w:rsidR="00E9701B" w:rsidRDefault="00E970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48B1" w14:textId="607C7BC5" w:rsidR="00ED5231" w:rsidRDefault="00ED5231">
    <w:pPr>
      <w:pStyle w:val="Header"/>
      <w:jc w:val="right"/>
    </w:pPr>
  </w:p>
  <w:p w14:paraId="5E339ECD" w14:textId="77777777" w:rsidR="00ED5231" w:rsidRDefault="00ED5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14959"/>
      <w:docPartObj>
        <w:docPartGallery w:val="Page Numbers (Top of Page)"/>
        <w:docPartUnique/>
      </w:docPartObj>
    </w:sdtPr>
    <w:sdtEndPr>
      <w:rPr>
        <w:noProof/>
      </w:rPr>
    </w:sdtEndPr>
    <w:sdtContent>
      <w:p w14:paraId="01BED182" w14:textId="03E2EBD1" w:rsidR="00ED5231" w:rsidRDefault="00ED5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C5903" w14:textId="77777777" w:rsidR="00ED5231" w:rsidRDefault="00ED5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72558"/>
      <w:docPartObj>
        <w:docPartGallery w:val="Page Numbers (Top of Page)"/>
        <w:docPartUnique/>
      </w:docPartObj>
    </w:sdtPr>
    <w:sdtEndPr>
      <w:rPr>
        <w:noProof/>
      </w:rPr>
    </w:sdtEndPr>
    <w:sdtContent>
      <w:p w14:paraId="712BEDCD" w14:textId="77777777" w:rsidR="008C0674" w:rsidRDefault="008C06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4EB50E" w14:textId="77777777" w:rsidR="008C0674" w:rsidRDefault="008C06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59CC" w14:textId="6DB7AAA0" w:rsidR="00335BEA" w:rsidRDefault="00335BEA">
    <w:pPr>
      <w:pStyle w:val="Header"/>
      <w:jc w:val="right"/>
    </w:pPr>
  </w:p>
  <w:p w14:paraId="3ADDD927" w14:textId="77777777" w:rsidR="00335BEA" w:rsidRDefault="00335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88"/>
    <w:multiLevelType w:val="multilevel"/>
    <w:tmpl w:val="464A0EEE"/>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A2BAB"/>
    <w:multiLevelType w:val="hybridMultilevel"/>
    <w:tmpl w:val="D2DE42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2079CE"/>
    <w:multiLevelType w:val="hybridMultilevel"/>
    <w:tmpl w:val="3B56B2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4628E6"/>
    <w:multiLevelType w:val="hybridMultilevel"/>
    <w:tmpl w:val="750CC11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8C36039"/>
    <w:multiLevelType w:val="hybridMultilevel"/>
    <w:tmpl w:val="81E0EE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561559"/>
    <w:multiLevelType w:val="multilevel"/>
    <w:tmpl w:val="575A6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908FF"/>
    <w:multiLevelType w:val="multilevel"/>
    <w:tmpl w:val="14C908F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E1715F"/>
    <w:multiLevelType w:val="multilevel"/>
    <w:tmpl w:val="6A302B5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0D5AFB"/>
    <w:multiLevelType w:val="multilevel"/>
    <w:tmpl w:val="6A302B5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6B28BF"/>
    <w:multiLevelType w:val="multilevel"/>
    <w:tmpl w:val="226B28B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E33E0"/>
    <w:multiLevelType w:val="hybridMultilevel"/>
    <w:tmpl w:val="88CC8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0A211E"/>
    <w:multiLevelType w:val="multilevel"/>
    <w:tmpl w:val="300A21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3DE7F13"/>
    <w:multiLevelType w:val="hybridMultilevel"/>
    <w:tmpl w:val="557A82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C194373"/>
    <w:multiLevelType w:val="multilevel"/>
    <w:tmpl w:val="B76E8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D6CA2"/>
    <w:multiLevelType w:val="hybridMultilevel"/>
    <w:tmpl w:val="A6045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0123CF8"/>
    <w:multiLevelType w:val="multilevel"/>
    <w:tmpl w:val="40123CF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C7038"/>
    <w:multiLevelType w:val="multilevel"/>
    <w:tmpl w:val="40DC703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EB3C88"/>
    <w:multiLevelType w:val="multilevel"/>
    <w:tmpl w:val="E6281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2605D"/>
    <w:multiLevelType w:val="multilevel"/>
    <w:tmpl w:val="47A2605D"/>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CA4841"/>
    <w:multiLevelType w:val="multilevel"/>
    <w:tmpl w:val="4FCA4841"/>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995637"/>
    <w:multiLevelType w:val="multilevel"/>
    <w:tmpl w:val="8986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C145F6"/>
    <w:multiLevelType w:val="multilevel"/>
    <w:tmpl w:val="2C4CBAA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C17B92"/>
    <w:multiLevelType w:val="multilevel"/>
    <w:tmpl w:val="05283CA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7E5BF8"/>
    <w:multiLevelType w:val="hybridMultilevel"/>
    <w:tmpl w:val="96047EDA"/>
    <w:lvl w:ilvl="0" w:tplc="1038B504">
      <w:start w:val="1"/>
      <w:numFmt w:val="decimal"/>
      <w:lvlText w:val="%1."/>
      <w:lvlJc w:val="left"/>
      <w:pPr>
        <w:ind w:left="720" w:hanging="360"/>
      </w:pPr>
      <w:rPr>
        <w:rFonts w:ascii="Times New Roman" w:eastAsiaTheme="minorEastAsia"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660204E"/>
    <w:multiLevelType w:val="hybridMultilevel"/>
    <w:tmpl w:val="2DA0A4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959144F"/>
    <w:multiLevelType w:val="multilevel"/>
    <w:tmpl w:val="B89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929812">
    <w:abstractNumId w:val="18"/>
  </w:num>
  <w:num w:numId="2" w16cid:durableId="365445719">
    <w:abstractNumId w:val="11"/>
  </w:num>
  <w:num w:numId="3" w16cid:durableId="763576885">
    <w:abstractNumId w:val="9"/>
  </w:num>
  <w:num w:numId="4" w16cid:durableId="1622571751">
    <w:abstractNumId w:val="15"/>
  </w:num>
  <w:num w:numId="5" w16cid:durableId="1664359126">
    <w:abstractNumId w:val="6"/>
  </w:num>
  <w:num w:numId="6" w16cid:durableId="774786056">
    <w:abstractNumId w:val="16"/>
  </w:num>
  <w:num w:numId="7" w16cid:durableId="1020159235">
    <w:abstractNumId w:val="19"/>
  </w:num>
  <w:num w:numId="8" w16cid:durableId="2011179359">
    <w:abstractNumId w:val="22"/>
  </w:num>
  <w:num w:numId="9" w16cid:durableId="2081172504">
    <w:abstractNumId w:val="21"/>
  </w:num>
  <w:num w:numId="10" w16cid:durableId="1789161787">
    <w:abstractNumId w:val="20"/>
  </w:num>
  <w:num w:numId="11" w16cid:durableId="1425801263">
    <w:abstractNumId w:val="13"/>
  </w:num>
  <w:num w:numId="12" w16cid:durableId="1948853998">
    <w:abstractNumId w:val="17"/>
  </w:num>
  <w:num w:numId="13" w16cid:durableId="2130081797">
    <w:abstractNumId w:val="5"/>
  </w:num>
  <w:num w:numId="14" w16cid:durableId="2058578490">
    <w:abstractNumId w:val="25"/>
  </w:num>
  <w:num w:numId="15" w16cid:durableId="1170439338">
    <w:abstractNumId w:val="1"/>
  </w:num>
  <w:num w:numId="16" w16cid:durableId="1849057809">
    <w:abstractNumId w:val="23"/>
  </w:num>
  <w:num w:numId="17" w16cid:durableId="1406802325">
    <w:abstractNumId w:val="8"/>
  </w:num>
  <w:num w:numId="18" w16cid:durableId="1925841570">
    <w:abstractNumId w:val="7"/>
  </w:num>
  <w:num w:numId="19" w16cid:durableId="1859074991">
    <w:abstractNumId w:val="0"/>
  </w:num>
  <w:num w:numId="20" w16cid:durableId="325285164">
    <w:abstractNumId w:val="10"/>
  </w:num>
  <w:num w:numId="21" w16cid:durableId="1565946614">
    <w:abstractNumId w:val="2"/>
  </w:num>
  <w:num w:numId="22" w16cid:durableId="1133864383">
    <w:abstractNumId w:val="4"/>
  </w:num>
  <w:num w:numId="23" w16cid:durableId="169370552">
    <w:abstractNumId w:val="14"/>
  </w:num>
  <w:num w:numId="24" w16cid:durableId="224877172">
    <w:abstractNumId w:val="12"/>
  </w:num>
  <w:num w:numId="25" w16cid:durableId="1604727861">
    <w:abstractNumId w:val="24"/>
  </w:num>
  <w:num w:numId="26" w16cid:durableId="138294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D5"/>
    <w:rsid w:val="00001477"/>
    <w:rsid w:val="0000445C"/>
    <w:rsid w:val="000055FA"/>
    <w:rsid w:val="00005F71"/>
    <w:rsid w:val="00011BBA"/>
    <w:rsid w:val="000138A8"/>
    <w:rsid w:val="00013BA7"/>
    <w:rsid w:val="00014CFA"/>
    <w:rsid w:val="0001520A"/>
    <w:rsid w:val="000205FF"/>
    <w:rsid w:val="00023383"/>
    <w:rsid w:val="000247CA"/>
    <w:rsid w:val="000251BE"/>
    <w:rsid w:val="00025E39"/>
    <w:rsid w:val="00031C9E"/>
    <w:rsid w:val="00031CA9"/>
    <w:rsid w:val="000356B7"/>
    <w:rsid w:val="000364F4"/>
    <w:rsid w:val="00036CA8"/>
    <w:rsid w:val="00040B42"/>
    <w:rsid w:val="00041F09"/>
    <w:rsid w:val="00042DBD"/>
    <w:rsid w:val="000447BE"/>
    <w:rsid w:val="000451BA"/>
    <w:rsid w:val="00045ACC"/>
    <w:rsid w:val="00046A02"/>
    <w:rsid w:val="00047EC6"/>
    <w:rsid w:val="00054B35"/>
    <w:rsid w:val="0005622D"/>
    <w:rsid w:val="00056D8A"/>
    <w:rsid w:val="00064981"/>
    <w:rsid w:val="0006520F"/>
    <w:rsid w:val="00065BC2"/>
    <w:rsid w:val="000714C4"/>
    <w:rsid w:val="0007205B"/>
    <w:rsid w:val="000723C0"/>
    <w:rsid w:val="00073C23"/>
    <w:rsid w:val="000746EE"/>
    <w:rsid w:val="00074C3D"/>
    <w:rsid w:val="00074F87"/>
    <w:rsid w:val="00077103"/>
    <w:rsid w:val="000849D3"/>
    <w:rsid w:val="0008501E"/>
    <w:rsid w:val="00085EEA"/>
    <w:rsid w:val="000878BB"/>
    <w:rsid w:val="00092412"/>
    <w:rsid w:val="000969E4"/>
    <w:rsid w:val="00097261"/>
    <w:rsid w:val="0009743D"/>
    <w:rsid w:val="00097911"/>
    <w:rsid w:val="00097A49"/>
    <w:rsid w:val="000A3976"/>
    <w:rsid w:val="000A3A9A"/>
    <w:rsid w:val="000A6981"/>
    <w:rsid w:val="000B37DE"/>
    <w:rsid w:val="000B52FA"/>
    <w:rsid w:val="000B5604"/>
    <w:rsid w:val="000B65C0"/>
    <w:rsid w:val="000C25F2"/>
    <w:rsid w:val="000C7EB5"/>
    <w:rsid w:val="000D3848"/>
    <w:rsid w:val="000D4218"/>
    <w:rsid w:val="000D5231"/>
    <w:rsid w:val="000D5885"/>
    <w:rsid w:val="000D5BA8"/>
    <w:rsid w:val="000E006C"/>
    <w:rsid w:val="000E0D9A"/>
    <w:rsid w:val="000E1898"/>
    <w:rsid w:val="000E2CF2"/>
    <w:rsid w:val="000E2F7F"/>
    <w:rsid w:val="000E7042"/>
    <w:rsid w:val="000F0453"/>
    <w:rsid w:val="000F10C7"/>
    <w:rsid w:val="000F2122"/>
    <w:rsid w:val="000F2E08"/>
    <w:rsid w:val="000F301A"/>
    <w:rsid w:val="000F50E0"/>
    <w:rsid w:val="000F5C2C"/>
    <w:rsid w:val="000F773C"/>
    <w:rsid w:val="00100575"/>
    <w:rsid w:val="0010201F"/>
    <w:rsid w:val="00103192"/>
    <w:rsid w:val="00103B78"/>
    <w:rsid w:val="00104BCF"/>
    <w:rsid w:val="00105EC3"/>
    <w:rsid w:val="0010695D"/>
    <w:rsid w:val="001069F1"/>
    <w:rsid w:val="00107952"/>
    <w:rsid w:val="00110D5A"/>
    <w:rsid w:val="00111564"/>
    <w:rsid w:val="00112237"/>
    <w:rsid w:val="001124CB"/>
    <w:rsid w:val="00112C23"/>
    <w:rsid w:val="00112D37"/>
    <w:rsid w:val="00114074"/>
    <w:rsid w:val="0011464F"/>
    <w:rsid w:val="00114CD2"/>
    <w:rsid w:val="00125B08"/>
    <w:rsid w:val="001266E3"/>
    <w:rsid w:val="00126920"/>
    <w:rsid w:val="00127136"/>
    <w:rsid w:val="0012777D"/>
    <w:rsid w:val="00127F0F"/>
    <w:rsid w:val="0013232E"/>
    <w:rsid w:val="00132783"/>
    <w:rsid w:val="0013391B"/>
    <w:rsid w:val="00133E44"/>
    <w:rsid w:val="00133F47"/>
    <w:rsid w:val="001365D8"/>
    <w:rsid w:val="001368B7"/>
    <w:rsid w:val="00142582"/>
    <w:rsid w:val="00145EF7"/>
    <w:rsid w:val="001461D8"/>
    <w:rsid w:val="00151EB6"/>
    <w:rsid w:val="0015306E"/>
    <w:rsid w:val="001530AB"/>
    <w:rsid w:val="00154EA5"/>
    <w:rsid w:val="001569A6"/>
    <w:rsid w:val="001574A0"/>
    <w:rsid w:val="001578FB"/>
    <w:rsid w:val="00163259"/>
    <w:rsid w:val="00163D22"/>
    <w:rsid w:val="0016527E"/>
    <w:rsid w:val="00165DF9"/>
    <w:rsid w:val="00167B58"/>
    <w:rsid w:val="00167F5E"/>
    <w:rsid w:val="00170B1A"/>
    <w:rsid w:val="00172A5C"/>
    <w:rsid w:val="0017423D"/>
    <w:rsid w:val="001812C4"/>
    <w:rsid w:val="0018213E"/>
    <w:rsid w:val="001829F4"/>
    <w:rsid w:val="00187980"/>
    <w:rsid w:val="00191F37"/>
    <w:rsid w:val="00195BBF"/>
    <w:rsid w:val="00196487"/>
    <w:rsid w:val="001A07CF"/>
    <w:rsid w:val="001A0ADA"/>
    <w:rsid w:val="001A1A98"/>
    <w:rsid w:val="001A2ABA"/>
    <w:rsid w:val="001A3994"/>
    <w:rsid w:val="001A5653"/>
    <w:rsid w:val="001A6614"/>
    <w:rsid w:val="001A6940"/>
    <w:rsid w:val="001A69F8"/>
    <w:rsid w:val="001A6CAE"/>
    <w:rsid w:val="001A74A1"/>
    <w:rsid w:val="001A7F7B"/>
    <w:rsid w:val="001B0B8E"/>
    <w:rsid w:val="001B472C"/>
    <w:rsid w:val="001B4AA0"/>
    <w:rsid w:val="001B4D0D"/>
    <w:rsid w:val="001B5032"/>
    <w:rsid w:val="001B5E09"/>
    <w:rsid w:val="001B7BF6"/>
    <w:rsid w:val="001C3DFA"/>
    <w:rsid w:val="001D0819"/>
    <w:rsid w:val="001D20D8"/>
    <w:rsid w:val="001D2C7F"/>
    <w:rsid w:val="001D5515"/>
    <w:rsid w:val="001D702B"/>
    <w:rsid w:val="001D7EB7"/>
    <w:rsid w:val="001E0B23"/>
    <w:rsid w:val="001E1B29"/>
    <w:rsid w:val="001E242E"/>
    <w:rsid w:val="001E27F4"/>
    <w:rsid w:val="001E2A31"/>
    <w:rsid w:val="001E5A47"/>
    <w:rsid w:val="001F3419"/>
    <w:rsid w:val="001F3B61"/>
    <w:rsid w:val="001F7F37"/>
    <w:rsid w:val="002047AC"/>
    <w:rsid w:val="0020522B"/>
    <w:rsid w:val="00205DD4"/>
    <w:rsid w:val="00206A2B"/>
    <w:rsid w:val="00207803"/>
    <w:rsid w:val="0021266E"/>
    <w:rsid w:val="00212E35"/>
    <w:rsid w:val="00213730"/>
    <w:rsid w:val="0021473A"/>
    <w:rsid w:val="00215595"/>
    <w:rsid w:val="0021722F"/>
    <w:rsid w:val="00217A71"/>
    <w:rsid w:val="00220C21"/>
    <w:rsid w:val="002214DA"/>
    <w:rsid w:val="00222932"/>
    <w:rsid w:val="002229CA"/>
    <w:rsid w:val="00223EA2"/>
    <w:rsid w:val="00224586"/>
    <w:rsid w:val="002251B8"/>
    <w:rsid w:val="00225B84"/>
    <w:rsid w:val="002260B7"/>
    <w:rsid w:val="00226222"/>
    <w:rsid w:val="0022780A"/>
    <w:rsid w:val="00234D1F"/>
    <w:rsid w:val="00240D22"/>
    <w:rsid w:val="0024138C"/>
    <w:rsid w:val="002422F3"/>
    <w:rsid w:val="00242B87"/>
    <w:rsid w:val="002458CA"/>
    <w:rsid w:val="00246526"/>
    <w:rsid w:val="0025349A"/>
    <w:rsid w:val="00253F65"/>
    <w:rsid w:val="00254D82"/>
    <w:rsid w:val="002565D5"/>
    <w:rsid w:val="002601A6"/>
    <w:rsid w:val="00261AA8"/>
    <w:rsid w:val="0026237D"/>
    <w:rsid w:val="00262D62"/>
    <w:rsid w:val="002658E8"/>
    <w:rsid w:val="002675CD"/>
    <w:rsid w:val="00267D04"/>
    <w:rsid w:val="00270104"/>
    <w:rsid w:val="00273097"/>
    <w:rsid w:val="00273E3E"/>
    <w:rsid w:val="002757A1"/>
    <w:rsid w:val="00275F30"/>
    <w:rsid w:val="002776EC"/>
    <w:rsid w:val="00277794"/>
    <w:rsid w:val="0027796C"/>
    <w:rsid w:val="00281BF0"/>
    <w:rsid w:val="00282D51"/>
    <w:rsid w:val="0028434C"/>
    <w:rsid w:val="00287B53"/>
    <w:rsid w:val="00292D6F"/>
    <w:rsid w:val="00295EE0"/>
    <w:rsid w:val="00296A4A"/>
    <w:rsid w:val="002972CF"/>
    <w:rsid w:val="00297D08"/>
    <w:rsid w:val="002A1361"/>
    <w:rsid w:val="002A229D"/>
    <w:rsid w:val="002A33C3"/>
    <w:rsid w:val="002A576B"/>
    <w:rsid w:val="002A60F5"/>
    <w:rsid w:val="002A6D46"/>
    <w:rsid w:val="002B0264"/>
    <w:rsid w:val="002B108F"/>
    <w:rsid w:val="002B2E6B"/>
    <w:rsid w:val="002B2F38"/>
    <w:rsid w:val="002C2C1D"/>
    <w:rsid w:val="002C30B8"/>
    <w:rsid w:val="002D294F"/>
    <w:rsid w:val="002D4BC0"/>
    <w:rsid w:val="002D7033"/>
    <w:rsid w:val="002E0CC9"/>
    <w:rsid w:val="002E1D93"/>
    <w:rsid w:val="002E25B7"/>
    <w:rsid w:val="002E42BC"/>
    <w:rsid w:val="002E5C39"/>
    <w:rsid w:val="002E64CA"/>
    <w:rsid w:val="002E6AF5"/>
    <w:rsid w:val="002E7952"/>
    <w:rsid w:val="002F1598"/>
    <w:rsid w:val="002F26BA"/>
    <w:rsid w:val="002F2F27"/>
    <w:rsid w:val="002F40BF"/>
    <w:rsid w:val="0030007E"/>
    <w:rsid w:val="003006BE"/>
    <w:rsid w:val="003024DD"/>
    <w:rsid w:val="00302500"/>
    <w:rsid w:val="00304032"/>
    <w:rsid w:val="00304112"/>
    <w:rsid w:val="00304713"/>
    <w:rsid w:val="00306417"/>
    <w:rsid w:val="00310BCB"/>
    <w:rsid w:val="00316467"/>
    <w:rsid w:val="00316CF1"/>
    <w:rsid w:val="003174FB"/>
    <w:rsid w:val="00317B9B"/>
    <w:rsid w:val="00317DCC"/>
    <w:rsid w:val="00320F3F"/>
    <w:rsid w:val="00323220"/>
    <w:rsid w:val="00323CD0"/>
    <w:rsid w:val="00330B8F"/>
    <w:rsid w:val="00331B64"/>
    <w:rsid w:val="0033271F"/>
    <w:rsid w:val="00334A43"/>
    <w:rsid w:val="00335BEA"/>
    <w:rsid w:val="00341EC6"/>
    <w:rsid w:val="00342135"/>
    <w:rsid w:val="003446C0"/>
    <w:rsid w:val="0034503B"/>
    <w:rsid w:val="00345E97"/>
    <w:rsid w:val="00347EF5"/>
    <w:rsid w:val="00350C28"/>
    <w:rsid w:val="00353B2D"/>
    <w:rsid w:val="00357189"/>
    <w:rsid w:val="003618D4"/>
    <w:rsid w:val="00361B39"/>
    <w:rsid w:val="00362A09"/>
    <w:rsid w:val="00363CF5"/>
    <w:rsid w:val="00363EE0"/>
    <w:rsid w:val="00364102"/>
    <w:rsid w:val="00365034"/>
    <w:rsid w:val="00371B88"/>
    <w:rsid w:val="00372719"/>
    <w:rsid w:val="00372747"/>
    <w:rsid w:val="00372937"/>
    <w:rsid w:val="003738AA"/>
    <w:rsid w:val="00375097"/>
    <w:rsid w:val="003835B1"/>
    <w:rsid w:val="00386024"/>
    <w:rsid w:val="0039145D"/>
    <w:rsid w:val="00391558"/>
    <w:rsid w:val="00392054"/>
    <w:rsid w:val="003925CA"/>
    <w:rsid w:val="003944E9"/>
    <w:rsid w:val="00396E64"/>
    <w:rsid w:val="003A19CA"/>
    <w:rsid w:val="003A36E4"/>
    <w:rsid w:val="003A43AE"/>
    <w:rsid w:val="003A544A"/>
    <w:rsid w:val="003A6DEF"/>
    <w:rsid w:val="003A787C"/>
    <w:rsid w:val="003B03F3"/>
    <w:rsid w:val="003B151B"/>
    <w:rsid w:val="003B2213"/>
    <w:rsid w:val="003B49D2"/>
    <w:rsid w:val="003B533A"/>
    <w:rsid w:val="003B5481"/>
    <w:rsid w:val="003B604B"/>
    <w:rsid w:val="003C1101"/>
    <w:rsid w:val="003C2504"/>
    <w:rsid w:val="003C2A25"/>
    <w:rsid w:val="003C3224"/>
    <w:rsid w:val="003C3E76"/>
    <w:rsid w:val="003C44F9"/>
    <w:rsid w:val="003C498A"/>
    <w:rsid w:val="003C6448"/>
    <w:rsid w:val="003C7951"/>
    <w:rsid w:val="003D08CF"/>
    <w:rsid w:val="003D3464"/>
    <w:rsid w:val="003D5063"/>
    <w:rsid w:val="003D578D"/>
    <w:rsid w:val="003D663A"/>
    <w:rsid w:val="003E14FC"/>
    <w:rsid w:val="003E1598"/>
    <w:rsid w:val="003E2C9E"/>
    <w:rsid w:val="003E36C2"/>
    <w:rsid w:val="003E3CFD"/>
    <w:rsid w:val="003E4B82"/>
    <w:rsid w:val="003E67B0"/>
    <w:rsid w:val="003E7875"/>
    <w:rsid w:val="003F19C7"/>
    <w:rsid w:val="003F6932"/>
    <w:rsid w:val="003F7535"/>
    <w:rsid w:val="0040023D"/>
    <w:rsid w:val="004047F5"/>
    <w:rsid w:val="00404CF3"/>
    <w:rsid w:val="004050CB"/>
    <w:rsid w:val="0040569F"/>
    <w:rsid w:val="00406639"/>
    <w:rsid w:val="00415A23"/>
    <w:rsid w:val="004163B1"/>
    <w:rsid w:val="004172AE"/>
    <w:rsid w:val="0041798D"/>
    <w:rsid w:val="00417DBC"/>
    <w:rsid w:val="00420625"/>
    <w:rsid w:val="0042142A"/>
    <w:rsid w:val="00421B2A"/>
    <w:rsid w:val="00423234"/>
    <w:rsid w:val="00424719"/>
    <w:rsid w:val="0043016C"/>
    <w:rsid w:val="00431F3C"/>
    <w:rsid w:val="004341BD"/>
    <w:rsid w:val="004341CA"/>
    <w:rsid w:val="00434232"/>
    <w:rsid w:val="0043747B"/>
    <w:rsid w:val="00440F37"/>
    <w:rsid w:val="004442D3"/>
    <w:rsid w:val="004448F1"/>
    <w:rsid w:val="00444CE4"/>
    <w:rsid w:val="00453370"/>
    <w:rsid w:val="00455075"/>
    <w:rsid w:val="00456952"/>
    <w:rsid w:val="00460380"/>
    <w:rsid w:val="004615D3"/>
    <w:rsid w:val="004621FD"/>
    <w:rsid w:val="004643FE"/>
    <w:rsid w:val="00465601"/>
    <w:rsid w:val="00470B82"/>
    <w:rsid w:val="004712F6"/>
    <w:rsid w:val="004715B2"/>
    <w:rsid w:val="004728A4"/>
    <w:rsid w:val="00473DC4"/>
    <w:rsid w:val="00473E1F"/>
    <w:rsid w:val="00476861"/>
    <w:rsid w:val="00476965"/>
    <w:rsid w:val="004807DC"/>
    <w:rsid w:val="00484B39"/>
    <w:rsid w:val="0048606F"/>
    <w:rsid w:val="00490425"/>
    <w:rsid w:val="0049151F"/>
    <w:rsid w:val="00491636"/>
    <w:rsid w:val="00492CE8"/>
    <w:rsid w:val="0049437C"/>
    <w:rsid w:val="00494D3A"/>
    <w:rsid w:val="004957F3"/>
    <w:rsid w:val="00497E50"/>
    <w:rsid w:val="00497FEC"/>
    <w:rsid w:val="004A100A"/>
    <w:rsid w:val="004A1569"/>
    <w:rsid w:val="004A41E1"/>
    <w:rsid w:val="004B2170"/>
    <w:rsid w:val="004B3B7D"/>
    <w:rsid w:val="004B6EAC"/>
    <w:rsid w:val="004C2AC0"/>
    <w:rsid w:val="004C34E3"/>
    <w:rsid w:val="004C36D0"/>
    <w:rsid w:val="004C3873"/>
    <w:rsid w:val="004C55A1"/>
    <w:rsid w:val="004C6318"/>
    <w:rsid w:val="004D0711"/>
    <w:rsid w:val="004D2600"/>
    <w:rsid w:val="004D4FA9"/>
    <w:rsid w:val="004D5E70"/>
    <w:rsid w:val="004D7205"/>
    <w:rsid w:val="004E0566"/>
    <w:rsid w:val="004E376D"/>
    <w:rsid w:val="004E4349"/>
    <w:rsid w:val="004E44DA"/>
    <w:rsid w:val="004E745B"/>
    <w:rsid w:val="004F01AB"/>
    <w:rsid w:val="004F126C"/>
    <w:rsid w:val="004F1890"/>
    <w:rsid w:val="004F2EDF"/>
    <w:rsid w:val="004F3D7F"/>
    <w:rsid w:val="004F5581"/>
    <w:rsid w:val="004F5851"/>
    <w:rsid w:val="004F7C0D"/>
    <w:rsid w:val="00504B74"/>
    <w:rsid w:val="0050578C"/>
    <w:rsid w:val="0050692E"/>
    <w:rsid w:val="0050731D"/>
    <w:rsid w:val="00510A33"/>
    <w:rsid w:val="00510CD1"/>
    <w:rsid w:val="00512D47"/>
    <w:rsid w:val="00513A8D"/>
    <w:rsid w:val="005152CA"/>
    <w:rsid w:val="005200EF"/>
    <w:rsid w:val="0052098C"/>
    <w:rsid w:val="00520A37"/>
    <w:rsid w:val="00521D03"/>
    <w:rsid w:val="00522BDC"/>
    <w:rsid w:val="00523C96"/>
    <w:rsid w:val="00524FB6"/>
    <w:rsid w:val="00525D88"/>
    <w:rsid w:val="00530DDA"/>
    <w:rsid w:val="005334BE"/>
    <w:rsid w:val="005361B1"/>
    <w:rsid w:val="00537D35"/>
    <w:rsid w:val="00540634"/>
    <w:rsid w:val="005414E8"/>
    <w:rsid w:val="00541655"/>
    <w:rsid w:val="0054305B"/>
    <w:rsid w:val="00543745"/>
    <w:rsid w:val="0054391E"/>
    <w:rsid w:val="00546D26"/>
    <w:rsid w:val="00547C2B"/>
    <w:rsid w:val="00550295"/>
    <w:rsid w:val="00551AFA"/>
    <w:rsid w:val="00552354"/>
    <w:rsid w:val="005532AA"/>
    <w:rsid w:val="00557309"/>
    <w:rsid w:val="005574E1"/>
    <w:rsid w:val="00557743"/>
    <w:rsid w:val="0056102B"/>
    <w:rsid w:val="00562023"/>
    <w:rsid w:val="00563F3B"/>
    <w:rsid w:val="0056443B"/>
    <w:rsid w:val="0056484E"/>
    <w:rsid w:val="005649B3"/>
    <w:rsid w:val="005760AB"/>
    <w:rsid w:val="005812DB"/>
    <w:rsid w:val="00582A23"/>
    <w:rsid w:val="0058336D"/>
    <w:rsid w:val="0058364A"/>
    <w:rsid w:val="00584E24"/>
    <w:rsid w:val="005862C7"/>
    <w:rsid w:val="005866A7"/>
    <w:rsid w:val="00586BAF"/>
    <w:rsid w:val="0058737D"/>
    <w:rsid w:val="005900F6"/>
    <w:rsid w:val="00590587"/>
    <w:rsid w:val="00592B6A"/>
    <w:rsid w:val="00594AE6"/>
    <w:rsid w:val="00596FC9"/>
    <w:rsid w:val="005974E8"/>
    <w:rsid w:val="005A1378"/>
    <w:rsid w:val="005A15C4"/>
    <w:rsid w:val="005A2323"/>
    <w:rsid w:val="005A2958"/>
    <w:rsid w:val="005A3CBD"/>
    <w:rsid w:val="005A6AB0"/>
    <w:rsid w:val="005A6B67"/>
    <w:rsid w:val="005A7894"/>
    <w:rsid w:val="005A7B5E"/>
    <w:rsid w:val="005B1A3F"/>
    <w:rsid w:val="005B2811"/>
    <w:rsid w:val="005B3914"/>
    <w:rsid w:val="005B45F1"/>
    <w:rsid w:val="005B5099"/>
    <w:rsid w:val="005C066A"/>
    <w:rsid w:val="005C19E4"/>
    <w:rsid w:val="005C2A7E"/>
    <w:rsid w:val="005C4B83"/>
    <w:rsid w:val="005C74FA"/>
    <w:rsid w:val="005D04B8"/>
    <w:rsid w:val="005D2124"/>
    <w:rsid w:val="005D244E"/>
    <w:rsid w:val="005D3A70"/>
    <w:rsid w:val="005D67D2"/>
    <w:rsid w:val="005E0BA2"/>
    <w:rsid w:val="005E111D"/>
    <w:rsid w:val="005E25AE"/>
    <w:rsid w:val="005E4702"/>
    <w:rsid w:val="005F25BF"/>
    <w:rsid w:val="005F37C6"/>
    <w:rsid w:val="005F5E5E"/>
    <w:rsid w:val="005F7E1F"/>
    <w:rsid w:val="00604339"/>
    <w:rsid w:val="00605E25"/>
    <w:rsid w:val="006109FF"/>
    <w:rsid w:val="00611802"/>
    <w:rsid w:val="0061240A"/>
    <w:rsid w:val="00612AF5"/>
    <w:rsid w:val="0061345A"/>
    <w:rsid w:val="00613D9E"/>
    <w:rsid w:val="00615FDF"/>
    <w:rsid w:val="00616DB5"/>
    <w:rsid w:val="00620A44"/>
    <w:rsid w:val="00620C2F"/>
    <w:rsid w:val="00620E37"/>
    <w:rsid w:val="00624754"/>
    <w:rsid w:val="00624FF3"/>
    <w:rsid w:val="00626C3E"/>
    <w:rsid w:val="0062748C"/>
    <w:rsid w:val="00632B61"/>
    <w:rsid w:val="006333C5"/>
    <w:rsid w:val="00633E5D"/>
    <w:rsid w:val="00634072"/>
    <w:rsid w:val="00634681"/>
    <w:rsid w:val="00635531"/>
    <w:rsid w:val="006365FF"/>
    <w:rsid w:val="0064079A"/>
    <w:rsid w:val="00640C93"/>
    <w:rsid w:val="006415F7"/>
    <w:rsid w:val="006419DC"/>
    <w:rsid w:val="00641CB0"/>
    <w:rsid w:val="00642800"/>
    <w:rsid w:val="006429C0"/>
    <w:rsid w:val="00642FC8"/>
    <w:rsid w:val="00645975"/>
    <w:rsid w:val="00646495"/>
    <w:rsid w:val="00650A66"/>
    <w:rsid w:val="00652EC9"/>
    <w:rsid w:val="00653631"/>
    <w:rsid w:val="00653C97"/>
    <w:rsid w:val="00654138"/>
    <w:rsid w:val="006577DB"/>
    <w:rsid w:val="006606EC"/>
    <w:rsid w:val="00662DD2"/>
    <w:rsid w:val="00663381"/>
    <w:rsid w:val="00665F93"/>
    <w:rsid w:val="00667697"/>
    <w:rsid w:val="00670912"/>
    <w:rsid w:val="006711BD"/>
    <w:rsid w:val="006722EF"/>
    <w:rsid w:val="006730BF"/>
    <w:rsid w:val="0067314E"/>
    <w:rsid w:val="006753D2"/>
    <w:rsid w:val="00675E9B"/>
    <w:rsid w:val="006774A8"/>
    <w:rsid w:val="006832DE"/>
    <w:rsid w:val="00684A8B"/>
    <w:rsid w:val="00685AAD"/>
    <w:rsid w:val="00685CC6"/>
    <w:rsid w:val="00691CC5"/>
    <w:rsid w:val="0069339A"/>
    <w:rsid w:val="00693EBF"/>
    <w:rsid w:val="006941E4"/>
    <w:rsid w:val="00695B47"/>
    <w:rsid w:val="00697A60"/>
    <w:rsid w:val="006A0969"/>
    <w:rsid w:val="006A0B4B"/>
    <w:rsid w:val="006A3CA5"/>
    <w:rsid w:val="006A4660"/>
    <w:rsid w:val="006A53DC"/>
    <w:rsid w:val="006A57B7"/>
    <w:rsid w:val="006A6C7D"/>
    <w:rsid w:val="006B0EB3"/>
    <w:rsid w:val="006B1447"/>
    <w:rsid w:val="006B2307"/>
    <w:rsid w:val="006B6221"/>
    <w:rsid w:val="006B68A2"/>
    <w:rsid w:val="006C0908"/>
    <w:rsid w:val="006C141C"/>
    <w:rsid w:val="006C224A"/>
    <w:rsid w:val="006C2B33"/>
    <w:rsid w:val="006C30E9"/>
    <w:rsid w:val="006C414B"/>
    <w:rsid w:val="006C50CD"/>
    <w:rsid w:val="006C75CD"/>
    <w:rsid w:val="006C78F7"/>
    <w:rsid w:val="006D1CF4"/>
    <w:rsid w:val="006D29CF"/>
    <w:rsid w:val="006D2B00"/>
    <w:rsid w:val="006D384F"/>
    <w:rsid w:val="006D4BB6"/>
    <w:rsid w:val="006D5AC9"/>
    <w:rsid w:val="006E079D"/>
    <w:rsid w:val="006E18E2"/>
    <w:rsid w:val="006E5A67"/>
    <w:rsid w:val="006F1533"/>
    <w:rsid w:val="006F309E"/>
    <w:rsid w:val="006F5805"/>
    <w:rsid w:val="006F5865"/>
    <w:rsid w:val="006F59D6"/>
    <w:rsid w:val="006F6DC5"/>
    <w:rsid w:val="006F701A"/>
    <w:rsid w:val="006F7696"/>
    <w:rsid w:val="006F7C56"/>
    <w:rsid w:val="00701790"/>
    <w:rsid w:val="007018DD"/>
    <w:rsid w:val="007018E6"/>
    <w:rsid w:val="00702958"/>
    <w:rsid w:val="00712133"/>
    <w:rsid w:val="007135C8"/>
    <w:rsid w:val="00714C6B"/>
    <w:rsid w:val="0072145B"/>
    <w:rsid w:val="00721931"/>
    <w:rsid w:val="00721DFA"/>
    <w:rsid w:val="00722140"/>
    <w:rsid w:val="0072257E"/>
    <w:rsid w:val="00724F8A"/>
    <w:rsid w:val="00725770"/>
    <w:rsid w:val="00725C47"/>
    <w:rsid w:val="00726675"/>
    <w:rsid w:val="00726FBC"/>
    <w:rsid w:val="00726FE1"/>
    <w:rsid w:val="007278A2"/>
    <w:rsid w:val="00730EFB"/>
    <w:rsid w:val="007329AF"/>
    <w:rsid w:val="0073449A"/>
    <w:rsid w:val="00734EA2"/>
    <w:rsid w:val="00736372"/>
    <w:rsid w:val="00737A11"/>
    <w:rsid w:val="00741A15"/>
    <w:rsid w:val="00741BE6"/>
    <w:rsid w:val="00743116"/>
    <w:rsid w:val="0074574D"/>
    <w:rsid w:val="00746172"/>
    <w:rsid w:val="00746532"/>
    <w:rsid w:val="00746AB5"/>
    <w:rsid w:val="00747762"/>
    <w:rsid w:val="00750B81"/>
    <w:rsid w:val="00750F50"/>
    <w:rsid w:val="00751FCE"/>
    <w:rsid w:val="00752133"/>
    <w:rsid w:val="00756C8E"/>
    <w:rsid w:val="00761ABC"/>
    <w:rsid w:val="00762F75"/>
    <w:rsid w:val="00763918"/>
    <w:rsid w:val="00763BF9"/>
    <w:rsid w:val="00764C0D"/>
    <w:rsid w:val="00765443"/>
    <w:rsid w:val="00766E38"/>
    <w:rsid w:val="00767C1B"/>
    <w:rsid w:val="007715F3"/>
    <w:rsid w:val="00777D42"/>
    <w:rsid w:val="007924CF"/>
    <w:rsid w:val="007938AA"/>
    <w:rsid w:val="0079647F"/>
    <w:rsid w:val="00796486"/>
    <w:rsid w:val="00797958"/>
    <w:rsid w:val="007A063D"/>
    <w:rsid w:val="007A0BAF"/>
    <w:rsid w:val="007A4150"/>
    <w:rsid w:val="007B17DC"/>
    <w:rsid w:val="007B5233"/>
    <w:rsid w:val="007B6C43"/>
    <w:rsid w:val="007B6D8E"/>
    <w:rsid w:val="007B7DC6"/>
    <w:rsid w:val="007C0084"/>
    <w:rsid w:val="007C0E29"/>
    <w:rsid w:val="007C1DC3"/>
    <w:rsid w:val="007C2461"/>
    <w:rsid w:val="007C3D0A"/>
    <w:rsid w:val="007C3D83"/>
    <w:rsid w:val="007D0BF2"/>
    <w:rsid w:val="007D29B1"/>
    <w:rsid w:val="007D3383"/>
    <w:rsid w:val="007D4DDB"/>
    <w:rsid w:val="007D4E23"/>
    <w:rsid w:val="007D5F50"/>
    <w:rsid w:val="007D67FC"/>
    <w:rsid w:val="007E0834"/>
    <w:rsid w:val="007E0C10"/>
    <w:rsid w:val="007E11E6"/>
    <w:rsid w:val="007E1CAE"/>
    <w:rsid w:val="007E21C2"/>
    <w:rsid w:val="007E2E70"/>
    <w:rsid w:val="007E3713"/>
    <w:rsid w:val="007E719F"/>
    <w:rsid w:val="007E7296"/>
    <w:rsid w:val="007F1575"/>
    <w:rsid w:val="007F37D6"/>
    <w:rsid w:val="007F6CD7"/>
    <w:rsid w:val="007F7E37"/>
    <w:rsid w:val="007F7FF3"/>
    <w:rsid w:val="008008E3"/>
    <w:rsid w:val="00801D14"/>
    <w:rsid w:val="00802628"/>
    <w:rsid w:val="00803895"/>
    <w:rsid w:val="00803CDB"/>
    <w:rsid w:val="00804045"/>
    <w:rsid w:val="008048CE"/>
    <w:rsid w:val="00804AA8"/>
    <w:rsid w:val="00804B72"/>
    <w:rsid w:val="0080774D"/>
    <w:rsid w:val="008124F9"/>
    <w:rsid w:val="00813264"/>
    <w:rsid w:val="0081357D"/>
    <w:rsid w:val="00813627"/>
    <w:rsid w:val="00821FB8"/>
    <w:rsid w:val="00822B6C"/>
    <w:rsid w:val="00823D87"/>
    <w:rsid w:val="008245D3"/>
    <w:rsid w:val="00827496"/>
    <w:rsid w:val="00832435"/>
    <w:rsid w:val="00833F1D"/>
    <w:rsid w:val="00835B76"/>
    <w:rsid w:val="00835BA9"/>
    <w:rsid w:val="00836404"/>
    <w:rsid w:val="00836B54"/>
    <w:rsid w:val="00840356"/>
    <w:rsid w:val="008434AE"/>
    <w:rsid w:val="00843E5B"/>
    <w:rsid w:val="00844E8A"/>
    <w:rsid w:val="00846262"/>
    <w:rsid w:val="00854612"/>
    <w:rsid w:val="00861B39"/>
    <w:rsid w:val="0086238E"/>
    <w:rsid w:val="00862846"/>
    <w:rsid w:val="00863C9B"/>
    <w:rsid w:val="008650CA"/>
    <w:rsid w:val="0086564D"/>
    <w:rsid w:val="008660DD"/>
    <w:rsid w:val="0086695D"/>
    <w:rsid w:val="00867779"/>
    <w:rsid w:val="00870B28"/>
    <w:rsid w:val="0087408C"/>
    <w:rsid w:val="008743C2"/>
    <w:rsid w:val="00875B58"/>
    <w:rsid w:val="00877835"/>
    <w:rsid w:val="0088022F"/>
    <w:rsid w:val="00882259"/>
    <w:rsid w:val="00883AFC"/>
    <w:rsid w:val="00883DBF"/>
    <w:rsid w:val="00884A61"/>
    <w:rsid w:val="00886918"/>
    <w:rsid w:val="00887AC7"/>
    <w:rsid w:val="00890ED9"/>
    <w:rsid w:val="0089495D"/>
    <w:rsid w:val="008A30F5"/>
    <w:rsid w:val="008A3BDA"/>
    <w:rsid w:val="008A748B"/>
    <w:rsid w:val="008B085F"/>
    <w:rsid w:val="008B349D"/>
    <w:rsid w:val="008B69CC"/>
    <w:rsid w:val="008C0674"/>
    <w:rsid w:val="008C40EB"/>
    <w:rsid w:val="008C5371"/>
    <w:rsid w:val="008C5F19"/>
    <w:rsid w:val="008C6546"/>
    <w:rsid w:val="008C679F"/>
    <w:rsid w:val="008C69D1"/>
    <w:rsid w:val="008D1B40"/>
    <w:rsid w:val="008D1C7D"/>
    <w:rsid w:val="008D21D7"/>
    <w:rsid w:val="008D2630"/>
    <w:rsid w:val="008D31E1"/>
    <w:rsid w:val="008D3566"/>
    <w:rsid w:val="008D38BF"/>
    <w:rsid w:val="008D647C"/>
    <w:rsid w:val="008D723B"/>
    <w:rsid w:val="008D7F71"/>
    <w:rsid w:val="008E4F26"/>
    <w:rsid w:val="008E51D8"/>
    <w:rsid w:val="008E5712"/>
    <w:rsid w:val="008E5CF6"/>
    <w:rsid w:val="008E64DF"/>
    <w:rsid w:val="008E759F"/>
    <w:rsid w:val="008E7854"/>
    <w:rsid w:val="008F1CF9"/>
    <w:rsid w:val="008F3893"/>
    <w:rsid w:val="008F46DD"/>
    <w:rsid w:val="008F6026"/>
    <w:rsid w:val="008F759B"/>
    <w:rsid w:val="009005EE"/>
    <w:rsid w:val="009010A9"/>
    <w:rsid w:val="00902F36"/>
    <w:rsid w:val="0090310F"/>
    <w:rsid w:val="00907D7C"/>
    <w:rsid w:val="009102F8"/>
    <w:rsid w:val="00914ED9"/>
    <w:rsid w:val="00915499"/>
    <w:rsid w:val="009176CF"/>
    <w:rsid w:val="00920D1F"/>
    <w:rsid w:val="009260C7"/>
    <w:rsid w:val="0092796B"/>
    <w:rsid w:val="00932762"/>
    <w:rsid w:val="00936674"/>
    <w:rsid w:val="00936F6E"/>
    <w:rsid w:val="00941940"/>
    <w:rsid w:val="00946C70"/>
    <w:rsid w:val="0094758B"/>
    <w:rsid w:val="009510F9"/>
    <w:rsid w:val="0095176D"/>
    <w:rsid w:val="00954030"/>
    <w:rsid w:val="009542DA"/>
    <w:rsid w:val="00954E00"/>
    <w:rsid w:val="00955699"/>
    <w:rsid w:val="0095588C"/>
    <w:rsid w:val="009564F2"/>
    <w:rsid w:val="00956540"/>
    <w:rsid w:val="00960E4B"/>
    <w:rsid w:val="009616F0"/>
    <w:rsid w:val="009649E7"/>
    <w:rsid w:val="0097148F"/>
    <w:rsid w:val="00972169"/>
    <w:rsid w:val="009727CC"/>
    <w:rsid w:val="00973088"/>
    <w:rsid w:val="009733B0"/>
    <w:rsid w:val="009734D1"/>
    <w:rsid w:val="00975050"/>
    <w:rsid w:val="0097509E"/>
    <w:rsid w:val="009763A2"/>
    <w:rsid w:val="009770B3"/>
    <w:rsid w:val="00977765"/>
    <w:rsid w:val="00977C0D"/>
    <w:rsid w:val="0098030F"/>
    <w:rsid w:val="0098131E"/>
    <w:rsid w:val="009862B9"/>
    <w:rsid w:val="00994BB1"/>
    <w:rsid w:val="00995182"/>
    <w:rsid w:val="009978AD"/>
    <w:rsid w:val="00997B98"/>
    <w:rsid w:val="00997E45"/>
    <w:rsid w:val="009A1821"/>
    <w:rsid w:val="009A3A52"/>
    <w:rsid w:val="009A5634"/>
    <w:rsid w:val="009A6436"/>
    <w:rsid w:val="009B0090"/>
    <w:rsid w:val="009B02E4"/>
    <w:rsid w:val="009B1219"/>
    <w:rsid w:val="009B32B4"/>
    <w:rsid w:val="009B35DD"/>
    <w:rsid w:val="009B47A1"/>
    <w:rsid w:val="009B5084"/>
    <w:rsid w:val="009B6A51"/>
    <w:rsid w:val="009B7554"/>
    <w:rsid w:val="009C0005"/>
    <w:rsid w:val="009C0D7F"/>
    <w:rsid w:val="009C40D0"/>
    <w:rsid w:val="009C47AC"/>
    <w:rsid w:val="009C72C2"/>
    <w:rsid w:val="009C7BF7"/>
    <w:rsid w:val="009C7CEC"/>
    <w:rsid w:val="009D192B"/>
    <w:rsid w:val="009D2DE2"/>
    <w:rsid w:val="009D737B"/>
    <w:rsid w:val="009D7AE7"/>
    <w:rsid w:val="009F25EF"/>
    <w:rsid w:val="009F3FE1"/>
    <w:rsid w:val="009F57EC"/>
    <w:rsid w:val="00A011A9"/>
    <w:rsid w:val="00A02588"/>
    <w:rsid w:val="00A0481D"/>
    <w:rsid w:val="00A05D82"/>
    <w:rsid w:val="00A0618C"/>
    <w:rsid w:val="00A104B9"/>
    <w:rsid w:val="00A13F10"/>
    <w:rsid w:val="00A14623"/>
    <w:rsid w:val="00A1485D"/>
    <w:rsid w:val="00A20C9E"/>
    <w:rsid w:val="00A23A85"/>
    <w:rsid w:val="00A23C69"/>
    <w:rsid w:val="00A23E52"/>
    <w:rsid w:val="00A274B9"/>
    <w:rsid w:val="00A340A4"/>
    <w:rsid w:val="00A3485F"/>
    <w:rsid w:val="00A35342"/>
    <w:rsid w:val="00A35FF5"/>
    <w:rsid w:val="00A36009"/>
    <w:rsid w:val="00A36121"/>
    <w:rsid w:val="00A36624"/>
    <w:rsid w:val="00A36F5C"/>
    <w:rsid w:val="00A43BDD"/>
    <w:rsid w:val="00A45CA3"/>
    <w:rsid w:val="00A4648C"/>
    <w:rsid w:val="00A467A4"/>
    <w:rsid w:val="00A47FDC"/>
    <w:rsid w:val="00A57067"/>
    <w:rsid w:val="00A578D2"/>
    <w:rsid w:val="00A57DBF"/>
    <w:rsid w:val="00A57DEA"/>
    <w:rsid w:val="00A60A14"/>
    <w:rsid w:val="00A60CAB"/>
    <w:rsid w:val="00A65661"/>
    <w:rsid w:val="00A65D15"/>
    <w:rsid w:val="00A672BD"/>
    <w:rsid w:val="00A70BCD"/>
    <w:rsid w:val="00A70FF3"/>
    <w:rsid w:val="00A71577"/>
    <w:rsid w:val="00A71680"/>
    <w:rsid w:val="00A72564"/>
    <w:rsid w:val="00A72E90"/>
    <w:rsid w:val="00A73151"/>
    <w:rsid w:val="00A7532A"/>
    <w:rsid w:val="00A75544"/>
    <w:rsid w:val="00A77E80"/>
    <w:rsid w:val="00A80609"/>
    <w:rsid w:val="00A80F7D"/>
    <w:rsid w:val="00A81D22"/>
    <w:rsid w:val="00A8234A"/>
    <w:rsid w:val="00A82470"/>
    <w:rsid w:val="00A82FA4"/>
    <w:rsid w:val="00A90953"/>
    <w:rsid w:val="00A911E3"/>
    <w:rsid w:val="00A924DF"/>
    <w:rsid w:val="00A93065"/>
    <w:rsid w:val="00A93891"/>
    <w:rsid w:val="00A93DFB"/>
    <w:rsid w:val="00A943E1"/>
    <w:rsid w:val="00A96836"/>
    <w:rsid w:val="00A97350"/>
    <w:rsid w:val="00AA4DD4"/>
    <w:rsid w:val="00AA66D3"/>
    <w:rsid w:val="00AB3F6F"/>
    <w:rsid w:val="00AB40D2"/>
    <w:rsid w:val="00AB4DFC"/>
    <w:rsid w:val="00AB6319"/>
    <w:rsid w:val="00AB640B"/>
    <w:rsid w:val="00AC0402"/>
    <w:rsid w:val="00AC139E"/>
    <w:rsid w:val="00AC241A"/>
    <w:rsid w:val="00AC30F7"/>
    <w:rsid w:val="00AC5720"/>
    <w:rsid w:val="00AC67ED"/>
    <w:rsid w:val="00AC6DFC"/>
    <w:rsid w:val="00AD0979"/>
    <w:rsid w:val="00AD30BA"/>
    <w:rsid w:val="00AD4A06"/>
    <w:rsid w:val="00AD6506"/>
    <w:rsid w:val="00AD6979"/>
    <w:rsid w:val="00AD6DDF"/>
    <w:rsid w:val="00AD7FAD"/>
    <w:rsid w:val="00AE1956"/>
    <w:rsid w:val="00AE1B0B"/>
    <w:rsid w:val="00AE254A"/>
    <w:rsid w:val="00AE45E2"/>
    <w:rsid w:val="00AE5F1E"/>
    <w:rsid w:val="00AE702C"/>
    <w:rsid w:val="00AE74DC"/>
    <w:rsid w:val="00AF0379"/>
    <w:rsid w:val="00AF0F3F"/>
    <w:rsid w:val="00AF35B1"/>
    <w:rsid w:val="00AF39F3"/>
    <w:rsid w:val="00AF6B09"/>
    <w:rsid w:val="00AF7056"/>
    <w:rsid w:val="00AF7C65"/>
    <w:rsid w:val="00B0082D"/>
    <w:rsid w:val="00B03F88"/>
    <w:rsid w:val="00B04038"/>
    <w:rsid w:val="00B05D41"/>
    <w:rsid w:val="00B144A6"/>
    <w:rsid w:val="00B14DEA"/>
    <w:rsid w:val="00B15275"/>
    <w:rsid w:val="00B1628B"/>
    <w:rsid w:val="00B176F2"/>
    <w:rsid w:val="00B21B8C"/>
    <w:rsid w:val="00B22AA4"/>
    <w:rsid w:val="00B22DDF"/>
    <w:rsid w:val="00B246B5"/>
    <w:rsid w:val="00B26048"/>
    <w:rsid w:val="00B26C47"/>
    <w:rsid w:val="00B27239"/>
    <w:rsid w:val="00B276B4"/>
    <w:rsid w:val="00B31EA8"/>
    <w:rsid w:val="00B343B9"/>
    <w:rsid w:val="00B36C44"/>
    <w:rsid w:val="00B37C14"/>
    <w:rsid w:val="00B43641"/>
    <w:rsid w:val="00B439B2"/>
    <w:rsid w:val="00B44CA1"/>
    <w:rsid w:val="00B45FB8"/>
    <w:rsid w:val="00B45FCD"/>
    <w:rsid w:val="00B46C1E"/>
    <w:rsid w:val="00B47EE0"/>
    <w:rsid w:val="00B47FFB"/>
    <w:rsid w:val="00B504D8"/>
    <w:rsid w:val="00B523AE"/>
    <w:rsid w:val="00B52DD1"/>
    <w:rsid w:val="00B54428"/>
    <w:rsid w:val="00B548C7"/>
    <w:rsid w:val="00B560E7"/>
    <w:rsid w:val="00B602E4"/>
    <w:rsid w:val="00B62379"/>
    <w:rsid w:val="00B631F3"/>
    <w:rsid w:val="00B640E3"/>
    <w:rsid w:val="00B64504"/>
    <w:rsid w:val="00B65337"/>
    <w:rsid w:val="00B65918"/>
    <w:rsid w:val="00B6741D"/>
    <w:rsid w:val="00B67C1E"/>
    <w:rsid w:val="00B67E3B"/>
    <w:rsid w:val="00B75DE8"/>
    <w:rsid w:val="00B75FBB"/>
    <w:rsid w:val="00B76A9A"/>
    <w:rsid w:val="00B80822"/>
    <w:rsid w:val="00B8099D"/>
    <w:rsid w:val="00B82B12"/>
    <w:rsid w:val="00B84175"/>
    <w:rsid w:val="00B853E8"/>
    <w:rsid w:val="00B91E97"/>
    <w:rsid w:val="00B94A62"/>
    <w:rsid w:val="00B95B68"/>
    <w:rsid w:val="00B96BD5"/>
    <w:rsid w:val="00B97336"/>
    <w:rsid w:val="00BA0E1E"/>
    <w:rsid w:val="00BA2066"/>
    <w:rsid w:val="00BA29F0"/>
    <w:rsid w:val="00BA2CEB"/>
    <w:rsid w:val="00BA4201"/>
    <w:rsid w:val="00BA52AB"/>
    <w:rsid w:val="00BA6490"/>
    <w:rsid w:val="00BA6F3A"/>
    <w:rsid w:val="00BA7B8B"/>
    <w:rsid w:val="00BB2CFB"/>
    <w:rsid w:val="00BB3755"/>
    <w:rsid w:val="00BB3F4E"/>
    <w:rsid w:val="00BB77E4"/>
    <w:rsid w:val="00BC3407"/>
    <w:rsid w:val="00BC649B"/>
    <w:rsid w:val="00BC64BA"/>
    <w:rsid w:val="00BC79BC"/>
    <w:rsid w:val="00BD1DB1"/>
    <w:rsid w:val="00BD1E02"/>
    <w:rsid w:val="00BD4183"/>
    <w:rsid w:val="00BD4E7A"/>
    <w:rsid w:val="00BD6880"/>
    <w:rsid w:val="00BE0A92"/>
    <w:rsid w:val="00BE41FC"/>
    <w:rsid w:val="00BE63D3"/>
    <w:rsid w:val="00BE6EBA"/>
    <w:rsid w:val="00BF01E0"/>
    <w:rsid w:val="00BF0B0E"/>
    <w:rsid w:val="00BF1682"/>
    <w:rsid w:val="00BF194C"/>
    <w:rsid w:val="00BF25E5"/>
    <w:rsid w:val="00BF2B6B"/>
    <w:rsid w:val="00BF3D79"/>
    <w:rsid w:val="00BF7D5D"/>
    <w:rsid w:val="00C01558"/>
    <w:rsid w:val="00C01B4F"/>
    <w:rsid w:val="00C02791"/>
    <w:rsid w:val="00C02B3A"/>
    <w:rsid w:val="00C039C5"/>
    <w:rsid w:val="00C05429"/>
    <w:rsid w:val="00C11519"/>
    <w:rsid w:val="00C126AF"/>
    <w:rsid w:val="00C126DF"/>
    <w:rsid w:val="00C17F70"/>
    <w:rsid w:val="00C200CF"/>
    <w:rsid w:val="00C21500"/>
    <w:rsid w:val="00C23BDE"/>
    <w:rsid w:val="00C23EFF"/>
    <w:rsid w:val="00C241F9"/>
    <w:rsid w:val="00C25803"/>
    <w:rsid w:val="00C26F42"/>
    <w:rsid w:val="00C27EC3"/>
    <w:rsid w:val="00C31488"/>
    <w:rsid w:val="00C31F3D"/>
    <w:rsid w:val="00C33F23"/>
    <w:rsid w:val="00C348E4"/>
    <w:rsid w:val="00C3535C"/>
    <w:rsid w:val="00C355AE"/>
    <w:rsid w:val="00C3585A"/>
    <w:rsid w:val="00C370C6"/>
    <w:rsid w:val="00C37546"/>
    <w:rsid w:val="00C43616"/>
    <w:rsid w:val="00C43876"/>
    <w:rsid w:val="00C446C3"/>
    <w:rsid w:val="00C458D0"/>
    <w:rsid w:val="00C47A20"/>
    <w:rsid w:val="00C53ED1"/>
    <w:rsid w:val="00C540B9"/>
    <w:rsid w:val="00C54754"/>
    <w:rsid w:val="00C562E1"/>
    <w:rsid w:val="00C577DE"/>
    <w:rsid w:val="00C57C58"/>
    <w:rsid w:val="00C60988"/>
    <w:rsid w:val="00C61CC2"/>
    <w:rsid w:val="00C65857"/>
    <w:rsid w:val="00C7150D"/>
    <w:rsid w:val="00C76881"/>
    <w:rsid w:val="00C810B7"/>
    <w:rsid w:val="00C81F01"/>
    <w:rsid w:val="00C82065"/>
    <w:rsid w:val="00C82343"/>
    <w:rsid w:val="00C82DBE"/>
    <w:rsid w:val="00C86AD3"/>
    <w:rsid w:val="00C9148D"/>
    <w:rsid w:val="00C92550"/>
    <w:rsid w:val="00C945DF"/>
    <w:rsid w:val="00C94F85"/>
    <w:rsid w:val="00C953DF"/>
    <w:rsid w:val="00C95920"/>
    <w:rsid w:val="00C9667E"/>
    <w:rsid w:val="00C97205"/>
    <w:rsid w:val="00CA0208"/>
    <w:rsid w:val="00CA0785"/>
    <w:rsid w:val="00CA0E66"/>
    <w:rsid w:val="00CA503E"/>
    <w:rsid w:val="00CA51D3"/>
    <w:rsid w:val="00CB0DC4"/>
    <w:rsid w:val="00CB1E35"/>
    <w:rsid w:val="00CB21BE"/>
    <w:rsid w:val="00CB7A09"/>
    <w:rsid w:val="00CC0548"/>
    <w:rsid w:val="00CC23CF"/>
    <w:rsid w:val="00CC3A52"/>
    <w:rsid w:val="00CD0C91"/>
    <w:rsid w:val="00CD104E"/>
    <w:rsid w:val="00CD2505"/>
    <w:rsid w:val="00CD29D0"/>
    <w:rsid w:val="00CD3F52"/>
    <w:rsid w:val="00CD7088"/>
    <w:rsid w:val="00CD7A6E"/>
    <w:rsid w:val="00CD7A8D"/>
    <w:rsid w:val="00CE1A49"/>
    <w:rsid w:val="00CE1E70"/>
    <w:rsid w:val="00CE3484"/>
    <w:rsid w:val="00CE5206"/>
    <w:rsid w:val="00CE7A5D"/>
    <w:rsid w:val="00CF0058"/>
    <w:rsid w:val="00CF1E74"/>
    <w:rsid w:val="00CF4110"/>
    <w:rsid w:val="00CF52C3"/>
    <w:rsid w:val="00CF6E81"/>
    <w:rsid w:val="00CF756A"/>
    <w:rsid w:val="00D00043"/>
    <w:rsid w:val="00D00A69"/>
    <w:rsid w:val="00D0262E"/>
    <w:rsid w:val="00D02E10"/>
    <w:rsid w:val="00D07D3D"/>
    <w:rsid w:val="00D1184F"/>
    <w:rsid w:val="00D1234D"/>
    <w:rsid w:val="00D126C2"/>
    <w:rsid w:val="00D1712E"/>
    <w:rsid w:val="00D2179D"/>
    <w:rsid w:val="00D22A71"/>
    <w:rsid w:val="00D23885"/>
    <w:rsid w:val="00D255B4"/>
    <w:rsid w:val="00D3218E"/>
    <w:rsid w:val="00D33860"/>
    <w:rsid w:val="00D35066"/>
    <w:rsid w:val="00D355D6"/>
    <w:rsid w:val="00D36D8A"/>
    <w:rsid w:val="00D41206"/>
    <w:rsid w:val="00D4461D"/>
    <w:rsid w:val="00D44E92"/>
    <w:rsid w:val="00D509CD"/>
    <w:rsid w:val="00D517B2"/>
    <w:rsid w:val="00D53656"/>
    <w:rsid w:val="00D53660"/>
    <w:rsid w:val="00D570EA"/>
    <w:rsid w:val="00D607C9"/>
    <w:rsid w:val="00D62D0D"/>
    <w:rsid w:val="00D64A61"/>
    <w:rsid w:val="00D6772E"/>
    <w:rsid w:val="00D679C8"/>
    <w:rsid w:val="00D71738"/>
    <w:rsid w:val="00D719F7"/>
    <w:rsid w:val="00D733F9"/>
    <w:rsid w:val="00D73EE2"/>
    <w:rsid w:val="00D7486E"/>
    <w:rsid w:val="00D74A53"/>
    <w:rsid w:val="00D74F2D"/>
    <w:rsid w:val="00D777F0"/>
    <w:rsid w:val="00D77BE3"/>
    <w:rsid w:val="00D80941"/>
    <w:rsid w:val="00D862E4"/>
    <w:rsid w:val="00D90C1F"/>
    <w:rsid w:val="00D921D2"/>
    <w:rsid w:val="00D92502"/>
    <w:rsid w:val="00D95447"/>
    <w:rsid w:val="00D95885"/>
    <w:rsid w:val="00D95D4C"/>
    <w:rsid w:val="00D96DF0"/>
    <w:rsid w:val="00D979EC"/>
    <w:rsid w:val="00DA1B30"/>
    <w:rsid w:val="00DA1EC3"/>
    <w:rsid w:val="00DA3374"/>
    <w:rsid w:val="00DA33C2"/>
    <w:rsid w:val="00DA354A"/>
    <w:rsid w:val="00DA3D60"/>
    <w:rsid w:val="00DA4F32"/>
    <w:rsid w:val="00DA74F9"/>
    <w:rsid w:val="00DA77AE"/>
    <w:rsid w:val="00DB214B"/>
    <w:rsid w:val="00DB4604"/>
    <w:rsid w:val="00DB476D"/>
    <w:rsid w:val="00DB4E92"/>
    <w:rsid w:val="00DB6072"/>
    <w:rsid w:val="00DC1C8D"/>
    <w:rsid w:val="00DC317B"/>
    <w:rsid w:val="00DC543E"/>
    <w:rsid w:val="00DC60F4"/>
    <w:rsid w:val="00DC68B2"/>
    <w:rsid w:val="00DD0A8C"/>
    <w:rsid w:val="00DD1DD8"/>
    <w:rsid w:val="00DD386D"/>
    <w:rsid w:val="00DD639C"/>
    <w:rsid w:val="00DD6568"/>
    <w:rsid w:val="00DD75D2"/>
    <w:rsid w:val="00DE0224"/>
    <w:rsid w:val="00DE08DF"/>
    <w:rsid w:val="00DE2D78"/>
    <w:rsid w:val="00DE4A54"/>
    <w:rsid w:val="00DE4F64"/>
    <w:rsid w:val="00DE587D"/>
    <w:rsid w:val="00DE5DB7"/>
    <w:rsid w:val="00DE789C"/>
    <w:rsid w:val="00DE7DEE"/>
    <w:rsid w:val="00DF23B7"/>
    <w:rsid w:val="00DF39BF"/>
    <w:rsid w:val="00DF3D6C"/>
    <w:rsid w:val="00DF43C6"/>
    <w:rsid w:val="00DF44DF"/>
    <w:rsid w:val="00E00A97"/>
    <w:rsid w:val="00E01B58"/>
    <w:rsid w:val="00E01F6D"/>
    <w:rsid w:val="00E046F0"/>
    <w:rsid w:val="00E07F2C"/>
    <w:rsid w:val="00E116E0"/>
    <w:rsid w:val="00E1276D"/>
    <w:rsid w:val="00E1297C"/>
    <w:rsid w:val="00E14611"/>
    <w:rsid w:val="00E21501"/>
    <w:rsid w:val="00E2186E"/>
    <w:rsid w:val="00E228C9"/>
    <w:rsid w:val="00E24C8B"/>
    <w:rsid w:val="00E24E11"/>
    <w:rsid w:val="00E25428"/>
    <w:rsid w:val="00E26AE1"/>
    <w:rsid w:val="00E27175"/>
    <w:rsid w:val="00E276BE"/>
    <w:rsid w:val="00E307C6"/>
    <w:rsid w:val="00E31031"/>
    <w:rsid w:val="00E337BD"/>
    <w:rsid w:val="00E35211"/>
    <w:rsid w:val="00E35DF3"/>
    <w:rsid w:val="00E36310"/>
    <w:rsid w:val="00E367ED"/>
    <w:rsid w:val="00E400DD"/>
    <w:rsid w:val="00E4059D"/>
    <w:rsid w:val="00E40A48"/>
    <w:rsid w:val="00E41E1F"/>
    <w:rsid w:val="00E41FA8"/>
    <w:rsid w:val="00E42A5F"/>
    <w:rsid w:val="00E452E2"/>
    <w:rsid w:val="00E47A02"/>
    <w:rsid w:val="00E47CE4"/>
    <w:rsid w:val="00E47F9F"/>
    <w:rsid w:val="00E5021B"/>
    <w:rsid w:val="00E50871"/>
    <w:rsid w:val="00E544DE"/>
    <w:rsid w:val="00E56650"/>
    <w:rsid w:val="00E601D2"/>
    <w:rsid w:val="00E601E6"/>
    <w:rsid w:val="00E60EDD"/>
    <w:rsid w:val="00E61B41"/>
    <w:rsid w:val="00E64EF3"/>
    <w:rsid w:val="00E665F0"/>
    <w:rsid w:val="00E667C8"/>
    <w:rsid w:val="00E70131"/>
    <w:rsid w:val="00E72E67"/>
    <w:rsid w:val="00E75F50"/>
    <w:rsid w:val="00E76F66"/>
    <w:rsid w:val="00E77BA2"/>
    <w:rsid w:val="00E80870"/>
    <w:rsid w:val="00E80969"/>
    <w:rsid w:val="00E83255"/>
    <w:rsid w:val="00E8365B"/>
    <w:rsid w:val="00E85A08"/>
    <w:rsid w:val="00E86CAF"/>
    <w:rsid w:val="00E86EF8"/>
    <w:rsid w:val="00E91309"/>
    <w:rsid w:val="00E92EE3"/>
    <w:rsid w:val="00E94EF9"/>
    <w:rsid w:val="00E952AB"/>
    <w:rsid w:val="00E95801"/>
    <w:rsid w:val="00E95BC2"/>
    <w:rsid w:val="00E9701B"/>
    <w:rsid w:val="00E97758"/>
    <w:rsid w:val="00EA06DB"/>
    <w:rsid w:val="00EA1573"/>
    <w:rsid w:val="00EA25D3"/>
    <w:rsid w:val="00EA35D1"/>
    <w:rsid w:val="00EA4064"/>
    <w:rsid w:val="00EA42CC"/>
    <w:rsid w:val="00EA5F52"/>
    <w:rsid w:val="00EA6899"/>
    <w:rsid w:val="00EA75FF"/>
    <w:rsid w:val="00EB145A"/>
    <w:rsid w:val="00EB1B70"/>
    <w:rsid w:val="00EB2C74"/>
    <w:rsid w:val="00EB2D71"/>
    <w:rsid w:val="00EB37D5"/>
    <w:rsid w:val="00EB6844"/>
    <w:rsid w:val="00EB7FB1"/>
    <w:rsid w:val="00EC0026"/>
    <w:rsid w:val="00EC0681"/>
    <w:rsid w:val="00EC2328"/>
    <w:rsid w:val="00EC3DAC"/>
    <w:rsid w:val="00EC682B"/>
    <w:rsid w:val="00ED0602"/>
    <w:rsid w:val="00ED1487"/>
    <w:rsid w:val="00ED3244"/>
    <w:rsid w:val="00ED35A8"/>
    <w:rsid w:val="00ED5231"/>
    <w:rsid w:val="00ED6690"/>
    <w:rsid w:val="00ED697E"/>
    <w:rsid w:val="00EE61C6"/>
    <w:rsid w:val="00EE6A6A"/>
    <w:rsid w:val="00EF080C"/>
    <w:rsid w:val="00EF1BE2"/>
    <w:rsid w:val="00EF1E02"/>
    <w:rsid w:val="00EF38FC"/>
    <w:rsid w:val="00EF5B43"/>
    <w:rsid w:val="00EF5E06"/>
    <w:rsid w:val="00F00E34"/>
    <w:rsid w:val="00F0114F"/>
    <w:rsid w:val="00F01390"/>
    <w:rsid w:val="00F01D52"/>
    <w:rsid w:val="00F038E3"/>
    <w:rsid w:val="00F04774"/>
    <w:rsid w:val="00F05B42"/>
    <w:rsid w:val="00F074A6"/>
    <w:rsid w:val="00F1011A"/>
    <w:rsid w:val="00F10CE0"/>
    <w:rsid w:val="00F13FE2"/>
    <w:rsid w:val="00F14286"/>
    <w:rsid w:val="00F15296"/>
    <w:rsid w:val="00F15A60"/>
    <w:rsid w:val="00F16435"/>
    <w:rsid w:val="00F16A69"/>
    <w:rsid w:val="00F20728"/>
    <w:rsid w:val="00F21C4A"/>
    <w:rsid w:val="00F22113"/>
    <w:rsid w:val="00F27118"/>
    <w:rsid w:val="00F304A1"/>
    <w:rsid w:val="00F3170B"/>
    <w:rsid w:val="00F335C3"/>
    <w:rsid w:val="00F336F6"/>
    <w:rsid w:val="00F40296"/>
    <w:rsid w:val="00F41943"/>
    <w:rsid w:val="00F42D8D"/>
    <w:rsid w:val="00F503DC"/>
    <w:rsid w:val="00F53F0F"/>
    <w:rsid w:val="00F54FB8"/>
    <w:rsid w:val="00F56A4E"/>
    <w:rsid w:val="00F60514"/>
    <w:rsid w:val="00F61694"/>
    <w:rsid w:val="00F622F0"/>
    <w:rsid w:val="00F6394A"/>
    <w:rsid w:val="00F71760"/>
    <w:rsid w:val="00F737B6"/>
    <w:rsid w:val="00F758BA"/>
    <w:rsid w:val="00F77523"/>
    <w:rsid w:val="00F80352"/>
    <w:rsid w:val="00F80CD9"/>
    <w:rsid w:val="00F811DA"/>
    <w:rsid w:val="00F82157"/>
    <w:rsid w:val="00F82D3A"/>
    <w:rsid w:val="00F82E88"/>
    <w:rsid w:val="00F82F4E"/>
    <w:rsid w:val="00F8322F"/>
    <w:rsid w:val="00F83FD8"/>
    <w:rsid w:val="00F84952"/>
    <w:rsid w:val="00F859D9"/>
    <w:rsid w:val="00F87537"/>
    <w:rsid w:val="00F90A4B"/>
    <w:rsid w:val="00F92CD5"/>
    <w:rsid w:val="00F944BE"/>
    <w:rsid w:val="00FA1C8C"/>
    <w:rsid w:val="00FA2560"/>
    <w:rsid w:val="00FA3454"/>
    <w:rsid w:val="00FA383B"/>
    <w:rsid w:val="00FA4103"/>
    <w:rsid w:val="00FA5A22"/>
    <w:rsid w:val="00FA5AB6"/>
    <w:rsid w:val="00FA698E"/>
    <w:rsid w:val="00FA7B09"/>
    <w:rsid w:val="00FB0C4A"/>
    <w:rsid w:val="00FB276C"/>
    <w:rsid w:val="00FB2F1F"/>
    <w:rsid w:val="00FB3719"/>
    <w:rsid w:val="00FC0B31"/>
    <w:rsid w:val="00FC4302"/>
    <w:rsid w:val="00FC6E24"/>
    <w:rsid w:val="00FC70B6"/>
    <w:rsid w:val="00FD14C1"/>
    <w:rsid w:val="00FD3B45"/>
    <w:rsid w:val="00FD5357"/>
    <w:rsid w:val="00FD64F4"/>
    <w:rsid w:val="00FE032D"/>
    <w:rsid w:val="00FE3B5C"/>
    <w:rsid w:val="00FE5377"/>
    <w:rsid w:val="00FE60DC"/>
    <w:rsid w:val="00FF29F9"/>
    <w:rsid w:val="361C6F94"/>
    <w:rsid w:val="60843D16"/>
    <w:rsid w:val="7CAA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D5A203"/>
  <w15:docId w15:val="{DEF74C12-6067-4B7C-B22C-FD1E7FAE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0C"/>
    <w:pPr>
      <w:spacing w:after="200" w:line="276"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Calibri" w:eastAsia="Times New Roman" w:hAnsi="Calibri" w:cs="Times New Roman"/>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styleId="PlaceholderText">
    <w:name w:val="Placeholder Text"/>
    <w:basedOn w:val="DefaultParagraphFont"/>
    <w:uiPriority w:val="99"/>
    <w:unhideWhenUsed/>
    <w:qFormat/>
    <w:rPr>
      <w:color w:val="666666"/>
    </w:rPr>
  </w:style>
  <w:style w:type="character" w:customStyle="1" w:styleId="HeaderChar">
    <w:name w:val="Header Char"/>
    <w:basedOn w:val="DefaultParagraphFont"/>
    <w:link w:val="Header"/>
    <w:uiPriority w:val="99"/>
    <w:qFormat/>
    <w:rPr>
      <w:kern w:val="2"/>
      <w:sz w:val="22"/>
      <w:szCs w:val="22"/>
      <w:lang w:val="en-US" w:eastAsia="en-US"/>
      <w14:ligatures w14:val="standardContextual"/>
    </w:rPr>
  </w:style>
  <w:style w:type="character" w:customStyle="1" w:styleId="FooterChar">
    <w:name w:val="Footer Char"/>
    <w:basedOn w:val="DefaultParagraphFont"/>
    <w:link w:val="Footer"/>
    <w:uiPriority w:val="99"/>
    <w:qFormat/>
    <w:rPr>
      <w:kern w:val="2"/>
      <w:sz w:val="22"/>
      <w:szCs w:val="22"/>
      <w:lang w:val="en-US" w:eastAsia="en-US"/>
      <w14:ligatures w14:val="standardContextual"/>
    </w:rPr>
  </w:style>
  <w:style w:type="paragraph" w:styleId="NormalWeb">
    <w:name w:val="Normal (Web)"/>
    <w:basedOn w:val="Normal"/>
    <w:uiPriority w:val="99"/>
    <w:unhideWhenUsed/>
    <w:rsid w:val="00D62D0D"/>
    <w:rPr>
      <w:rFonts w:ascii="Times New Roman" w:hAnsi="Times New Roman" w:cs="Times New Roman"/>
      <w:sz w:val="24"/>
      <w:szCs w:val="24"/>
    </w:rPr>
  </w:style>
  <w:style w:type="paragraph" w:styleId="Bibliography">
    <w:name w:val="Bibliography"/>
    <w:basedOn w:val="Normal"/>
    <w:next w:val="Normal"/>
    <w:uiPriority w:val="37"/>
    <w:unhideWhenUsed/>
    <w:rsid w:val="00801D14"/>
  </w:style>
  <w:style w:type="paragraph" w:styleId="FootnoteText">
    <w:name w:val="footnote text"/>
    <w:basedOn w:val="Normal"/>
    <w:link w:val="FootnoteTextChar"/>
    <w:uiPriority w:val="99"/>
    <w:semiHidden/>
    <w:unhideWhenUsed/>
    <w:rsid w:val="00005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5FA"/>
    <w:rPr>
      <w:kern w:val="2"/>
      <w:lang w:val="en-US" w:eastAsia="en-US"/>
      <w14:ligatures w14:val="standardContextual"/>
    </w:rPr>
  </w:style>
  <w:style w:type="character" w:styleId="FootnoteReference">
    <w:name w:val="footnote reference"/>
    <w:basedOn w:val="DefaultParagraphFont"/>
    <w:uiPriority w:val="99"/>
    <w:semiHidden/>
    <w:unhideWhenUsed/>
    <w:rsid w:val="000055FA"/>
    <w:rPr>
      <w:vertAlign w:val="superscript"/>
    </w:rPr>
  </w:style>
  <w:style w:type="character" w:styleId="IntenseEmphasis">
    <w:name w:val="Intense Emphasis"/>
    <w:basedOn w:val="DefaultParagraphFont"/>
    <w:uiPriority w:val="21"/>
    <w:qFormat/>
    <w:rsid w:val="00977C0D"/>
    <w:rPr>
      <w:i/>
      <w:iCs/>
      <w:color w:val="365F91" w:themeColor="accent1" w:themeShade="BF"/>
    </w:rPr>
  </w:style>
  <w:style w:type="character" w:styleId="IntenseReference">
    <w:name w:val="Intense Reference"/>
    <w:basedOn w:val="DefaultParagraphFont"/>
    <w:uiPriority w:val="32"/>
    <w:qFormat/>
    <w:rsid w:val="00977C0D"/>
    <w:rPr>
      <w:b/>
      <w:bCs/>
      <w:smallCaps/>
      <w:color w:val="365F91" w:themeColor="accent1" w:themeShade="BF"/>
      <w:spacing w:val="5"/>
    </w:rPr>
  </w:style>
  <w:style w:type="table" w:customStyle="1" w:styleId="TableGrid1">
    <w:name w:val="Table Grid1"/>
    <w:basedOn w:val="TableNormal"/>
    <w:next w:val="TableGrid"/>
    <w:uiPriority w:val="59"/>
    <w:rsid w:val="00977C0D"/>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5F19"/>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8C5F19"/>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8C5F19"/>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8C5F19"/>
    <w:pPr>
      <w:spacing w:after="100" w:line="259" w:lineRule="auto"/>
      <w:ind w:left="440"/>
    </w:pPr>
    <w:rPr>
      <w:rFonts w:eastAsiaTheme="minorEastAsia" w:cs="Times New Roman"/>
      <w:kern w:val="0"/>
      <w14:ligatures w14:val="none"/>
    </w:rPr>
  </w:style>
  <w:style w:type="paragraph" w:styleId="BalloonText">
    <w:name w:val="Balloon Text"/>
    <w:basedOn w:val="Normal"/>
    <w:link w:val="BalloonTextChar"/>
    <w:uiPriority w:val="99"/>
    <w:semiHidden/>
    <w:unhideWhenUsed/>
    <w:rsid w:val="0082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D3"/>
    <w:rPr>
      <w:rFonts w:ascii="Segoe UI" w:hAnsi="Segoe UI" w:cs="Segoe UI"/>
      <w:kern w:val="2"/>
      <w:sz w:val="18"/>
      <w:szCs w:val="18"/>
      <w:lang w:val="en-US" w:eastAsia="en-US"/>
      <w14:ligatures w14:val="standardContextual"/>
    </w:rPr>
  </w:style>
  <w:style w:type="character" w:styleId="Strong">
    <w:name w:val="Strong"/>
    <w:basedOn w:val="DefaultParagraphFont"/>
    <w:uiPriority w:val="22"/>
    <w:qFormat/>
    <w:rsid w:val="00732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617">
      <w:bodyDiv w:val="1"/>
      <w:marLeft w:val="0"/>
      <w:marRight w:val="0"/>
      <w:marTop w:val="0"/>
      <w:marBottom w:val="0"/>
      <w:divBdr>
        <w:top w:val="none" w:sz="0" w:space="0" w:color="auto"/>
        <w:left w:val="none" w:sz="0" w:space="0" w:color="auto"/>
        <w:bottom w:val="none" w:sz="0" w:space="0" w:color="auto"/>
        <w:right w:val="none" w:sz="0" w:space="0" w:color="auto"/>
      </w:divBdr>
    </w:div>
    <w:div w:id="42101244">
      <w:bodyDiv w:val="1"/>
      <w:marLeft w:val="0"/>
      <w:marRight w:val="0"/>
      <w:marTop w:val="0"/>
      <w:marBottom w:val="0"/>
      <w:divBdr>
        <w:top w:val="none" w:sz="0" w:space="0" w:color="auto"/>
        <w:left w:val="none" w:sz="0" w:space="0" w:color="auto"/>
        <w:bottom w:val="none" w:sz="0" w:space="0" w:color="auto"/>
        <w:right w:val="none" w:sz="0" w:space="0" w:color="auto"/>
      </w:divBdr>
    </w:div>
    <w:div w:id="42877740">
      <w:bodyDiv w:val="1"/>
      <w:marLeft w:val="0"/>
      <w:marRight w:val="0"/>
      <w:marTop w:val="0"/>
      <w:marBottom w:val="0"/>
      <w:divBdr>
        <w:top w:val="none" w:sz="0" w:space="0" w:color="auto"/>
        <w:left w:val="none" w:sz="0" w:space="0" w:color="auto"/>
        <w:bottom w:val="none" w:sz="0" w:space="0" w:color="auto"/>
        <w:right w:val="none" w:sz="0" w:space="0" w:color="auto"/>
      </w:divBdr>
    </w:div>
    <w:div w:id="59596910">
      <w:bodyDiv w:val="1"/>
      <w:marLeft w:val="0"/>
      <w:marRight w:val="0"/>
      <w:marTop w:val="0"/>
      <w:marBottom w:val="0"/>
      <w:divBdr>
        <w:top w:val="none" w:sz="0" w:space="0" w:color="auto"/>
        <w:left w:val="none" w:sz="0" w:space="0" w:color="auto"/>
        <w:bottom w:val="none" w:sz="0" w:space="0" w:color="auto"/>
        <w:right w:val="none" w:sz="0" w:space="0" w:color="auto"/>
      </w:divBdr>
    </w:div>
    <w:div w:id="69741523">
      <w:bodyDiv w:val="1"/>
      <w:marLeft w:val="0"/>
      <w:marRight w:val="0"/>
      <w:marTop w:val="0"/>
      <w:marBottom w:val="0"/>
      <w:divBdr>
        <w:top w:val="none" w:sz="0" w:space="0" w:color="auto"/>
        <w:left w:val="none" w:sz="0" w:space="0" w:color="auto"/>
        <w:bottom w:val="none" w:sz="0" w:space="0" w:color="auto"/>
        <w:right w:val="none" w:sz="0" w:space="0" w:color="auto"/>
      </w:divBdr>
    </w:div>
    <w:div w:id="82847089">
      <w:bodyDiv w:val="1"/>
      <w:marLeft w:val="0"/>
      <w:marRight w:val="0"/>
      <w:marTop w:val="0"/>
      <w:marBottom w:val="0"/>
      <w:divBdr>
        <w:top w:val="none" w:sz="0" w:space="0" w:color="auto"/>
        <w:left w:val="none" w:sz="0" w:space="0" w:color="auto"/>
        <w:bottom w:val="none" w:sz="0" w:space="0" w:color="auto"/>
        <w:right w:val="none" w:sz="0" w:space="0" w:color="auto"/>
      </w:divBdr>
    </w:div>
    <w:div w:id="89157135">
      <w:bodyDiv w:val="1"/>
      <w:marLeft w:val="0"/>
      <w:marRight w:val="0"/>
      <w:marTop w:val="0"/>
      <w:marBottom w:val="0"/>
      <w:divBdr>
        <w:top w:val="none" w:sz="0" w:space="0" w:color="auto"/>
        <w:left w:val="none" w:sz="0" w:space="0" w:color="auto"/>
        <w:bottom w:val="none" w:sz="0" w:space="0" w:color="auto"/>
        <w:right w:val="none" w:sz="0" w:space="0" w:color="auto"/>
      </w:divBdr>
    </w:div>
    <w:div w:id="105659719">
      <w:bodyDiv w:val="1"/>
      <w:marLeft w:val="0"/>
      <w:marRight w:val="0"/>
      <w:marTop w:val="0"/>
      <w:marBottom w:val="0"/>
      <w:divBdr>
        <w:top w:val="none" w:sz="0" w:space="0" w:color="auto"/>
        <w:left w:val="none" w:sz="0" w:space="0" w:color="auto"/>
        <w:bottom w:val="none" w:sz="0" w:space="0" w:color="auto"/>
        <w:right w:val="none" w:sz="0" w:space="0" w:color="auto"/>
      </w:divBdr>
    </w:div>
    <w:div w:id="122624618">
      <w:bodyDiv w:val="1"/>
      <w:marLeft w:val="0"/>
      <w:marRight w:val="0"/>
      <w:marTop w:val="0"/>
      <w:marBottom w:val="0"/>
      <w:divBdr>
        <w:top w:val="none" w:sz="0" w:space="0" w:color="auto"/>
        <w:left w:val="none" w:sz="0" w:space="0" w:color="auto"/>
        <w:bottom w:val="none" w:sz="0" w:space="0" w:color="auto"/>
        <w:right w:val="none" w:sz="0" w:space="0" w:color="auto"/>
      </w:divBdr>
    </w:div>
    <w:div w:id="136604764">
      <w:bodyDiv w:val="1"/>
      <w:marLeft w:val="0"/>
      <w:marRight w:val="0"/>
      <w:marTop w:val="0"/>
      <w:marBottom w:val="0"/>
      <w:divBdr>
        <w:top w:val="none" w:sz="0" w:space="0" w:color="auto"/>
        <w:left w:val="none" w:sz="0" w:space="0" w:color="auto"/>
        <w:bottom w:val="none" w:sz="0" w:space="0" w:color="auto"/>
        <w:right w:val="none" w:sz="0" w:space="0" w:color="auto"/>
      </w:divBdr>
    </w:div>
    <w:div w:id="136993096">
      <w:bodyDiv w:val="1"/>
      <w:marLeft w:val="0"/>
      <w:marRight w:val="0"/>
      <w:marTop w:val="0"/>
      <w:marBottom w:val="0"/>
      <w:divBdr>
        <w:top w:val="none" w:sz="0" w:space="0" w:color="auto"/>
        <w:left w:val="none" w:sz="0" w:space="0" w:color="auto"/>
        <w:bottom w:val="none" w:sz="0" w:space="0" w:color="auto"/>
        <w:right w:val="none" w:sz="0" w:space="0" w:color="auto"/>
      </w:divBdr>
    </w:div>
    <w:div w:id="139157992">
      <w:bodyDiv w:val="1"/>
      <w:marLeft w:val="0"/>
      <w:marRight w:val="0"/>
      <w:marTop w:val="0"/>
      <w:marBottom w:val="0"/>
      <w:divBdr>
        <w:top w:val="none" w:sz="0" w:space="0" w:color="auto"/>
        <w:left w:val="none" w:sz="0" w:space="0" w:color="auto"/>
        <w:bottom w:val="none" w:sz="0" w:space="0" w:color="auto"/>
        <w:right w:val="none" w:sz="0" w:space="0" w:color="auto"/>
      </w:divBdr>
    </w:div>
    <w:div w:id="142043539">
      <w:bodyDiv w:val="1"/>
      <w:marLeft w:val="0"/>
      <w:marRight w:val="0"/>
      <w:marTop w:val="0"/>
      <w:marBottom w:val="0"/>
      <w:divBdr>
        <w:top w:val="none" w:sz="0" w:space="0" w:color="auto"/>
        <w:left w:val="none" w:sz="0" w:space="0" w:color="auto"/>
        <w:bottom w:val="none" w:sz="0" w:space="0" w:color="auto"/>
        <w:right w:val="none" w:sz="0" w:space="0" w:color="auto"/>
      </w:divBdr>
    </w:div>
    <w:div w:id="149828813">
      <w:bodyDiv w:val="1"/>
      <w:marLeft w:val="0"/>
      <w:marRight w:val="0"/>
      <w:marTop w:val="0"/>
      <w:marBottom w:val="0"/>
      <w:divBdr>
        <w:top w:val="none" w:sz="0" w:space="0" w:color="auto"/>
        <w:left w:val="none" w:sz="0" w:space="0" w:color="auto"/>
        <w:bottom w:val="none" w:sz="0" w:space="0" w:color="auto"/>
        <w:right w:val="none" w:sz="0" w:space="0" w:color="auto"/>
      </w:divBdr>
    </w:div>
    <w:div w:id="156385320">
      <w:bodyDiv w:val="1"/>
      <w:marLeft w:val="0"/>
      <w:marRight w:val="0"/>
      <w:marTop w:val="0"/>
      <w:marBottom w:val="0"/>
      <w:divBdr>
        <w:top w:val="none" w:sz="0" w:space="0" w:color="auto"/>
        <w:left w:val="none" w:sz="0" w:space="0" w:color="auto"/>
        <w:bottom w:val="none" w:sz="0" w:space="0" w:color="auto"/>
        <w:right w:val="none" w:sz="0" w:space="0" w:color="auto"/>
      </w:divBdr>
    </w:div>
    <w:div w:id="209810804">
      <w:bodyDiv w:val="1"/>
      <w:marLeft w:val="0"/>
      <w:marRight w:val="0"/>
      <w:marTop w:val="0"/>
      <w:marBottom w:val="0"/>
      <w:divBdr>
        <w:top w:val="none" w:sz="0" w:space="0" w:color="auto"/>
        <w:left w:val="none" w:sz="0" w:space="0" w:color="auto"/>
        <w:bottom w:val="none" w:sz="0" w:space="0" w:color="auto"/>
        <w:right w:val="none" w:sz="0" w:space="0" w:color="auto"/>
      </w:divBdr>
    </w:div>
    <w:div w:id="213079235">
      <w:bodyDiv w:val="1"/>
      <w:marLeft w:val="0"/>
      <w:marRight w:val="0"/>
      <w:marTop w:val="0"/>
      <w:marBottom w:val="0"/>
      <w:divBdr>
        <w:top w:val="none" w:sz="0" w:space="0" w:color="auto"/>
        <w:left w:val="none" w:sz="0" w:space="0" w:color="auto"/>
        <w:bottom w:val="none" w:sz="0" w:space="0" w:color="auto"/>
        <w:right w:val="none" w:sz="0" w:space="0" w:color="auto"/>
      </w:divBdr>
    </w:div>
    <w:div w:id="224340900">
      <w:bodyDiv w:val="1"/>
      <w:marLeft w:val="0"/>
      <w:marRight w:val="0"/>
      <w:marTop w:val="0"/>
      <w:marBottom w:val="0"/>
      <w:divBdr>
        <w:top w:val="none" w:sz="0" w:space="0" w:color="auto"/>
        <w:left w:val="none" w:sz="0" w:space="0" w:color="auto"/>
        <w:bottom w:val="none" w:sz="0" w:space="0" w:color="auto"/>
        <w:right w:val="none" w:sz="0" w:space="0" w:color="auto"/>
      </w:divBdr>
    </w:div>
    <w:div w:id="225846787">
      <w:bodyDiv w:val="1"/>
      <w:marLeft w:val="0"/>
      <w:marRight w:val="0"/>
      <w:marTop w:val="0"/>
      <w:marBottom w:val="0"/>
      <w:divBdr>
        <w:top w:val="none" w:sz="0" w:space="0" w:color="auto"/>
        <w:left w:val="none" w:sz="0" w:space="0" w:color="auto"/>
        <w:bottom w:val="none" w:sz="0" w:space="0" w:color="auto"/>
        <w:right w:val="none" w:sz="0" w:space="0" w:color="auto"/>
      </w:divBdr>
    </w:div>
    <w:div w:id="248589416">
      <w:bodyDiv w:val="1"/>
      <w:marLeft w:val="0"/>
      <w:marRight w:val="0"/>
      <w:marTop w:val="0"/>
      <w:marBottom w:val="0"/>
      <w:divBdr>
        <w:top w:val="none" w:sz="0" w:space="0" w:color="auto"/>
        <w:left w:val="none" w:sz="0" w:space="0" w:color="auto"/>
        <w:bottom w:val="none" w:sz="0" w:space="0" w:color="auto"/>
        <w:right w:val="none" w:sz="0" w:space="0" w:color="auto"/>
      </w:divBdr>
    </w:div>
    <w:div w:id="272518474">
      <w:bodyDiv w:val="1"/>
      <w:marLeft w:val="0"/>
      <w:marRight w:val="0"/>
      <w:marTop w:val="0"/>
      <w:marBottom w:val="0"/>
      <w:divBdr>
        <w:top w:val="none" w:sz="0" w:space="0" w:color="auto"/>
        <w:left w:val="none" w:sz="0" w:space="0" w:color="auto"/>
        <w:bottom w:val="none" w:sz="0" w:space="0" w:color="auto"/>
        <w:right w:val="none" w:sz="0" w:space="0" w:color="auto"/>
      </w:divBdr>
    </w:div>
    <w:div w:id="293025203">
      <w:bodyDiv w:val="1"/>
      <w:marLeft w:val="0"/>
      <w:marRight w:val="0"/>
      <w:marTop w:val="0"/>
      <w:marBottom w:val="0"/>
      <w:divBdr>
        <w:top w:val="none" w:sz="0" w:space="0" w:color="auto"/>
        <w:left w:val="none" w:sz="0" w:space="0" w:color="auto"/>
        <w:bottom w:val="none" w:sz="0" w:space="0" w:color="auto"/>
        <w:right w:val="none" w:sz="0" w:space="0" w:color="auto"/>
      </w:divBdr>
    </w:div>
    <w:div w:id="317081277">
      <w:bodyDiv w:val="1"/>
      <w:marLeft w:val="0"/>
      <w:marRight w:val="0"/>
      <w:marTop w:val="0"/>
      <w:marBottom w:val="0"/>
      <w:divBdr>
        <w:top w:val="none" w:sz="0" w:space="0" w:color="auto"/>
        <w:left w:val="none" w:sz="0" w:space="0" w:color="auto"/>
        <w:bottom w:val="none" w:sz="0" w:space="0" w:color="auto"/>
        <w:right w:val="none" w:sz="0" w:space="0" w:color="auto"/>
      </w:divBdr>
    </w:div>
    <w:div w:id="352462839">
      <w:bodyDiv w:val="1"/>
      <w:marLeft w:val="0"/>
      <w:marRight w:val="0"/>
      <w:marTop w:val="0"/>
      <w:marBottom w:val="0"/>
      <w:divBdr>
        <w:top w:val="none" w:sz="0" w:space="0" w:color="auto"/>
        <w:left w:val="none" w:sz="0" w:space="0" w:color="auto"/>
        <w:bottom w:val="none" w:sz="0" w:space="0" w:color="auto"/>
        <w:right w:val="none" w:sz="0" w:space="0" w:color="auto"/>
      </w:divBdr>
    </w:div>
    <w:div w:id="378674447">
      <w:bodyDiv w:val="1"/>
      <w:marLeft w:val="0"/>
      <w:marRight w:val="0"/>
      <w:marTop w:val="0"/>
      <w:marBottom w:val="0"/>
      <w:divBdr>
        <w:top w:val="none" w:sz="0" w:space="0" w:color="auto"/>
        <w:left w:val="none" w:sz="0" w:space="0" w:color="auto"/>
        <w:bottom w:val="none" w:sz="0" w:space="0" w:color="auto"/>
        <w:right w:val="none" w:sz="0" w:space="0" w:color="auto"/>
      </w:divBdr>
    </w:div>
    <w:div w:id="380441776">
      <w:bodyDiv w:val="1"/>
      <w:marLeft w:val="0"/>
      <w:marRight w:val="0"/>
      <w:marTop w:val="0"/>
      <w:marBottom w:val="0"/>
      <w:divBdr>
        <w:top w:val="none" w:sz="0" w:space="0" w:color="auto"/>
        <w:left w:val="none" w:sz="0" w:space="0" w:color="auto"/>
        <w:bottom w:val="none" w:sz="0" w:space="0" w:color="auto"/>
        <w:right w:val="none" w:sz="0" w:space="0" w:color="auto"/>
      </w:divBdr>
    </w:div>
    <w:div w:id="381638184">
      <w:bodyDiv w:val="1"/>
      <w:marLeft w:val="0"/>
      <w:marRight w:val="0"/>
      <w:marTop w:val="0"/>
      <w:marBottom w:val="0"/>
      <w:divBdr>
        <w:top w:val="none" w:sz="0" w:space="0" w:color="auto"/>
        <w:left w:val="none" w:sz="0" w:space="0" w:color="auto"/>
        <w:bottom w:val="none" w:sz="0" w:space="0" w:color="auto"/>
        <w:right w:val="none" w:sz="0" w:space="0" w:color="auto"/>
      </w:divBdr>
    </w:div>
    <w:div w:id="388308829">
      <w:bodyDiv w:val="1"/>
      <w:marLeft w:val="0"/>
      <w:marRight w:val="0"/>
      <w:marTop w:val="0"/>
      <w:marBottom w:val="0"/>
      <w:divBdr>
        <w:top w:val="none" w:sz="0" w:space="0" w:color="auto"/>
        <w:left w:val="none" w:sz="0" w:space="0" w:color="auto"/>
        <w:bottom w:val="none" w:sz="0" w:space="0" w:color="auto"/>
        <w:right w:val="none" w:sz="0" w:space="0" w:color="auto"/>
      </w:divBdr>
    </w:div>
    <w:div w:id="412168073">
      <w:bodyDiv w:val="1"/>
      <w:marLeft w:val="0"/>
      <w:marRight w:val="0"/>
      <w:marTop w:val="0"/>
      <w:marBottom w:val="0"/>
      <w:divBdr>
        <w:top w:val="none" w:sz="0" w:space="0" w:color="auto"/>
        <w:left w:val="none" w:sz="0" w:space="0" w:color="auto"/>
        <w:bottom w:val="none" w:sz="0" w:space="0" w:color="auto"/>
        <w:right w:val="none" w:sz="0" w:space="0" w:color="auto"/>
      </w:divBdr>
    </w:div>
    <w:div w:id="427777081">
      <w:bodyDiv w:val="1"/>
      <w:marLeft w:val="0"/>
      <w:marRight w:val="0"/>
      <w:marTop w:val="0"/>
      <w:marBottom w:val="0"/>
      <w:divBdr>
        <w:top w:val="none" w:sz="0" w:space="0" w:color="auto"/>
        <w:left w:val="none" w:sz="0" w:space="0" w:color="auto"/>
        <w:bottom w:val="none" w:sz="0" w:space="0" w:color="auto"/>
        <w:right w:val="none" w:sz="0" w:space="0" w:color="auto"/>
      </w:divBdr>
    </w:div>
    <w:div w:id="439646380">
      <w:bodyDiv w:val="1"/>
      <w:marLeft w:val="0"/>
      <w:marRight w:val="0"/>
      <w:marTop w:val="0"/>
      <w:marBottom w:val="0"/>
      <w:divBdr>
        <w:top w:val="none" w:sz="0" w:space="0" w:color="auto"/>
        <w:left w:val="none" w:sz="0" w:space="0" w:color="auto"/>
        <w:bottom w:val="none" w:sz="0" w:space="0" w:color="auto"/>
        <w:right w:val="none" w:sz="0" w:space="0" w:color="auto"/>
      </w:divBdr>
    </w:div>
    <w:div w:id="460611343">
      <w:bodyDiv w:val="1"/>
      <w:marLeft w:val="0"/>
      <w:marRight w:val="0"/>
      <w:marTop w:val="0"/>
      <w:marBottom w:val="0"/>
      <w:divBdr>
        <w:top w:val="none" w:sz="0" w:space="0" w:color="auto"/>
        <w:left w:val="none" w:sz="0" w:space="0" w:color="auto"/>
        <w:bottom w:val="none" w:sz="0" w:space="0" w:color="auto"/>
        <w:right w:val="none" w:sz="0" w:space="0" w:color="auto"/>
      </w:divBdr>
    </w:div>
    <w:div w:id="495537635">
      <w:bodyDiv w:val="1"/>
      <w:marLeft w:val="0"/>
      <w:marRight w:val="0"/>
      <w:marTop w:val="0"/>
      <w:marBottom w:val="0"/>
      <w:divBdr>
        <w:top w:val="none" w:sz="0" w:space="0" w:color="auto"/>
        <w:left w:val="none" w:sz="0" w:space="0" w:color="auto"/>
        <w:bottom w:val="none" w:sz="0" w:space="0" w:color="auto"/>
        <w:right w:val="none" w:sz="0" w:space="0" w:color="auto"/>
      </w:divBdr>
    </w:div>
    <w:div w:id="508520185">
      <w:bodyDiv w:val="1"/>
      <w:marLeft w:val="0"/>
      <w:marRight w:val="0"/>
      <w:marTop w:val="0"/>
      <w:marBottom w:val="0"/>
      <w:divBdr>
        <w:top w:val="none" w:sz="0" w:space="0" w:color="auto"/>
        <w:left w:val="none" w:sz="0" w:space="0" w:color="auto"/>
        <w:bottom w:val="none" w:sz="0" w:space="0" w:color="auto"/>
        <w:right w:val="none" w:sz="0" w:space="0" w:color="auto"/>
      </w:divBdr>
    </w:div>
    <w:div w:id="519466794">
      <w:bodyDiv w:val="1"/>
      <w:marLeft w:val="0"/>
      <w:marRight w:val="0"/>
      <w:marTop w:val="0"/>
      <w:marBottom w:val="0"/>
      <w:divBdr>
        <w:top w:val="none" w:sz="0" w:space="0" w:color="auto"/>
        <w:left w:val="none" w:sz="0" w:space="0" w:color="auto"/>
        <w:bottom w:val="none" w:sz="0" w:space="0" w:color="auto"/>
        <w:right w:val="none" w:sz="0" w:space="0" w:color="auto"/>
      </w:divBdr>
    </w:div>
    <w:div w:id="522792150">
      <w:bodyDiv w:val="1"/>
      <w:marLeft w:val="0"/>
      <w:marRight w:val="0"/>
      <w:marTop w:val="0"/>
      <w:marBottom w:val="0"/>
      <w:divBdr>
        <w:top w:val="none" w:sz="0" w:space="0" w:color="auto"/>
        <w:left w:val="none" w:sz="0" w:space="0" w:color="auto"/>
        <w:bottom w:val="none" w:sz="0" w:space="0" w:color="auto"/>
        <w:right w:val="none" w:sz="0" w:space="0" w:color="auto"/>
      </w:divBdr>
    </w:div>
    <w:div w:id="629628344">
      <w:bodyDiv w:val="1"/>
      <w:marLeft w:val="0"/>
      <w:marRight w:val="0"/>
      <w:marTop w:val="0"/>
      <w:marBottom w:val="0"/>
      <w:divBdr>
        <w:top w:val="none" w:sz="0" w:space="0" w:color="auto"/>
        <w:left w:val="none" w:sz="0" w:space="0" w:color="auto"/>
        <w:bottom w:val="none" w:sz="0" w:space="0" w:color="auto"/>
        <w:right w:val="none" w:sz="0" w:space="0" w:color="auto"/>
      </w:divBdr>
    </w:div>
    <w:div w:id="648677569">
      <w:bodyDiv w:val="1"/>
      <w:marLeft w:val="0"/>
      <w:marRight w:val="0"/>
      <w:marTop w:val="0"/>
      <w:marBottom w:val="0"/>
      <w:divBdr>
        <w:top w:val="none" w:sz="0" w:space="0" w:color="auto"/>
        <w:left w:val="none" w:sz="0" w:space="0" w:color="auto"/>
        <w:bottom w:val="none" w:sz="0" w:space="0" w:color="auto"/>
        <w:right w:val="none" w:sz="0" w:space="0" w:color="auto"/>
      </w:divBdr>
    </w:div>
    <w:div w:id="670067961">
      <w:bodyDiv w:val="1"/>
      <w:marLeft w:val="0"/>
      <w:marRight w:val="0"/>
      <w:marTop w:val="0"/>
      <w:marBottom w:val="0"/>
      <w:divBdr>
        <w:top w:val="none" w:sz="0" w:space="0" w:color="auto"/>
        <w:left w:val="none" w:sz="0" w:space="0" w:color="auto"/>
        <w:bottom w:val="none" w:sz="0" w:space="0" w:color="auto"/>
        <w:right w:val="none" w:sz="0" w:space="0" w:color="auto"/>
      </w:divBdr>
    </w:div>
    <w:div w:id="677654245">
      <w:bodyDiv w:val="1"/>
      <w:marLeft w:val="0"/>
      <w:marRight w:val="0"/>
      <w:marTop w:val="0"/>
      <w:marBottom w:val="0"/>
      <w:divBdr>
        <w:top w:val="none" w:sz="0" w:space="0" w:color="auto"/>
        <w:left w:val="none" w:sz="0" w:space="0" w:color="auto"/>
        <w:bottom w:val="none" w:sz="0" w:space="0" w:color="auto"/>
        <w:right w:val="none" w:sz="0" w:space="0" w:color="auto"/>
      </w:divBdr>
    </w:div>
    <w:div w:id="697971462">
      <w:bodyDiv w:val="1"/>
      <w:marLeft w:val="0"/>
      <w:marRight w:val="0"/>
      <w:marTop w:val="0"/>
      <w:marBottom w:val="0"/>
      <w:divBdr>
        <w:top w:val="none" w:sz="0" w:space="0" w:color="auto"/>
        <w:left w:val="none" w:sz="0" w:space="0" w:color="auto"/>
        <w:bottom w:val="none" w:sz="0" w:space="0" w:color="auto"/>
        <w:right w:val="none" w:sz="0" w:space="0" w:color="auto"/>
      </w:divBdr>
    </w:div>
    <w:div w:id="700743096">
      <w:bodyDiv w:val="1"/>
      <w:marLeft w:val="0"/>
      <w:marRight w:val="0"/>
      <w:marTop w:val="0"/>
      <w:marBottom w:val="0"/>
      <w:divBdr>
        <w:top w:val="none" w:sz="0" w:space="0" w:color="auto"/>
        <w:left w:val="none" w:sz="0" w:space="0" w:color="auto"/>
        <w:bottom w:val="none" w:sz="0" w:space="0" w:color="auto"/>
        <w:right w:val="none" w:sz="0" w:space="0" w:color="auto"/>
      </w:divBdr>
    </w:div>
    <w:div w:id="701517403">
      <w:bodyDiv w:val="1"/>
      <w:marLeft w:val="0"/>
      <w:marRight w:val="0"/>
      <w:marTop w:val="0"/>
      <w:marBottom w:val="0"/>
      <w:divBdr>
        <w:top w:val="none" w:sz="0" w:space="0" w:color="auto"/>
        <w:left w:val="none" w:sz="0" w:space="0" w:color="auto"/>
        <w:bottom w:val="none" w:sz="0" w:space="0" w:color="auto"/>
        <w:right w:val="none" w:sz="0" w:space="0" w:color="auto"/>
      </w:divBdr>
    </w:div>
    <w:div w:id="713431281">
      <w:bodyDiv w:val="1"/>
      <w:marLeft w:val="0"/>
      <w:marRight w:val="0"/>
      <w:marTop w:val="0"/>
      <w:marBottom w:val="0"/>
      <w:divBdr>
        <w:top w:val="none" w:sz="0" w:space="0" w:color="auto"/>
        <w:left w:val="none" w:sz="0" w:space="0" w:color="auto"/>
        <w:bottom w:val="none" w:sz="0" w:space="0" w:color="auto"/>
        <w:right w:val="none" w:sz="0" w:space="0" w:color="auto"/>
      </w:divBdr>
    </w:div>
    <w:div w:id="749500257">
      <w:bodyDiv w:val="1"/>
      <w:marLeft w:val="0"/>
      <w:marRight w:val="0"/>
      <w:marTop w:val="0"/>
      <w:marBottom w:val="0"/>
      <w:divBdr>
        <w:top w:val="none" w:sz="0" w:space="0" w:color="auto"/>
        <w:left w:val="none" w:sz="0" w:space="0" w:color="auto"/>
        <w:bottom w:val="none" w:sz="0" w:space="0" w:color="auto"/>
        <w:right w:val="none" w:sz="0" w:space="0" w:color="auto"/>
      </w:divBdr>
    </w:div>
    <w:div w:id="770206453">
      <w:bodyDiv w:val="1"/>
      <w:marLeft w:val="0"/>
      <w:marRight w:val="0"/>
      <w:marTop w:val="0"/>
      <w:marBottom w:val="0"/>
      <w:divBdr>
        <w:top w:val="none" w:sz="0" w:space="0" w:color="auto"/>
        <w:left w:val="none" w:sz="0" w:space="0" w:color="auto"/>
        <w:bottom w:val="none" w:sz="0" w:space="0" w:color="auto"/>
        <w:right w:val="none" w:sz="0" w:space="0" w:color="auto"/>
      </w:divBdr>
    </w:div>
    <w:div w:id="778573450">
      <w:bodyDiv w:val="1"/>
      <w:marLeft w:val="0"/>
      <w:marRight w:val="0"/>
      <w:marTop w:val="0"/>
      <w:marBottom w:val="0"/>
      <w:divBdr>
        <w:top w:val="none" w:sz="0" w:space="0" w:color="auto"/>
        <w:left w:val="none" w:sz="0" w:space="0" w:color="auto"/>
        <w:bottom w:val="none" w:sz="0" w:space="0" w:color="auto"/>
        <w:right w:val="none" w:sz="0" w:space="0" w:color="auto"/>
      </w:divBdr>
    </w:div>
    <w:div w:id="788744060">
      <w:bodyDiv w:val="1"/>
      <w:marLeft w:val="0"/>
      <w:marRight w:val="0"/>
      <w:marTop w:val="0"/>
      <w:marBottom w:val="0"/>
      <w:divBdr>
        <w:top w:val="none" w:sz="0" w:space="0" w:color="auto"/>
        <w:left w:val="none" w:sz="0" w:space="0" w:color="auto"/>
        <w:bottom w:val="none" w:sz="0" w:space="0" w:color="auto"/>
        <w:right w:val="none" w:sz="0" w:space="0" w:color="auto"/>
      </w:divBdr>
    </w:div>
    <w:div w:id="789710783">
      <w:bodyDiv w:val="1"/>
      <w:marLeft w:val="0"/>
      <w:marRight w:val="0"/>
      <w:marTop w:val="0"/>
      <w:marBottom w:val="0"/>
      <w:divBdr>
        <w:top w:val="none" w:sz="0" w:space="0" w:color="auto"/>
        <w:left w:val="none" w:sz="0" w:space="0" w:color="auto"/>
        <w:bottom w:val="none" w:sz="0" w:space="0" w:color="auto"/>
        <w:right w:val="none" w:sz="0" w:space="0" w:color="auto"/>
      </w:divBdr>
    </w:div>
    <w:div w:id="803079149">
      <w:bodyDiv w:val="1"/>
      <w:marLeft w:val="0"/>
      <w:marRight w:val="0"/>
      <w:marTop w:val="0"/>
      <w:marBottom w:val="0"/>
      <w:divBdr>
        <w:top w:val="none" w:sz="0" w:space="0" w:color="auto"/>
        <w:left w:val="none" w:sz="0" w:space="0" w:color="auto"/>
        <w:bottom w:val="none" w:sz="0" w:space="0" w:color="auto"/>
        <w:right w:val="none" w:sz="0" w:space="0" w:color="auto"/>
      </w:divBdr>
    </w:div>
    <w:div w:id="817845322">
      <w:bodyDiv w:val="1"/>
      <w:marLeft w:val="0"/>
      <w:marRight w:val="0"/>
      <w:marTop w:val="0"/>
      <w:marBottom w:val="0"/>
      <w:divBdr>
        <w:top w:val="none" w:sz="0" w:space="0" w:color="auto"/>
        <w:left w:val="none" w:sz="0" w:space="0" w:color="auto"/>
        <w:bottom w:val="none" w:sz="0" w:space="0" w:color="auto"/>
        <w:right w:val="none" w:sz="0" w:space="0" w:color="auto"/>
      </w:divBdr>
    </w:div>
    <w:div w:id="832601384">
      <w:bodyDiv w:val="1"/>
      <w:marLeft w:val="0"/>
      <w:marRight w:val="0"/>
      <w:marTop w:val="0"/>
      <w:marBottom w:val="0"/>
      <w:divBdr>
        <w:top w:val="none" w:sz="0" w:space="0" w:color="auto"/>
        <w:left w:val="none" w:sz="0" w:space="0" w:color="auto"/>
        <w:bottom w:val="none" w:sz="0" w:space="0" w:color="auto"/>
        <w:right w:val="none" w:sz="0" w:space="0" w:color="auto"/>
      </w:divBdr>
    </w:div>
    <w:div w:id="907617153">
      <w:bodyDiv w:val="1"/>
      <w:marLeft w:val="0"/>
      <w:marRight w:val="0"/>
      <w:marTop w:val="0"/>
      <w:marBottom w:val="0"/>
      <w:divBdr>
        <w:top w:val="none" w:sz="0" w:space="0" w:color="auto"/>
        <w:left w:val="none" w:sz="0" w:space="0" w:color="auto"/>
        <w:bottom w:val="none" w:sz="0" w:space="0" w:color="auto"/>
        <w:right w:val="none" w:sz="0" w:space="0" w:color="auto"/>
      </w:divBdr>
    </w:div>
    <w:div w:id="934165625">
      <w:bodyDiv w:val="1"/>
      <w:marLeft w:val="0"/>
      <w:marRight w:val="0"/>
      <w:marTop w:val="0"/>
      <w:marBottom w:val="0"/>
      <w:divBdr>
        <w:top w:val="none" w:sz="0" w:space="0" w:color="auto"/>
        <w:left w:val="none" w:sz="0" w:space="0" w:color="auto"/>
        <w:bottom w:val="none" w:sz="0" w:space="0" w:color="auto"/>
        <w:right w:val="none" w:sz="0" w:space="0" w:color="auto"/>
      </w:divBdr>
    </w:div>
    <w:div w:id="940912689">
      <w:bodyDiv w:val="1"/>
      <w:marLeft w:val="0"/>
      <w:marRight w:val="0"/>
      <w:marTop w:val="0"/>
      <w:marBottom w:val="0"/>
      <w:divBdr>
        <w:top w:val="none" w:sz="0" w:space="0" w:color="auto"/>
        <w:left w:val="none" w:sz="0" w:space="0" w:color="auto"/>
        <w:bottom w:val="none" w:sz="0" w:space="0" w:color="auto"/>
        <w:right w:val="none" w:sz="0" w:space="0" w:color="auto"/>
      </w:divBdr>
    </w:div>
    <w:div w:id="954168316">
      <w:bodyDiv w:val="1"/>
      <w:marLeft w:val="0"/>
      <w:marRight w:val="0"/>
      <w:marTop w:val="0"/>
      <w:marBottom w:val="0"/>
      <w:divBdr>
        <w:top w:val="none" w:sz="0" w:space="0" w:color="auto"/>
        <w:left w:val="none" w:sz="0" w:space="0" w:color="auto"/>
        <w:bottom w:val="none" w:sz="0" w:space="0" w:color="auto"/>
        <w:right w:val="none" w:sz="0" w:space="0" w:color="auto"/>
      </w:divBdr>
    </w:div>
    <w:div w:id="962732960">
      <w:bodyDiv w:val="1"/>
      <w:marLeft w:val="0"/>
      <w:marRight w:val="0"/>
      <w:marTop w:val="0"/>
      <w:marBottom w:val="0"/>
      <w:divBdr>
        <w:top w:val="none" w:sz="0" w:space="0" w:color="auto"/>
        <w:left w:val="none" w:sz="0" w:space="0" w:color="auto"/>
        <w:bottom w:val="none" w:sz="0" w:space="0" w:color="auto"/>
        <w:right w:val="none" w:sz="0" w:space="0" w:color="auto"/>
      </w:divBdr>
    </w:div>
    <w:div w:id="983393402">
      <w:bodyDiv w:val="1"/>
      <w:marLeft w:val="0"/>
      <w:marRight w:val="0"/>
      <w:marTop w:val="0"/>
      <w:marBottom w:val="0"/>
      <w:divBdr>
        <w:top w:val="none" w:sz="0" w:space="0" w:color="auto"/>
        <w:left w:val="none" w:sz="0" w:space="0" w:color="auto"/>
        <w:bottom w:val="none" w:sz="0" w:space="0" w:color="auto"/>
        <w:right w:val="none" w:sz="0" w:space="0" w:color="auto"/>
      </w:divBdr>
    </w:div>
    <w:div w:id="1040473684">
      <w:bodyDiv w:val="1"/>
      <w:marLeft w:val="0"/>
      <w:marRight w:val="0"/>
      <w:marTop w:val="0"/>
      <w:marBottom w:val="0"/>
      <w:divBdr>
        <w:top w:val="none" w:sz="0" w:space="0" w:color="auto"/>
        <w:left w:val="none" w:sz="0" w:space="0" w:color="auto"/>
        <w:bottom w:val="none" w:sz="0" w:space="0" w:color="auto"/>
        <w:right w:val="none" w:sz="0" w:space="0" w:color="auto"/>
      </w:divBdr>
    </w:div>
    <w:div w:id="1042171027">
      <w:bodyDiv w:val="1"/>
      <w:marLeft w:val="0"/>
      <w:marRight w:val="0"/>
      <w:marTop w:val="0"/>
      <w:marBottom w:val="0"/>
      <w:divBdr>
        <w:top w:val="none" w:sz="0" w:space="0" w:color="auto"/>
        <w:left w:val="none" w:sz="0" w:space="0" w:color="auto"/>
        <w:bottom w:val="none" w:sz="0" w:space="0" w:color="auto"/>
        <w:right w:val="none" w:sz="0" w:space="0" w:color="auto"/>
      </w:divBdr>
    </w:div>
    <w:div w:id="1058432679">
      <w:bodyDiv w:val="1"/>
      <w:marLeft w:val="0"/>
      <w:marRight w:val="0"/>
      <w:marTop w:val="0"/>
      <w:marBottom w:val="0"/>
      <w:divBdr>
        <w:top w:val="none" w:sz="0" w:space="0" w:color="auto"/>
        <w:left w:val="none" w:sz="0" w:space="0" w:color="auto"/>
        <w:bottom w:val="none" w:sz="0" w:space="0" w:color="auto"/>
        <w:right w:val="none" w:sz="0" w:space="0" w:color="auto"/>
      </w:divBdr>
    </w:div>
    <w:div w:id="1075130106">
      <w:bodyDiv w:val="1"/>
      <w:marLeft w:val="0"/>
      <w:marRight w:val="0"/>
      <w:marTop w:val="0"/>
      <w:marBottom w:val="0"/>
      <w:divBdr>
        <w:top w:val="none" w:sz="0" w:space="0" w:color="auto"/>
        <w:left w:val="none" w:sz="0" w:space="0" w:color="auto"/>
        <w:bottom w:val="none" w:sz="0" w:space="0" w:color="auto"/>
        <w:right w:val="none" w:sz="0" w:space="0" w:color="auto"/>
      </w:divBdr>
    </w:div>
    <w:div w:id="1077479476">
      <w:bodyDiv w:val="1"/>
      <w:marLeft w:val="0"/>
      <w:marRight w:val="0"/>
      <w:marTop w:val="0"/>
      <w:marBottom w:val="0"/>
      <w:divBdr>
        <w:top w:val="none" w:sz="0" w:space="0" w:color="auto"/>
        <w:left w:val="none" w:sz="0" w:space="0" w:color="auto"/>
        <w:bottom w:val="none" w:sz="0" w:space="0" w:color="auto"/>
        <w:right w:val="none" w:sz="0" w:space="0" w:color="auto"/>
      </w:divBdr>
    </w:div>
    <w:div w:id="1113549957">
      <w:bodyDiv w:val="1"/>
      <w:marLeft w:val="0"/>
      <w:marRight w:val="0"/>
      <w:marTop w:val="0"/>
      <w:marBottom w:val="0"/>
      <w:divBdr>
        <w:top w:val="none" w:sz="0" w:space="0" w:color="auto"/>
        <w:left w:val="none" w:sz="0" w:space="0" w:color="auto"/>
        <w:bottom w:val="none" w:sz="0" w:space="0" w:color="auto"/>
        <w:right w:val="none" w:sz="0" w:space="0" w:color="auto"/>
      </w:divBdr>
    </w:div>
    <w:div w:id="1119253379">
      <w:bodyDiv w:val="1"/>
      <w:marLeft w:val="0"/>
      <w:marRight w:val="0"/>
      <w:marTop w:val="0"/>
      <w:marBottom w:val="0"/>
      <w:divBdr>
        <w:top w:val="none" w:sz="0" w:space="0" w:color="auto"/>
        <w:left w:val="none" w:sz="0" w:space="0" w:color="auto"/>
        <w:bottom w:val="none" w:sz="0" w:space="0" w:color="auto"/>
        <w:right w:val="none" w:sz="0" w:space="0" w:color="auto"/>
      </w:divBdr>
    </w:div>
    <w:div w:id="1127701334">
      <w:bodyDiv w:val="1"/>
      <w:marLeft w:val="0"/>
      <w:marRight w:val="0"/>
      <w:marTop w:val="0"/>
      <w:marBottom w:val="0"/>
      <w:divBdr>
        <w:top w:val="none" w:sz="0" w:space="0" w:color="auto"/>
        <w:left w:val="none" w:sz="0" w:space="0" w:color="auto"/>
        <w:bottom w:val="none" w:sz="0" w:space="0" w:color="auto"/>
        <w:right w:val="none" w:sz="0" w:space="0" w:color="auto"/>
      </w:divBdr>
    </w:div>
    <w:div w:id="1131630142">
      <w:bodyDiv w:val="1"/>
      <w:marLeft w:val="0"/>
      <w:marRight w:val="0"/>
      <w:marTop w:val="0"/>
      <w:marBottom w:val="0"/>
      <w:divBdr>
        <w:top w:val="none" w:sz="0" w:space="0" w:color="auto"/>
        <w:left w:val="none" w:sz="0" w:space="0" w:color="auto"/>
        <w:bottom w:val="none" w:sz="0" w:space="0" w:color="auto"/>
        <w:right w:val="none" w:sz="0" w:space="0" w:color="auto"/>
      </w:divBdr>
    </w:div>
    <w:div w:id="1157847423">
      <w:bodyDiv w:val="1"/>
      <w:marLeft w:val="0"/>
      <w:marRight w:val="0"/>
      <w:marTop w:val="0"/>
      <w:marBottom w:val="0"/>
      <w:divBdr>
        <w:top w:val="none" w:sz="0" w:space="0" w:color="auto"/>
        <w:left w:val="none" w:sz="0" w:space="0" w:color="auto"/>
        <w:bottom w:val="none" w:sz="0" w:space="0" w:color="auto"/>
        <w:right w:val="none" w:sz="0" w:space="0" w:color="auto"/>
      </w:divBdr>
    </w:div>
    <w:div w:id="1185899300">
      <w:bodyDiv w:val="1"/>
      <w:marLeft w:val="0"/>
      <w:marRight w:val="0"/>
      <w:marTop w:val="0"/>
      <w:marBottom w:val="0"/>
      <w:divBdr>
        <w:top w:val="none" w:sz="0" w:space="0" w:color="auto"/>
        <w:left w:val="none" w:sz="0" w:space="0" w:color="auto"/>
        <w:bottom w:val="none" w:sz="0" w:space="0" w:color="auto"/>
        <w:right w:val="none" w:sz="0" w:space="0" w:color="auto"/>
      </w:divBdr>
    </w:div>
    <w:div w:id="1202934843">
      <w:bodyDiv w:val="1"/>
      <w:marLeft w:val="0"/>
      <w:marRight w:val="0"/>
      <w:marTop w:val="0"/>
      <w:marBottom w:val="0"/>
      <w:divBdr>
        <w:top w:val="none" w:sz="0" w:space="0" w:color="auto"/>
        <w:left w:val="none" w:sz="0" w:space="0" w:color="auto"/>
        <w:bottom w:val="none" w:sz="0" w:space="0" w:color="auto"/>
        <w:right w:val="none" w:sz="0" w:space="0" w:color="auto"/>
      </w:divBdr>
    </w:div>
    <w:div w:id="1208760135">
      <w:bodyDiv w:val="1"/>
      <w:marLeft w:val="0"/>
      <w:marRight w:val="0"/>
      <w:marTop w:val="0"/>
      <w:marBottom w:val="0"/>
      <w:divBdr>
        <w:top w:val="none" w:sz="0" w:space="0" w:color="auto"/>
        <w:left w:val="none" w:sz="0" w:space="0" w:color="auto"/>
        <w:bottom w:val="none" w:sz="0" w:space="0" w:color="auto"/>
        <w:right w:val="none" w:sz="0" w:space="0" w:color="auto"/>
      </w:divBdr>
    </w:div>
    <w:div w:id="1218012565">
      <w:bodyDiv w:val="1"/>
      <w:marLeft w:val="0"/>
      <w:marRight w:val="0"/>
      <w:marTop w:val="0"/>
      <w:marBottom w:val="0"/>
      <w:divBdr>
        <w:top w:val="none" w:sz="0" w:space="0" w:color="auto"/>
        <w:left w:val="none" w:sz="0" w:space="0" w:color="auto"/>
        <w:bottom w:val="none" w:sz="0" w:space="0" w:color="auto"/>
        <w:right w:val="none" w:sz="0" w:space="0" w:color="auto"/>
      </w:divBdr>
    </w:div>
    <w:div w:id="1229805029">
      <w:bodyDiv w:val="1"/>
      <w:marLeft w:val="0"/>
      <w:marRight w:val="0"/>
      <w:marTop w:val="0"/>
      <w:marBottom w:val="0"/>
      <w:divBdr>
        <w:top w:val="none" w:sz="0" w:space="0" w:color="auto"/>
        <w:left w:val="none" w:sz="0" w:space="0" w:color="auto"/>
        <w:bottom w:val="none" w:sz="0" w:space="0" w:color="auto"/>
        <w:right w:val="none" w:sz="0" w:space="0" w:color="auto"/>
      </w:divBdr>
    </w:div>
    <w:div w:id="1234511296">
      <w:bodyDiv w:val="1"/>
      <w:marLeft w:val="0"/>
      <w:marRight w:val="0"/>
      <w:marTop w:val="0"/>
      <w:marBottom w:val="0"/>
      <w:divBdr>
        <w:top w:val="none" w:sz="0" w:space="0" w:color="auto"/>
        <w:left w:val="none" w:sz="0" w:space="0" w:color="auto"/>
        <w:bottom w:val="none" w:sz="0" w:space="0" w:color="auto"/>
        <w:right w:val="none" w:sz="0" w:space="0" w:color="auto"/>
      </w:divBdr>
    </w:div>
    <w:div w:id="1272938151">
      <w:bodyDiv w:val="1"/>
      <w:marLeft w:val="0"/>
      <w:marRight w:val="0"/>
      <w:marTop w:val="0"/>
      <w:marBottom w:val="0"/>
      <w:divBdr>
        <w:top w:val="none" w:sz="0" w:space="0" w:color="auto"/>
        <w:left w:val="none" w:sz="0" w:space="0" w:color="auto"/>
        <w:bottom w:val="none" w:sz="0" w:space="0" w:color="auto"/>
        <w:right w:val="none" w:sz="0" w:space="0" w:color="auto"/>
      </w:divBdr>
    </w:div>
    <w:div w:id="1300653239">
      <w:bodyDiv w:val="1"/>
      <w:marLeft w:val="0"/>
      <w:marRight w:val="0"/>
      <w:marTop w:val="0"/>
      <w:marBottom w:val="0"/>
      <w:divBdr>
        <w:top w:val="none" w:sz="0" w:space="0" w:color="auto"/>
        <w:left w:val="none" w:sz="0" w:space="0" w:color="auto"/>
        <w:bottom w:val="none" w:sz="0" w:space="0" w:color="auto"/>
        <w:right w:val="none" w:sz="0" w:space="0" w:color="auto"/>
      </w:divBdr>
    </w:div>
    <w:div w:id="1384329739">
      <w:bodyDiv w:val="1"/>
      <w:marLeft w:val="0"/>
      <w:marRight w:val="0"/>
      <w:marTop w:val="0"/>
      <w:marBottom w:val="0"/>
      <w:divBdr>
        <w:top w:val="none" w:sz="0" w:space="0" w:color="auto"/>
        <w:left w:val="none" w:sz="0" w:space="0" w:color="auto"/>
        <w:bottom w:val="none" w:sz="0" w:space="0" w:color="auto"/>
        <w:right w:val="none" w:sz="0" w:space="0" w:color="auto"/>
      </w:divBdr>
    </w:div>
    <w:div w:id="1407531961">
      <w:bodyDiv w:val="1"/>
      <w:marLeft w:val="0"/>
      <w:marRight w:val="0"/>
      <w:marTop w:val="0"/>
      <w:marBottom w:val="0"/>
      <w:divBdr>
        <w:top w:val="none" w:sz="0" w:space="0" w:color="auto"/>
        <w:left w:val="none" w:sz="0" w:space="0" w:color="auto"/>
        <w:bottom w:val="none" w:sz="0" w:space="0" w:color="auto"/>
        <w:right w:val="none" w:sz="0" w:space="0" w:color="auto"/>
      </w:divBdr>
    </w:div>
    <w:div w:id="1464040752">
      <w:bodyDiv w:val="1"/>
      <w:marLeft w:val="0"/>
      <w:marRight w:val="0"/>
      <w:marTop w:val="0"/>
      <w:marBottom w:val="0"/>
      <w:divBdr>
        <w:top w:val="none" w:sz="0" w:space="0" w:color="auto"/>
        <w:left w:val="none" w:sz="0" w:space="0" w:color="auto"/>
        <w:bottom w:val="none" w:sz="0" w:space="0" w:color="auto"/>
        <w:right w:val="none" w:sz="0" w:space="0" w:color="auto"/>
      </w:divBdr>
    </w:div>
    <w:div w:id="1492528919">
      <w:bodyDiv w:val="1"/>
      <w:marLeft w:val="0"/>
      <w:marRight w:val="0"/>
      <w:marTop w:val="0"/>
      <w:marBottom w:val="0"/>
      <w:divBdr>
        <w:top w:val="none" w:sz="0" w:space="0" w:color="auto"/>
        <w:left w:val="none" w:sz="0" w:space="0" w:color="auto"/>
        <w:bottom w:val="none" w:sz="0" w:space="0" w:color="auto"/>
        <w:right w:val="none" w:sz="0" w:space="0" w:color="auto"/>
      </w:divBdr>
    </w:div>
    <w:div w:id="1510869640">
      <w:bodyDiv w:val="1"/>
      <w:marLeft w:val="0"/>
      <w:marRight w:val="0"/>
      <w:marTop w:val="0"/>
      <w:marBottom w:val="0"/>
      <w:divBdr>
        <w:top w:val="none" w:sz="0" w:space="0" w:color="auto"/>
        <w:left w:val="none" w:sz="0" w:space="0" w:color="auto"/>
        <w:bottom w:val="none" w:sz="0" w:space="0" w:color="auto"/>
        <w:right w:val="none" w:sz="0" w:space="0" w:color="auto"/>
      </w:divBdr>
    </w:div>
    <w:div w:id="1545174336">
      <w:bodyDiv w:val="1"/>
      <w:marLeft w:val="0"/>
      <w:marRight w:val="0"/>
      <w:marTop w:val="0"/>
      <w:marBottom w:val="0"/>
      <w:divBdr>
        <w:top w:val="none" w:sz="0" w:space="0" w:color="auto"/>
        <w:left w:val="none" w:sz="0" w:space="0" w:color="auto"/>
        <w:bottom w:val="none" w:sz="0" w:space="0" w:color="auto"/>
        <w:right w:val="none" w:sz="0" w:space="0" w:color="auto"/>
      </w:divBdr>
    </w:div>
    <w:div w:id="1549536097">
      <w:bodyDiv w:val="1"/>
      <w:marLeft w:val="0"/>
      <w:marRight w:val="0"/>
      <w:marTop w:val="0"/>
      <w:marBottom w:val="0"/>
      <w:divBdr>
        <w:top w:val="none" w:sz="0" w:space="0" w:color="auto"/>
        <w:left w:val="none" w:sz="0" w:space="0" w:color="auto"/>
        <w:bottom w:val="none" w:sz="0" w:space="0" w:color="auto"/>
        <w:right w:val="none" w:sz="0" w:space="0" w:color="auto"/>
      </w:divBdr>
    </w:div>
    <w:div w:id="1555241284">
      <w:bodyDiv w:val="1"/>
      <w:marLeft w:val="0"/>
      <w:marRight w:val="0"/>
      <w:marTop w:val="0"/>
      <w:marBottom w:val="0"/>
      <w:divBdr>
        <w:top w:val="none" w:sz="0" w:space="0" w:color="auto"/>
        <w:left w:val="none" w:sz="0" w:space="0" w:color="auto"/>
        <w:bottom w:val="none" w:sz="0" w:space="0" w:color="auto"/>
        <w:right w:val="none" w:sz="0" w:space="0" w:color="auto"/>
      </w:divBdr>
    </w:div>
    <w:div w:id="1610353192">
      <w:bodyDiv w:val="1"/>
      <w:marLeft w:val="0"/>
      <w:marRight w:val="0"/>
      <w:marTop w:val="0"/>
      <w:marBottom w:val="0"/>
      <w:divBdr>
        <w:top w:val="none" w:sz="0" w:space="0" w:color="auto"/>
        <w:left w:val="none" w:sz="0" w:space="0" w:color="auto"/>
        <w:bottom w:val="none" w:sz="0" w:space="0" w:color="auto"/>
        <w:right w:val="none" w:sz="0" w:space="0" w:color="auto"/>
      </w:divBdr>
    </w:div>
    <w:div w:id="1640069503">
      <w:bodyDiv w:val="1"/>
      <w:marLeft w:val="0"/>
      <w:marRight w:val="0"/>
      <w:marTop w:val="0"/>
      <w:marBottom w:val="0"/>
      <w:divBdr>
        <w:top w:val="none" w:sz="0" w:space="0" w:color="auto"/>
        <w:left w:val="none" w:sz="0" w:space="0" w:color="auto"/>
        <w:bottom w:val="none" w:sz="0" w:space="0" w:color="auto"/>
        <w:right w:val="none" w:sz="0" w:space="0" w:color="auto"/>
      </w:divBdr>
    </w:div>
    <w:div w:id="1663267716">
      <w:bodyDiv w:val="1"/>
      <w:marLeft w:val="0"/>
      <w:marRight w:val="0"/>
      <w:marTop w:val="0"/>
      <w:marBottom w:val="0"/>
      <w:divBdr>
        <w:top w:val="none" w:sz="0" w:space="0" w:color="auto"/>
        <w:left w:val="none" w:sz="0" w:space="0" w:color="auto"/>
        <w:bottom w:val="none" w:sz="0" w:space="0" w:color="auto"/>
        <w:right w:val="none" w:sz="0" w:space="0" w:color="auto"/>
      </w:divBdr>
    </w:div>
    <w:div w:id="1671635704">
      <w:bodyDiv w:val="1"/>
      <w:marLeft w:val="0"/>
      <w:marRight w:val="0"/>
      <w:marTop w:val="0"/>
      <w:marBottom w:val="0"/>
      <w:divBdr>
        <w:top w:val="none" w:sz="0" w:space="0" w:color="auto"/>
        <w:left w:val="none" w:sz="0" w:space="0" w:color="auto"/>
        <w:bottom w:val="none" w:sz="0" w:space="0" w:color="auto"/>
        <w:right w:val="none" w:sz="0" w:space="0" w:color="auto"/>
      </w:divBdr>
    </w:div>
    <w:div w:id="1694838839">
      <w:bodyDiv w:val="1"/>
      <w:marLeft w:val="0"/>
      <w:marRight w:val="0"/>
      <w:marTop w:val="0"/>
      <w:marBottom w:val="0"/>
      <w:divBdr>
        <w:top w:val="none" w:sz="0" w:space="0" w:color="auto"/>
        <w:left w:val="none" w:sz="0" w:space="0" w:color="auto"/>
        <w:bottom w:val="none" w:sz="0" w:space="0" w:color="auto"/>
        <w:right w:val="none" w:sz="0" w:space="0" w:color="auto"/>
      </w:divBdr>
    </w:div>
    <w:div w:id="1697197089">
      <w:bodyDiv w:val="1"/>
      <w:marLeft w:val="0"/>
      <w:marRight w:val="0"/>
      <w:marTop w:val="0"/>
      <w:marBottom w:val="0"/>
      <w:divBdr>
        <w:top w:val="none" w:sz="0" w:space="0" w:color="auto"/>
        <w:left w:val="none" w:sz="0" w:space="0" w:color="auto"/>
        <w:bottom w:val="none" w:sz="0" w:space="0" w:color="auto"/>
        <w:right w:val="none" w:sz="0" w:space="0" w:color="auto"/>
      </w:divBdr>
    </w:div>
    <w:div w:id="1713798229">
      <w:bodyDiv w:val="1"/>
      <w:marLeft w:val="0"/>
      <w:marRight w:val="0"/>
      <w:marTop w:val="0"/>
      <w:marBottom w:val="0"/>
      <w:divBdr>
        <w:top w:val="none" w:sz="0" w:space="0" w:color="auto"/>
        <w:left w:val="none" w:sz="0" w:space="0" w:color="auto"/>
        <w:bottom w:val="none" w:sz="0" w:space="0" w:color="auto"/>
        <w:right w:val="none" w:sz="0" w:space="0" w:color="auto"/>
      </w:divBdr>
    </w:div>
    <w:div w:id="1723821294">
      <w:bodyDiv w:val="1"/>
      <w:marLeft w:val="0"/>
      <w:marRight w:val="0"/>
      <w:marTop w:val="0"/>
      <w:marBottom w:val="0"/>
      <w:divBdr>
        <w:top w:val="none" w:sz="0" w:space="0" w:color="auto"/>
        <w:left w:val="none" w:sz="0" w:space="0" w:color="auto"/>
        <w:bottom w:val="none" w:sz="0" w:space="0" w:color="auto"/>
        <w:right w:val="none" w:sz="0" w:space="0" w:color="auto"/>
      </w:divBdr>
    </w:div>
    <w:div w:id="1724209145">
      <w:bodyDiv w:val="1"/>
      <w:marLeft w:val="0"/>
      <w:marRight w:val="0"/>
      <w:marTop w:val="0"/>
      <w:marBottom w:val="0"/>
      <w:divBdr>
        <w:top w:val="none" w:sz="0" w:space="0" w:color="auto"/>
        <w:left w:val="none" w:sz="0" w:space="0" w:color="auto"/>
        <w:bottom w:val="none" w:sz="0" w:space="0" w:color="auto"/>
        <w:right w:val="none" w:sz="0" w:space="0" w:color="auto"/>
      </w:divBdr>
    </w:div>
    <w:div w:id="1728604663">
      <w:bodyDiv w:val="1"/>
      <w:marLeft w:val="0"/>
      <w:marRight w:val="0"/>
      <w:marTop w:val="0"/>
      <w:marBottom w:val="0"/>
      <w:divBdr>
        <w:top w:val="none" w:sz="0" w:space="0" w:color="auto"/>
        <w:left w:val="none" w:sz="0" w:space="0" w:color="auto"/>
        <w:bottom w:val="none" w:sz="0" w:space="0" w:color="auto"/>
        <w:right w:val="none" w:sz="0" w:space="0" w:color="auto"/>
      </w:divBdr>
    </w:div>
    <w:div w:id="1760249551">
      <w:bodyDiv w:val="1"/>
      <w:marLeft w:val="0"/>
      <w:marRight w:val="0"/>
      <w:marTop w:val="0"/>
      <w:marBottom w:val="0"/>
      <w:divBdr>
        <w:top w:val="none" w:sz="0" w:space="0" w:color="auto"/>
        <w:left w:val="none" w:sz="0" w:space="0" w:color="auto"/>
        <w:bottom w:val="none" w:sz="0" w:space="0" w:color="auto"/>
        <w:right w:val="none" w:sz="0" w:space="0" w:color="auto"/>
      </w:divBdr>
    </w:div>
    <w:div w:id="1807114733">
      <w:bodyDiv w:val="1"/>
      <w:marLeft w:val="0"/>
      <w:marRight w:val="0"/>
      <w:marTop w:val="0"/>
      <w:marBottom w:val="0"/>
      <w:divBdr>
        <w:top w:val="none" w:sz="0" w:space="0" w:color="auto"/>
        <w:left w:val="none" w:sz="0" w:space="0" w:color="auto"/>
        <w:bottom w:val="none" w:sz="0" w:space="0" w:color="auto"/>
        <w:right w:val="none" w:sz="0" w:space="0" w:color="auto"/>
      </w:divBdr>
    </w:div>
    <w:div w:id="1811942815">
      <w:bodyDiv w:val="1"/>
      <w:marLeft w:val="0"/>
      <w:marRight w:val="0"/>
      <w:marTop w:val="0"/>
      <w:marBottom w:val="0"/>
      <w:divBdr>
        <w:top w:val="none" w:sz="0" w:space="0" w:color="auto"/>
        <w:left w:val="none" w:sz="0" w:space="0" w:color="auto"/>
        <w:bottom w:val="none" w:sz="0" w:space="0" w:color="auto"/>
        <w:right w:val="none" w:sz="0" w:space="0" w:color="auto"/>
      </w:divBdr>
    </w:div>
    <w:div w:id="1868831113">
      <w:bodyDiv w:val="1"/>
      <w:marLeft w:val="0"/>
      <w:marRight w:val="0"/>
      <w:marTop w:val="0"/>
      <w:marBottom w:val="0"/>
      <w:divBdr>
        <w:top w:val="none" w:sz="0" w:space="0" w:color="auto"/>
        <w:left w:val="none" w:sz="0" w:space="0" w:color="auto"/>
        <w:bottom w:val="none" w:sz="0" w:space="0" w:color="auto"/>
        <w:right w:val="none" w:sz="0" w:space="0" w:color="auto"/>
      </w:divBdr>
    </w:div>
    <w:div w:id="1899630353">
      <w:bodyDiv w:val="1"/>
      <w:marLeft w:val="0"/>
      <w:marRight w:val="0"/>
      <w:marTop w:val="0"/>
      <w:marBottom w:val="0"/>
      <w:divBdr>
        <w:top w:val="none" w:sz="0" w:space="0" w:color="auto"/>
        <w:left w:val="none" w:sz="0" w:space="0" w:color="auto"/>
        <w:bottom w:val="none" w:sz="0" w:space="0" w:color="auto"/>
        <w:right w:val="none" w:sz="0" w:space="0" w:color="auto"/>
      </w:divBdr>
    </w:div>
    <w:div w:id="1933508876">
      <w:bodyDiv w:val="1"/>
      <w:marLeft w:val="0"/>
      <w:marRight w:val="0"/>
      <w:marTop w:val="0"/>
      <w:marBottom w:val="0"/>
      <w:divBdr>
        <w:top w:val="none" w:sz="0" w:space="0" w:color="auto"/>
        <w:left w:val="none" w:sz="0" w:space="0" w:color="auto"/>
        <w:bottom w:val="none" w:sz="0" w:space="0" w:color="auto"/>
        <w:right w:val="none" w:sz="0" w:space="0" w:color="auto"/>
      </w:divBdr>
    </w:div>
    <w:div w:id="1961917934">
      <w:bodyDiv w:val="1"/>
      <w:marLeft w:val="0"/>
      <w:marRight w:val="0"/>
      <w:marTop w:val="0"/>
      <w:marBottom w:val="0"/>
      <w:divBdr>
        <w:top w:val="none" w:sz="0" w:space="0" w:color="auto"/>
        <w:left w:val="none" w:sz="0" w:space="0" w:color="auto"/>
        <w:bottom w:val="none" w:sz="0" w:space="0" w:color="auto"/>
        <w:right w:val="none" w:sz="0" w:space="0" w:color="auto"/>
      </w:divBdr>
    </w:div>
    <w:div w:id="1978219520">
      <w:bodyDiv w:val="1"/>
      <w:marLeft w:val="0"/>
      <w:marRight w:val="0"/>
      <w:marTop w:val="0"/>
      <w:marBottom w:val="0"/>
      <w:divBdr>
        <w:top w:val="none" w:sz="0" w:space="0" w:color="auto"/>
        <w:left w:val="none" w:sz="0" w:space="0" w:color="auto"/>
        <w:bottom w:val="none" w:sz="0" w:space="0" w:color="auto"/>
        <w:right w:val="none" w:sz="0" w:space="0" w:color="auto"/>
      </w:divBdr>
    </w:div>
    <w:div w:id="1981962839">
      <w:bodyDiv w:val="1"/>
      <w:marLeft w:val="0"/>
      <w:marRight w:val="0"/>
      <w:marTop w:val="0"/>
      <w:marBottom w:val="0"/>
      <w:divBdr>
        <w:top w:val="none" w:sz="0" w:space="0" w:color="auto"/>
        <w:left w:val="none" w:sz="0" w:space="0" w:color="auto"/>
        <w:bottom w:val="none" w:sz="0" w:space="0" w:color="auto"/>
        <w:right w:val="none" w:sz="0" w:space="0" w:color="auto"/>
      </w:divBdr>
    </w:div>
    <w:div w:id="1982148483">
      <w:bodyDiv w:val="1"/>
      <w:marLeft w:val="0"/>
      <w:marRight w:val="0"/>
      <w:marTop w:val="0"/>
      <w:marBottom w:val="0"/>
      <w:divBdr>
        <w:top w:val="none" w:sz="0" w:space="0" w:color="auto"/>
        <w:left w:val="none" w:sz="0" w:space="0" w:color="auto"/>
        <w:bottom w:val="none" w:sz="0" w:space="0" w:color="auto"/>
        <w:right w:val="none" w:sz="0" w:space="0" w:color="auto"/>
      </w:divBdr>
    </w:div>
    <w:div w:id="2016876581">
      <w:bodyDiv w:val="1"/>
      <w:marLeft w:val="0"/>
      <w:marRight w:val="0"/>
      <w:marTop w:val="0"/>
      <w:marBottom w:val="0"/>
      <w:divBdr>
        <w:top w:val="none" w:sz="0" w:space="0" w:color="auto"/>
        <w:left w:val="none" w:sz="0" w:space="0" w:color="auto"/>
        <w:bottom w:val="none" w:sz="0" w:space="0" w:color="auto"/>
        <w:right w:val="none" w:sz="0" w:space="0" w:color="auto"/>
      </w:divBdr>
    </w:div>
    <w:div w:id="2046176948">
      <w:bodyDiv w:val="1"/>
      <w:marLeft w:val="0"/>
      <w:marRight w:val="0"/>
      <w:marTop w:val="0"/>
      <w:marBottom w:val="0"/>
      <w:divBdr>
        <w:top w:val="none" w:sz="0" w:space="0" w:color="auto"/>
        <w:left w:val="none" w:sz="0" w:space="0" w:color="auto"/>
        <w:bottom w:val="none" w:sz="0" w:space="0" w:color="auto"/>
        <w:right w:val="none" w:sz="0" w:space="0" w:color="auto"/>
      </w:divBdr>
    </w:div>
    <w:div w:id="2077777043">
      <w:bodyDiv w:val="1"/>
      <w:marLeft w:val="0"/>
      <w:marRight w:val="0"/>
      <w:marTop w:val="0"/>
      <w:marBottom w:val="0"/>
      <w:divBdr>
        <w:top w:val="none" w:sz="0" w:space="0" w:color="auto"/>
        <w:left w:val="none" w:sz="0" w:space="0" w:color="auto"/>
        <w:bottom w:val="none" w:sz="0" w:space="0" w:color="auto"/>
        <w:right w:val="none" w:sz="0" w:space="0" w:color="auto"/>
      </w:divBdr>
    </w:div>
    <w:div w:id="2107378652">
      <w:bodyDiv w:val="1"/>
      <w:marLeft w:val="0"/>
      <w:marRight w:val="0"/>
      <w:marTop w:val="0"/>
      <w:marBottom w:val="0"/>
      <w:divBdr>
        <w:top w:val="none" w:sz="0" w:space="0" w:color="auto"/>
        <w:left w:val="none" w:sz="0" w:space="0" w:color="auto"/>
        <w:bottom w:val="none" w:sz="0" w:space="0" w:color="auto"/>
        <w:right w:val="none" w:sz="0" w:space="0" w:color="auto"/>
      </w:divBdr>
    </w:div>
    <w:div w:id="2108505256">
      <w:bodyDiv w:val="1"/>
      <w:marLeft w:val="0"/>
      <w:marRight w:val="0"/>
      <w:marTop w:val="0"/>
      <w:marBottom w:val="0"/>
      <w:divBdr>
        <w:top w:val="none" w:sz="0" w:space="0" w:color="auto"/>
        <w:left w:val="none" w:sz="0" w:space="0" w:color="auto"/>
        <w:bottom w:val="none" w:sz="0" w:space="0" w:color="auto"/>
        <w:right w:val="none" w:sz="0" w:space="0" w:color="auto"/>
      </w:divBdr>
    </w:div>
    <w:div w:id="213293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Art04</b:Tag>
    <b:SourceType>JournalArticle</b:SourceType>
    <b:Guid>{70C7503A-230A-4A6F-A43C-687484628F05}</b:Guid>
    <b:Author>
      <b:Author>
        <b:NameList>
          <b:Person>
            <b:Last>Laffer</b:Last>
            <b:First>Arthur</b:First>
            <b:Middle>B.</b:Middle>
          </b:Person>
        </b:NameList>
      </b:Author>
    </b:Author>
    <b:Year>2004</b:Year>
    <b:RefOrder>66</b:RefOrder>
  </b:Source>
  <b:Source>
    <b:Tag>Mus17</b:Tag>
    <b:SourceType>JournalArticle</b:SourceType>
    <b:Guid>{2ADC295C-F250-43CB-B4F6-9922254D4DA5}</b:Guid>
    <b:Author>
      <b:Author>
        <b:NameList>
          <b:Person>
            <b:Last>Musgrave</b:Last>
          </b:Person>
        </b:NameList>
      </b:Author>
    </b:Author>
    <b:Year>2017</b:Year>
    <b:RefOrder>67</b:RefOrder>
  </b:Source>
  <b:Source>
    <b:Tag>Rah23</b:Tag>
    <b:SourceType>JournalArticle</b:SourceType>
    <b:Guid>{2E6657C3-2296-45BD-9B51-895D51C3D67A}</b:Guid>
    <b:Author>
      <b:Author>
        <b:NameList>
          <b:Person>
            <b:Last>Rahmawati</b:Last>
          </b:Person>
        </b:NameList>
      </b:Author>
    </b:Author>
    <b:Year>2023</b:Year>
    <b:RefOrder>68</b:RefOrder>
  </b:Source>
  <b:Source>
    <b:Tag>Sus20</b:Tag>
    <b:SourceType>JournalArticle</b:SourceType>
    <b:Guid>{E2C40C42-ED6D-4B6C-8B9B-6D0AB2B5B08C}</b:Guid>
    <b:Author>
      <b:Author>
        <b:NameList>
          <b:Person>
            <b:Last>al</b:Last>
            <b:First>Susanti</b:First>
            <b:Middle>et</b:Middle>
          </b:Person>
        </b:NameList>
      </b:Author>
    </b:Author>
    <b:Year>2020</b:Year>
    <b:RefOrder>69</b:RefOrder>
  </b:Source>
  <b:Source>
    <b:Tag>Man21</b:Tag>
    <b:SourceType>JournalArticle</b:SourceType>
    <b:Guid>{315AD039-1EB9-4CFD-A34A-A34F1308362E}</b:Guid>
    <b:Author>
      <b:Author>
        <b:NameList>
          <b:Person>
            <b:Last>Mankiw</b:Last>
          </b:Person>
        </b:NameList>
      </b:Author>
    </b:Author>
    <b:Year>2021</b:Year>
    <b:RefOrder>41</b:RefOrder>
  </b:Source>
  <b:Source>
    <b:Tag>Omo22</b:Tag>
    <b:SourceType>JournalArticle</b:SourceType>
    <b:Guid>{D1063D2C-E9A3-4A70-9C52-B906F5D7185E}</b:Guid>
    <b:Author>
      <b:Author>
        <b:NameList>
          <b:Person>
            <b:Last>Omodero</b:Last>
            <b:First>Adefolake</b:First>
            <b:Middle>&amp;</b:Middle>
          </b:Person>
        </b:NameList>
      </b:Author>
    </b:Author>
    <b:Year>2022</b:Year>
    <b:RefOrder>57</b:RefOrder>
  </b:Source>
  <b:Source>
    <b:Tag>Eti21</b:Tag>
    <b:SourceType>JournalArticle</b:SourceType>
    <b:Guid>{5AF22674-F498-4C12-BE6B-50BBE75C80B0}</b:Guid>
    <b:Author>
      <b:Author>
        <b:NameList>
          <b:Person>
            <b:Last>Etim</b:Last>
          </b:Person>
        </b:NameList>
      </b:Author>
    </b:Author>
    <b:Year>2021</b:Year>
    <b:RefOrder>70</b:RefOrder>
  </b:Source>
  <b:Source>
    <b:Tag>Gho21</b:Tag>
    <b:SourceType>JournalArticle</b:SourceType>
    <b:Guid>{3C60AF8D-1BAC-4F84-8E96-476087A3ECE6}</b:Guid>
    <b:Author>
      <b:Author>
        <b:NameList>
          <b:Person>
            <b:Last>Ghozali</b:Last>
          </b:Person>
        </b:NameList>
      </b:Author>
    </b:Author>
    <b:Year>2021</b:Year>
    <b:RefOrder>61</b:RefOrder>
  </b:Source>
  <b:Source>
    <b:Tag>Gho211</b:Tag>
    <b:SourceType>JournalArticle</b:SourceType>
    <b:Guid>{90DCE9E9-D1A8-459D-96B9-B565E057FE04}</b:Guid>
    <b:Author>
      <b:Author>
        <b:NameList>
          <b:Person>
            <b:Last>Ghozali</b:Last>
          </b:Person>
        </b:NameList>
      </b:Author>
    </b:Author>
    <b:Year>2021</b:Year>
    <b:RefOrder>62</b:RefOrder>
  </b:Source>
  <b:Source>
    <b:Tag>Tod201</b:Tag>
    <b:SourceType>Book</b:SourceType>
    <b:Guid>{C690B8CA-59E0-46AB-A183-A9DB86E887C6}</b:Guid>
    <b:Year>2020</b:Year>
    <b:Author>
      <b:Author>
        <b:NameList>
          <b:Person>
            <b:Last>Smith</b:Last>
            <b:First>Todaro</b:First>
            <b:Middle>&amp;</b:Middle>
          </b:Person>
        </b:NameList>
      </b:Author>
    </b:Author>
    <b:RefOrder>71</b:RefOrder>
  </b:Source>
  <b:Source>
    <b:Tag>Tod20</b:Tag>
    <b:SourceType>JournalArticle</b:SourceType>
    <b:Guid>{969661B2-2E7F-49D6-8C8D-75B3A1192142}</b:Guid>
    <b:Author>
      <b:Author>
        <b:NameList>
          <b:Person>
            <b:Last>Todaro</b:Last>
            <b:First>Michael P.</b:First>
          </b:Person>
          <b:Person>
            <b:Last>Smith</b:Last>
            <b:First>Stephen C.</b:First>
          </b:Person>
        </b:NameList>
      </b:Author>
    </b:Author>
    <b:JournalName>Economic Development. 13th Edition</b:JournalName>
    <b:Year>2020</b:Year>
    <b:RefOrder>5</b:RefOrder>
  </b:Source>
  <b:Source>
    <b:Tag>Sri22</b:Tag>
    <b:SourceType>ConferenceProceedings</b:SourceType>
    <b:Guid>{C23E7AEA-2CD2-4DBF-B980-ABAB78B8FCA6}</b:Guid>
    <b:Year>2022</b:Year>
    <b:Author>
      <b:Author>
        <b:NameList>
          <b:Person>
            <b:Last>Indrawati</b:Last>
            <b:First>Sri Mulyani</b:First>
          </b:Person>
        </b:NameList>
      </b:Author>
    </b:Author>
    <b:Publisher>Kementerian Keuangan RI</b:Publisher>
    <b:RefOrder>72</b:RefOrder>
  </b:Source>
  <b:Source>
    <b:Tag>Jos21</b:Tag>
    <b:SourceType>JournalArticle</b:SourceType>
    <b:Guid>{CB8A3FDE-9C4A-4FDB-9490-A47DA7C74630}</b:Guid>
    <b:Author>
      <b:Author>
        <b:NameList>
          <b:Person>
            <b:Last>Stiglitz</b:Last>
            <b:First>Joseph</b:First>
          </b:Person>
        </b:NameList>
      </b:Author>
    </b:Author>
    <b:Year>2021</b:Year>
    <b:RefOrder>3</b:RefOrder>
  </b:Source>
  <b:Source>
    <b:Tag>Bad24</b:Tag>
    <b:SourceType>Report</b:SourceType>
    <b:Guid>{5F5815DA-8E44-462C-A602-0DED9618ACDB}</b:Guid>
    <b:Year>2024</b:Year>
    <b:Author>
      <b:Author>
        <b:NameList>
          <b:Person>
            <b:Last>Badan Pusat Statistik Provinsi Jawa Tengah</b:Last>
          </b:Person>
        </b:NameList>
      </b:Author>
    </b:Author>
    <b:RefOrder>8</b:RefOrder>
  </b:Source>
  <b:Source>
    <b:Tag>Ban22</b:Tag>
    <b:SourceType>Report</b:SourceType>
    <b:Guid>{295F9AE7-1639-4EB0-B89C-A12F9D121437}</b:Guid>
    <b:Author>
      <b:Author>
        <b:NameList>
          <b:Person>
            <b:Last>Bank Indonesia</b:Last>
          </b:Person>
        </b:NameList>
      </b:Author>
    </b:Author>
    <b:Year>2022</b:Year>
    <b:RefOrder>16</b:RefOrder>
  </b:Source>
  <b:Source>
    <b:Tag>VOA</b:Tag>
    <b:SourceType>InternetSite</b:SourceType>
    <b:Guid>{BFCE5363-B93E-407B-9B4C-1D6EF59CE31A}</b:Guid>
    <b:Author>
      <b:Author>
        <b:NameList>
          <b:Person>
            <b:Last>VOA Indonesia</b:Last>
          </b:Person>
        </b:NameList>
      </b:Author>
    </b:Author>
    <b:Title>Badan Pusat Statistik (BPS) melaporkan pertumbuhan ekonomi sepanjang tahun 2024 tumbuh 5,03 persen. Capaian tersebut melambat dibandingkan tahun 2023.</b:Title>
    <b:InternetSiteTitle>VOA Indonesia</b:InternetSiteTitle>
    <b:URL>https://www.voaindonesia.com/a/bps-pertumbuhan-ekonomi-indonesia-2024-capai-5-03-persen/7965346.html</b:URL>
    <b:Year>2025</b:Year>
    <b:Month>Januari</b:Month>
    <b:Day>15</b:Day>
    <b:RefOrder>21</b:RefOrder>
  </b:Source>
  <b:Source>
    <b:Tag>Bet22</b:Tag>
    <b:SourceType>InternetSite</b:SourceType>
    <b:Guid>{9D2951F2-FEF5-4970-8B20-A5A53AC7CE37}</b:Guid>
    <b:Author>
      <b:Author>
        <b:NameList>
          <b:Person>
            <b:Last>BetaNews.id</b:Last>
          </b:Person>
        </b:NameList>
      </b:Author>
    </b:Author>
    <b:Year>2022</b:Year>
    <b:RefOrder>30</b:RefOrder>
  </b:Source>
  <b:Source>
    <b:Tag>Tik25</b:Tag>
    <b:SourceType>InternetSite</b:SourceType>
    <b:Guid>{C19C0BFB-5F89-4038-A320-3E9295213E90}</b:Guid>
    <b:Author>
      <b:Author>
        <b:Corporate>Radio Republik Indonesia</b:Corporate>
      </b:Author>
    </b:Author>
    <b:Title>BPS Catat Pertumbuhan Ekonomi Jateng 2024 Capai 4,95%</b:Title>
    <b:InternetSiteTitle>Radio Republik Indonesia </b:InternetSiteTitle>
    <b:Year>2025</b:Year>
    <b:Month>Februari</b:Month>
    <b:Day>06</b:Day>
    <b:URL>https://rri.co.id/daerah/1309267/bps-catat-pertumbuhan-ekonomi-jateng-2024-capai-4-95#:~:text=KBRN%2C%20Semarang:%20Badan%20Pusat%20Statistik,tumbuh%20positif%20di%20tahun%20tersebut.&amp;text=%E2%80%9CLapangan%20usaha%20Industri%20Pengolahan%20mendominasi,de</b:URL>
    <b:RefOrder>73</b:RefOrder>
  </b:Source>
  <b:Source>
    <b:Tag>Dir22</b:Tag>
    <b:SourceType>InternetSite</b:SourceType>
    <b:Guid>{58BE1459-0DA1-477E-AAD0-CB22BE8220A9}</b:Guid>
    <b:Author>
      <b:Author>
        <b:Corporate>Direktorat Jenderal Pajak</b:Corporate>
      </b:Author>
    </b:Author>
    <b:Title>Di balik kenaikan tarif PPN</b:Title>
    <b:InternetSiteTitle>Pajak.go.id</b:InternetSiteTitle>
    <b:Year>2022</b:Year>
    <b:Month>Maret</b:Month>
    <b:Day>15</b:Day>
    <b:URL>https://pajak.go.id/id/artikel/di-balik-kenaikan-tarif-ppn?utm_source=chatgpt.com</b:URL>
    <b:RefOrder>35</b:RefOrder>
  </b:Source>
  <b:Source>
    <b:Tag>CNB23</b:Tag>
    <b:SourceType>InternetSite</b:SourceType>
    <b:Guid>{AC551E29-6596-4362-8B03-565A5375964C}</b:Guid>
    <b:Author>
      <b:Author>
        <b:Corporate>CNBC Indonesia</b:Corporate>
      </b:Author>
    </b:Author>
    <b:Title>Jokowi Gencar Hilirisasi, BI Tiba-tiba Beri Warning Soal Ini</b:Title>
    <b:InternetSiteTitle>CNBC Indonesia</b:InternetSiteTitle>
    <b:Year>2023</b:Year>
    <b:Month>Januari</b:Month>
    <b:Day>30</b:Day>
    <b:URL>https://www.cnbcindonesia.com/news/20230127143736-4-409227/airlangga-pemerintah-jaga-daya-beli-masyarakat-di-tengah-tekanan-ekonomi</b:URL>
    <b:RefOrder>74</b:RefOrder>
  </b:Source>
  <b:Source>
    <b:Tag>Tho21</b:Tag>
    <b:SourceType>BookSection</b:SourceType>
    <b:Guid>{F14EDF9F-2BF4-4630-8306-5535E6976EC1}</b:Guid>
    <b:Title>Time for Socialism: Dispatches from a World on Fire, 2016–2021</b:Title>
    <b:Year>2021</b:Year>
    <b:Author>
      <b:Author>
        <b:NameList>
          <b:Person>
            <b:Last>Piketty</b:Last>
            <b:First>Thomas</b:First>
          </b:Person>
        </b:NameList>
      </b:Author>
      <b:BookAuthor>
        <b:NameList>
          <b:Person>
            <b:Last>Piketty</b:Last>
            <b:First>Thomas</b:First>
          </b:Person>
        </b:NameList>
      </b:BookAuthor>
    </b:Author>
    <b:BookTitle>Time for Socialism: Dispatches from a World on Fire, 2016–2021</b:BookTitle>
    <b:Pages>360 pages</b:Pages>
    <b:City>New Haven, Connecticut</b:City>
    <b:Publisher>Yale University Press</b:Publisher>
    <b:RefOrder>34</b:RefOrder>
  </b:Source>
  <b:Source>
    <b:Tag>Ban221</b:Tag>
    <b:SourceType>Report</b:SourceType>
    <b:Guid>{680B4FA7-F405-4F22-BB3F-507876601140}</b:Guid>
    <b:Title>Laporan perekonomian provinsi Jawa Tengah 2022.</b:Title>
    <b:Year>2022</b:Year>
    <b:City>Jakarta, Indonesia</b:City>
    <b:Publisher>Bank Indonesia</b:Publisher>
    <b:Author>
      <b:Author>
        <b:Corporate>Bank Indonesia</b:Corporate>
      </b:Author>
    </b:Author>
    <b:RefOrder>7</b:RefOrder>
  </b:Source>
  <b:Source xmlns:b="http://schemas.openxmlformats.org/officeDocument/2006/bibliography">
    <b:Tag>Kah31</b:Tag>
    <b:SourceType>JournalArticle</b:SourceType>
    <b:Guid>{1FB3028B-704B-489F-8F2B-B964A7D94659}</b:Guid>
    <b:Title>“The Relation of Home Investment to Unemployment”</b:Title>
    <b:Year>1931</b:Year>
    <b:Author>
      <b:Author>
        <b:NameList>
          <b:Person>
            <b:Last>Kahn</b:Last>
            <b:First>R.</b:First>
            <b:Middle>F.</b:Middle>
          </b:Person>
        </b:NameList>
      </b:Author>
    </b:Author>
    <b:JournalName>The Economic Journal</b:JournalName>
    <b:Pages>173–198.</b:Pages>
    <b:RefOrder>39</b:RefOrder>
  </b:Source>
  <b:Source>
    <b:Tag>Joh36</b:Tag>
    <b:SourceType>Book</b:SourceType>
    <b:Guid>{853B43DC-A900-4FFC-8422-2D5F144261FE}</b:Guid>
    <b:Title>The General Theory of Employment, Interest and Money</b:Title>
    <b:Year>1936</b:Year>
    <b:Author>
      <b:Author>
        <b:NameList>
          <b:Person>
            <b:Last>Keynes</b:Last>
            <b:First>John</b:First>
            <b:Middle>Maynard</b:Middle>
          </b:Person>
        </b:NameList>
      </b:Author>
    </b:Author>
    <b:City>London</b:City>
    <b:Publisher>Macmillan</b:Publisher>
    <b:RefOrder>40</b:RefOrder>
  </b:Source>
  <b:Source>
    <b:Tag>NGr21</b:Tag>
    <b:SourceType>Book</b:SourceType>
    <b:Guid>{6901229E-0A6F-472F-8C33-617DCF0E0DD0}</b:Guid>
    <b:Author>
      <b:Author>
        <b:NameList>
          <b:Person>
            <b:Last>Mankiw</b:Last>
            <b:First>N.</b:First>
            <b:Middle>Gregory</b:Middle>
          </b:Person>
        </b:NameList>
      </b:Author>
    </b:Author>
    <b:Title>Principles of Economics</b:Title>
    <b:Year>2021</b:Year>
    <b:City>Boston, MA, USA</b:City>
    <b:Publisher>Cengage Learning</b:Publisher>
    <b:RefOrder>75</b:RefOrder>
  </b:Source>
  <b:Source>
    <b:Tag>DDT22</b:Tag>
    <b:SourceType>InternetSite</b:SourceType>
    <b:Guid>{8F4A110C-4BAD-40F9-A0E9-9AFD4BF1D4C8}</b:Guid>
    <b:Author>
      <b:Author>
        <b:Corporate>DDTCNews</b:Corporate>
      </b:Author>
    </b:Author>
    <b:Title> Ternyata ini alasan Sri Mulyani naikkan tarif PPN jadi 11% mulai April</b:Title>
    <b:InternetSiteTitle>DDTCNews</b:InternetSiteTitle>
    <b:Year>2022</b:Year>
    <b:Month>Maret</b:Month>
    <b:Day>26</b:Day>
    <b:URL>https://news.ddtc.co.id/berita/nasional/37949/ternyata-ini-alasan-sri-mulyani-naikkan-tarif-ppn-jadi-11-mulai-april</b:URL>
    <b:RefOrder>76</b:RefOrder>
  </b:Source>
  <b:Source>
    <b:Tag>Paj22</b:Tag>
    <b:SourceType>InternetSite</b:SourceType>
    <b:Guid>{E4B83101-7327-4EC4-B4E2-15431766534B}</b:Guid>
    <b:Author>
      <b:Author>
        <b:Corporate>Pajak.com</b:Corporate>
      </b:Author>
    </b:Author>
    <b:Title>Kenaikan PPN tambah penerimaan negara Rp 13,95 T</b:Title>
    <b:InternetSiteTitle>Pajak.com</b:InternetSiteTitle>
    <b:Year>2022</b:Year>
    <b:Month>Juli</b:Month>
    <b:Day>28</b:Day>
    <b:URL>https://www.pajak.com/pajak/kenaikan-ppn-tambah-penerimaan-negara-rp-1395-t/</b:URL>
    <b:RefOrder>77</b:RefOrder>
  </b:Source>
  <b:Source>
    <b:Tag>Bla23</b:Tag>
    <b:SourceType>Book</b:SourceType>
    <b:Guid>{A8718C4E-43A8-4847-AD70-443C94F5CDA0}</b:Guid>
    <b:Title>Macroeconomics</b:Title>
    <b:Year>2023</b:Year>
    <b:City>London</b:City>
    <b:Publisher>Pearson</b:Publisher>
    <b:Author>
      <b:Author>
        <b:NameList>
          <b:Person>
            <b:Last>Blanchard</b:Last>
            <b:First>Olivier </b:First>
          </b:Person>
          <b:Person>
            <b:Last>Johnson</b:Last>
            <b:Middle>R.</b:Middle>
            <b:First>David </b:First>
          </b:Person>
        </b:NameList>
      </b:Author>
    </b:Author>
    <b:RefOrder>42</b:RefOrder>
  </b:Source>
  <b:Source>
    <b:Tag>Mar22</b:Tag>
    <b:SourceType>Book</b:SourceType>
    <b:Guid>{ACDDD9DB-B2EA-4713-AA95-01BD434BC8BF}</b:Guid>
    <b:Author>
      <b:Author>
        <b:NameList>
          <b:Person>
            <b:Last>Mardiasmo</b:Last>
          </b:Person>
        </b:NameList>
      </b:Author>
    </b:Author>
    <b:Title>Perpajakan</b:Title>
    <b:Year>2022</b:Year>
    <b:City>Yogyakarta</b:City>
    <b:Publisher>ANDI</b:Publisher>
    <b:RefOrder>45</b:RefOrder>
  </b:Source>
  <b:Source>
    <b:Tag>Jos20</b:Tag>
    <b:SourceType>Book</b:SourceType>
    <b:Guid>{C8CBE755-211A-4193-9BAD-3871A8BCD302}</b:Guid>
    <b:Author>
      <b:Author>
        <b:NameList>
          <b:Person>
            <b:Last>Stiglitz</b:Last>
            <b:First>Joseph</b:First>
            <b:Middle>E.</b:Middle>
          </b:Person>
        </b:NameList>
      </b:Author>
    </b:Author>
    <b:Title>Economics of the Public Sector</b:Title>
    <b:Year>2020</b:Year>
    <b:City>New York</b:City>
    <b:Publisher>W. W. Norton</b:Publisher>
    <b:RefOrder>78</b:RefOrder>
  </b:Source>
  <b:Source>
    <b:Tag>Dir241</b:Tag>
    <b:SourceType>InternetSite</b:SourceType>
    <b:Guid>{EF10696F-2447-4CD2-8A12-E004C7FE144C}</b:Guid>
    <b:Title>Mengulik PP 58/2023: TER dan perhitungan PPh yang lebih simpel</b:Title>
    <b:Year>2024</b:Year>
    <b:Author>
      <b:Author>
        <b:Corporate>Direktorat Jenderal Pajak</b:Corporate>
      </b:Author>
    </b:Author>
    <b:InternetSiteTitle>Direktorat Jenderal Pajak</b:InternetSiteTitle>
    <b:Month>Januari</b:Month>
    <b:Day>05</b:Day>
    <b:URL>https://www.pajak.go.id/index.php/id/artikel/mengulik-pp-582023-ter-dan-perhitungan-pph-yang-lebih-simpel</b:URL>
    <b:RefOrder>52</b:RefOrder>
  </b:Source>
  <b:Source>
    <b:Tag>NGr211</b:Tag>
    <b:SourceType>Book</b:SourceType>
    <b:Guid>{BF043208-8E15-46A1-9924-52BEB5E51880}</b:Guid>
    <b:Title>Principles of economics (9th ed.)</b:Title>
    <b:Year>2021</b:Year>
    <b:Author>
      <b:Author>
        <b:NameList>
          <b:Person>
            <b:Last>Mankiw</b:Last>
            <b:First>N.</b:First>
            <b:Middle>Gregory</b:Middle>
          </b:Person>
        </b:NameList>
      </b:Author>
    </b:Author>
    <b:City>Boston, MA</b:City>
    <b:Publisher>Cengage Learning</b:Publisher>
    <b:RefOrder>79</b:RefOrder>
  </b:Source>
  <b:Source>
    <b:Tag>Dir242</b:Tag>
    <b:SourceType>InternetSite</b:SourceType>
    <b:Guid>{78FE6FE0-342C-421F-87EC-BB3245B51662}</b:Guid>
    <b:Title>PPh Pasal 21/26</b:Title>
    <b:Year>2024</b:Year>
    <b:Author>
      <b:Author>
        <b:Corporate>Direktorat Jenderal Pajak</b:Corporate>
      </b:Author>
    </b:Author>
    <b:InternetSiteTitle>Direktorat Jenderal Pajak</b:InternetSiteTitle>
    <b:URL>https://www.pajak.go.id/id/pph-pasal-2126</b:URL>
    <b:RefOrder>48</b:RefOrder>
  </b:Source>
  <b:Source>
    <b:Tag>Wau22</b:Tag>
    <b:SourceType>Book</b:SourceType>
    <b:Guid>{0046FB97-F161-4CDF-B8F8-524A7440D9E7}</b:Guid>
    <b:Title>eori pertumbuhan ekonomi: Kajian konseptual dan empirik</b:Title>
    <b:Year>2022</b:Year>
    <b:City>Medan, Sumatera Utara</b:City>
    <b:Publisher>Eureka</b:Publisher>
    <b:Author>
      <b:Author>
        <b:NameList>
          <b:Person>
            <b:Last>Wau</b:Last>
            <b:First>Marselino</b:First>
          </b:Person>
          <b:Person>
            <b:Last>Wati</b:Last>
            <b:First>Leni</b:First>
          </b:Person>
          <b:Person>
            <b:Last>Fau</b:Last>
            <b:Middle>Firman</b:Middle>
            <b:First>Jhon</b:First>
          </b:Person>
        </b:NameList>
      </b:Author>
    </b:Author>
    <b:RefOrder>54</b:RefOrder>
  </b:Source>
  <b:Source>
    <b:Tag>Bat20</b:Tag>
    <b:SourceType>Report</b:SourceType>
    <b:Guid>{ED88BEEC-4194-4FBC-8716-6E9B6BED320D}</b:Guid>
    <b:Title>Fiscal Multipliers</b:Title>
    <b:Year>2020</b:Year>
    <b:City>Washington, D.C.</b:City>
    <b:Publisher>International Monetary Fund (IMF)</b:Publisher>
    <b:Author>
      <b:Author>
        <b:NameList>
          <b:Person>
            <b:Last>Batini</b:Last>
            <b:First>Nicoletta</b:First>
          </b:Person>
          <b:Person>
            <b:Last>Eyraud</b:Last>
            <b:First>Luc</b:First>
          </b:Person>
          <b:Person>
            <b:Last>Weber</b:Last>
            <b:First>Anke</b:First>
          </b:Person>
        </b:NameList>
      </b:Author>
    </b:Author>
    <b:RefOrder>43</b:RefOrder>
  </b:Source>
  <b:Source>
    <b:Tag>Cas22</b:Tag>
    <b:SourceType>Book</b:SourceType>
    <b:Guid>{E7BE4353-A865-4450-9627-B9FB016A7A80}</b:Guid>
    <b:Title>Principles of economics (13th ed.)</b:Title>
    <b:Year>2022</b:Year>
    <b:City>London, UK</b:City>
    <b:Publisher>Pearson</b:Publisher>
    <b:Author>
      <b:Author>
        <b:NameList>
          <b:Person>
            <b:Last>Case</b:Last>
            <b:Middle>E.</b:Middle>
            <b:First>Karl</b:First>
          </b:Person>
          <b:Person>
            <b:Last>Fair</b:Last>
            <b:Middle>C.</b:Middle>
            <b:First>Ray</b:First>
          </b:Person>
          <b:Person>
            <b:Last>Oster</b:Last>
            <b:Middle>M.</b:Middle>
            <b:First>Sharon</b:First>
          </b:Person>
        </b:NameList>
      </b:Author>
    </b:Author>
    <b:RefOrder>53</b:RefOrder>
  </b:Source>
  <b:Source>
    <b:Tag>Kru20</b:Tag>
    <b:SourceType>Book</b:SourceType>
    <b:Guid>{F2AEEA3E-1DBF-49B1-AEFE-28A032F6AAC8}</b:Guid>
    <b:Title>Macroeconomics (6th Edition)</b:Title>
    <b:Year>2021</b:Year>
    <b:Publisher>Worth Publishers</b:Publisher>
    <b:City>New York</b:City>
    <b:Author>
      <b:Author>
        <b:NameList>
          <b:Person>
            <b:Last>Krugman</b:Last>
            <b:First>Paul </b:First>
          </b:Person>
          <b:Person>
            <b:Last>Wells</b:Last>
            <b:First>Robin</b:First>
          </b:Person>
        </b:NameList>
      </b:Author>
    </b:Author>
    <b:RefOrder>44</b:RefOrder>
  </b:Source>
  <b:Source>
    <b:Tag>Fir24</b:Tag>
    <b:SourceType>InternetSite</b:SourceType>
    <b:Guid>{EB05FF5D-B920-4C24-8877-F60732EC62AA}</b:Guid>
    <b:Title>Multiplier Effect Kenaikan Tarif PPN</b:Title>
    <b:Year>2024</b:Year>
    <b:Author>
      <b:Author>
        <b:NameList>
          <b:Person>
            <b:Last>Raharja</b:Last>
            <b:First>Firman</b:First>
          </b:Person>
        </b:NameList>
      </b:Author>
    </b:Author>
    <b:InternetSiteTitle>Neraca.co.id</b:InternetSiteTitle>
    <b:Month>Desember</b:Month>
    <b:Day>4</b:Day>
    <b:URL>https://www.neraca.co.id/article/211806/multiplier-effect-kenaikan-tarif-ppn</b:URL>
    <b:RefOrder>55</b:RefOrder>
  </b:Source>
  <b:Source>
    <b:Tag>Ros21</b:Tag>
    <b:SourceType>Book</b:SourceType>
    <b:Guid>{EB0048C9-7174-4B61-94E1-AD07EFC871E1}</b:Guid>
    <b:Title>Public Finance</b:Title>
    <b:Year>2021</b:Year>
    <b:City>New York</b:City>
    <b:Publisher>McGraw-Hill Education</b:Publisher>
    <b:Author>
      <b:Author>
        <b:NameList>
          <b:Person>
            <b:Last>Rosen</b:Last>
            <b:Middle>S.</b:Middle>
            <b:First>Harvey</b:First>
          </b:Person>
          <b:Person>
            <b:Last>Gayer</b:Last>
            <b:First>Ted</b:First>
          </b:Person>
        </b:NameList>
      </b:Author>
    </b:Author>
    <b:RefOrder>80</b:RefOrder>
  </b:Source>
  <b:Source>
    <b:Tag>OEC22</b:Tag>
    <b:SourceType>Report</b:SourceType>
    <b:Guid>{18957FEA-1B01-4F2A-B3FB-76006308D7D2}</b:Guid>
    <b:Title>Taxing Wages 2022</b:Title>
    <b:Year>2022</b:Year>
    <b:City>Paris</b:City>
    <b:Publisher>OECD Publishing</b:Publisher>
    <b:Author>
      <b:Author>
        <b:Corporate>OECD</b:Corporate>
      </b:Author>
    </b:Author>
    <b:RefOrder>59</b:RefOrder>
  </b:Source>
  <b:Source>
    <b:Tag>DDT20</b:Tag>
    <b:SourceType>InternetSite</b:SourceType>
    <b:Guid>{9A508FF7-CA54-441C-976E-FEC19061D71C}</b:Guid>
    <b:Title>Prinsip proporsional dalam PPN</b:Title>
    <b:InternetSiteTitle>DDTCNews</b:InternetSiteTitle>
    <b:Year>2020</b:Year>
    <b:Month>Maret</b:Month>
    <b:Day>25</b:Day>
    <b:URL>https://news.ddtc.co.id/literasi/kelas-pajak/19794/prinsip-proporsional-dalam-ppn</b:URL>
    <b:Author>
      <b:Author>
        <b:Corporate>DDTCNews</b:Corporate>
      </b:Author>
    </b:Author>
    <b:RefOrder>60</b:RefOrder>
  </b:Source>
  <b:Source>
    <b:Tag>Sug22</b:Tag>
    <b:SourceType>Book</b:SourceType>
    <b:Guid>{C7702312-C9A0-46D3-A734-759B38B2D56F}</b:Guid>
    <b:Title>Metode Penelitian Kuantitatif, Kualitatif, dan R&amp;D</b:Title>
    <b:Year>2021</b:Year>
    <b:City>Bandung</b:City>
    <b:Publisher>Alfabeta</b:Publisher>
    <b:Author>
      <b:Author>
        <b:NameList>
          <b:Person>
            <b:Last>Sugiyono</b:Last>
          </b:Person>
        </b:NameList>
      </b:Author>
    </b:Author>
    <b:RefOrder>81</b:RefOrder>
  </b:Source>
  <b:Source>
    <b:Tag>Sug19</b:Tag>
    <b:SourceType>JournalArticle</b:SourceType>
    <b:Guid>{8B3B1EE6-3BB5-49CD-A5FF-8CF4B54E8E2F}</b:Guid>
    <b:Author>
      <b:Author>
        <b:NameList>
          <b:Person>
            <b:Last>Sugiyono</b:Last>
          </b:Person>
        </b:NameList>
      </b:Author>
    </b:Author>
    <b:Year>2021</b:Year>
    <b:RefOrder>56</b:RefOrder>
  </b:Source>
  <b:Source>
    <b:Tag>Chr23</b:Tag>
    <b:SourceType>Book</b:SourceType>
    <b:Guid>{8E037939-6C69-40FD-973F-55A260B43FD2}</b:Guid>
    <b:Author>
      <b:Author>
        <b:NameList>
          <b:Person>
            <b:Last>Brooks</b:Last>
            <b:First>Chris</b:First>
          </b:Person>
        </b:NameList>
      </b:Author>
    </b:Author>
    <b:Title>Introductory Econometrics for Finance (5th ed.).</b:Title>
    <b:Year>2023</b:Year>
    <b:City>Cambridge, United Kingdom</b:City>
    <b:Publisher>Cambridge University Press</b:Publisher>
    <b:RefOrder>63</b:RefOrder>
  </b:Source>
  <b:Source>
    <b:Tag>Wal22</b:Tag>
    <b:SourceType>Book</b:SourceType>
    <b:Guid>{7C3D094C-FA8F-4612-8059-0565678DF6CD}</b:Guid>
    <b:Author>
      <b:Author>
        <b:NameList>
          <b:Person>
            <b:Last>Enders</b:Last>
            <b:First>Walter</b:First>
          </b:Person>
        </b:NameList>
      </b:Author>
    </b:Author>
    <b:Title>Applied Econometric Time Series (5th ed.)</b:Title>
    <b:Year>2022</b:Year>
    <b:City>Hoboken, New Jersey</b:City>
    <b:Publisher>John Wiley &amp; Sons</b:Publisher>
    <b:RefOrder>82</b:RefOrder>
  </b:Source>
  <b:Source>
    <b:Tag>Dir21</b:Tag>
    <b:SourceType>Report</b:SourceType>
    <b:Guid>{C197E5B1-6DED-4181-A964-C9EBED7AAB9F}</b:Guid>
    <b:Title>Kajian Fiskal Regional Provinsi Jawa Tengah Tahun 2021</b:Title>
    <b:Year>2021</b:Year>
    <b:Author>
      <b:Author>
        <b:Corporate>Direktorat Jenderal Perbendaharaan</b:Corporate>
      </b:Author>
    </b:Author>
    <b:Publisher>Kanwil Direktorat Jenderal Perbendaharaan Provinsi Jawa Tengah</b:Publisher>
    <b:City>Semarang</b:City>
    <b:RefOrder>83</b:RefOrder>
  </b:Source>
  <b:Source>
    <b:Tag>Dir243</b:Tag>
    <b:SourceType>Report</b:SourceType>
    <b:Guid>{BDBFC6C3-486F-45A9-94AC-DA1A91BAC34A}</b:Guid>
    <b:Title>Kajian Fiskal Regional Provinsi Jawa Tengah tahun 2024</b:Title>
    <b:Year>2024</b:Year>
    <b:City>Semarang</b:City>
    <b:Publisher>Kanwil Direktorat Jenderal Perbendaharaaan Provinsi Jawa Tengah</b:Publisher>
    <b:Author>
      <b:Author>
        <b:Corporate>Direktorat Jenderal Perbendaharaan</b:Corporate>
      </b:Author>
    </b:Author>
    <b:RefOrder>84</b:RefOrder>
  </b:Source>
  <b:Source>
    <b:Tag>Dir221</b:Tag>
    <b:SourceType>Report</b:SourceType>
    <b:Guid>{101E4FBA-F313-406A-9AFA-3C102B3BD01B}</b:Guid>
    <b:Title>Kajian Fiskal Regional Provinsi Jawa Tengah Tahun 2022</b:Title>
    <b:Year>2022</b:Year>
    <b:Author>
      <b:Author>
        <b:Corporate>Direktorat Jenderal Perbendaharaan</b:Corporate>
      </b:Author>
    </b:Author>
    <b:Publisher>Kanwil Direktorat Jenderal Perbendaharaan Provinsi Jawa Tengah</b:Publisher>
    <b:City>Semarang</b:City>
    <b:RefOrder>85</b:RefOrder>
  </b:Source>
  <b:Source>
    <b:Tag>Dir23</b:Tag>
    <b:SourceType>Report</b:SourceType>
    <b:Guid>{638F9A23-A25C-4823-B5FA-75EC950CE55F}</b:Guid>
    <b:Author>
      <b:Author>
        <b:Corporate>Direktorat Jenderal Perbendaharaan</b:Corporate>
      </b:Author>
    </b:Author>
    <b:Title>Kajian Fiskal Regional Provinsi Jawa Tengah Tahun 2023</b:Title>
    <b:Year>2023</b:Year>
    <b:Publisher>Kanwil Direktorat Jenderal Perbendaharaan Provinsi Jawa Tengah</b:Publisher>
    <b:City>Semarang</b:City>
    <b:RefOrder>86</b:RefOrder>
  </b:Source>
  <b:Source>
    <b:Tag>Sti20</b:Tag>
    <b:SourceType>Book</b:SourceType>
    <b:Guid>{02C73284-628B-4B8F-A8A4-1E43406967F3}</b:Guid>
    <b:Title>Economics of the Public Sector</b:Title>
    <b:Year>2020</b:Year>
    <b:Publisher>W. W. Norton &amp; Company</b:Publisher>
    <b:City>New York</b:City>
    <b:Author>
      <b:Author>
        <b:NameList>
          <b:Person>
            <b:Last>Stiglitz</b:Last>
            <b:Middle>E.</b:Middle>
            <b:First>Joseph</b:First>
          </b:Person>
          <b:Person>
            <b:Last>Rosengard</b:Last>
            <b:Middle>K.</b:Middle>
            <b:First>Jay</b:First>
          </b:Person>
        </b:NameList>
      </b:Author>
    </b:Author>
    <b:RefOrder>87</b:RefOrder>
  </b:Source>
  <b:Source>
    <b:Tag>Sti201</b:Tag>
    <b:SourceType>Book</b:SourceType>
    <b:Guid>{AD036259-3FCF-4CD3-AD0A-9B7DC1CCF06B}</b:Guid>
    <b:Year>2020</b:Year>
    <b:Author>
      <b:Author>
        <b:NameList>
          <b:Person>
            <b:Last>Stiglitz</b:Last>
            <b:Middle>E.</b:Middle>
            <b:First>Joseph</b:First>
          </b:Person>
          <b:Person>
            <b:Last>Rosengard</b:Last>
            <b:Middle>K.</b:Middle>
            <b:First>Jay</b:First>
          </b:Person>
        </b:NameList>
      </b:Author>
    </b:Author>
    <b:RefOrder>38</b:RefOrder>
  </b:Source>
  <b:Source>
    <b:Tag>Kem222</b:Tag>
    <b:SourceType>InternetSite</b:SourceType>
    <b:Guid>{3C5BB47A-7618-4B94-BBF0-FDD57F7A237C}</b:Guid>
    <b:Title>Kenaikan tarif PPN dalam kerangka reformasi perpajakan</b:Title>
    <b:Year>2022</b:Year>
    <b:Author>
      <b:Author>
        <b:Corporate>Kementerian Keuangan RI</b:Corporate>
      </b:Author>
    </b:Author>
    <b:InternetSiteTitle>Media Keuangan</b:InternetSiteTitle>
    <b:Month>April</b:Month>
    <b:Day>16</b:Day>
    <b:URL>https://mediakeuangan.kemenkeu.go.id/article/show/kenaikan-tarif-ppn-dalam-kerangka-reformasi-perpajakan</b:URL>
    <b:RefOrder>88</b:RefOrder>
  </b:Source>
  <b:Source>
    <b:Tag>Jon20</b:Tag>
    <b:SourceType>Book</b:SourceType>
    <b:Guid>{64AC6295-A2AD-4C4E-A24E-BE6C3E07FEBE}</b:Guid>
    <b:Author>
      <b:Author>
        <b:NameList>
          <b:Person>
            <b:Last>Gruber</b:Last>
            <b:First>Jonathan</b:First>
          </b:Person>
        </b:NameList>
      </b:Author>
    </b:Author>
    <b:Title>Public Finance and Public Policy, 6th edition.</b:Title>
    <b:Year>2020</b:Year>
    <b:City>New York</b:City>
    <b:Publisher>Worth Publishers</b:Publisher>
    <b:RefOrder>47</b:RefOrder>
  </b:Source>
  <b:Source>
    <b:Tag>Jef20</b:Tag>
    <b:SourceType>Book</b:SourceType>
    <b:Guid>{7FB2A5EA-CA50-4BFE-8160-35BA253D2027}</b:Guid>
    <b:Author>
      <b:Author>
        <b:NameList>
          <b:Person>
            <b:Last>Wooldridge</b:Last>
            <b:First>Jeffrey</b:First>
            <b:Middle>M.</b:Middle>
          </b:Person>
        </b:NameList>
      </b:Author>
    </b:Author>
    <b:Title>Introductory Econometrics: A Modern Approach</b:Title>
    <b:Year>2020</b:Year>
    <b:City>Boston, MA</b:City>
    <b:Publisher>Cengage Learning</b:Publisher>
    <b:RefOrder>64</b:RefOrder>
  </b:Source>
  <b:Source>
    <b:Tag>Cre23</b:Tag>
    <b:SourceType>Book</b:SourceType>
    <b:Guid>{945AF350-74C9-4D64-90AA-BFD8A5D5C49E}</b:Guid>
    <b:Title>Research design: Qualitative, quantitative, and mixed methods approaches (6th ed.)</b:Title>
    <b:Year>2023</b:Year>
    <b:City>Thousand Oaks</b:City>
    <b:Publisher>SAGE Publications</b:Publisher>
    <b:Author>
      <b:Author>
        <b:NameList>
          <b:Person>
            <b:Last>Creswell</b:Last>
            <b:Middle>W</b:Middle>
            <b:First>John </b:First>
          </b:Person>
          <b:Person>
            <b:Last>Creswell</b:Last>
            <b:Middle>David</b:Middle>
            <b:First>J</b:First>
          </b:Person>
        </b:NameList>
      </b:Author>
    </b:Author>
    <b:RefOrder>89</b:RefOrder>
  </b:Source>
  <b:Source>
    <b:Tag>Jef201</b:Tag>
    <b:SourceType>Book</b:SourceType>
    <b:Guid>{B1275D15-CABF-49EB-8D18-706F13242FA2}</b:Guid>
    <b:Author>
      <b:Author>
        <b:NameList>
          <b:Person>
            <b:Last>Wooldridge</b:Last>
            <b:First>Jeffrey</b:First>
            <b:Middle>Marc</b:Middle>
          </b:Person>
        </b:NameList>
      </b:Author>
    </b:Author>
    <b:Title>Introductory econometrics: A modern approach (7th ed.)</b:Title>
    <b:Year>2020</b:Year>
    <b:City>Boston, MA</b:City>
    <b:Publisher>Cengage Learning</b:Publisher>
    <b:RefOrder>65</b:RefOrder>
  </b:Source>
  <b:Source>
    <b:Tag>Wor24</b:Tag>
    <b:SourceType>Report</b:SourceType>
    <b:Guid>{CBBB6854-6F37-4476-AB95-2D300241FB49}</b:Guid>
    <b:Title>World development indicators: GDP growth (annual %) </b:Title>
    <b:Year>2024</b:Year>
    <b:Publisher>Word Bank</b:Publisher>
    <b:Author>
      <b:Author>
        <b:Corporate>World Bank</b:Corporate>
      </b:Author>
    </b:Author>
    <b:RefOrder>90</b:RefOrder>
  </b:Source>
  <b:Source>
    <b:Tag>Ban16</b:Tag>
    <b:SourceType>Report</b:SourceType>
    <b:Guid>{FB94D630-E340-4C53-95BC-DC072589D7DB}</b:Guid>
    <b:Title>Laporan perekonomian Indonesia 2016</b:Title>
    <b:Year>2016</b:Year>
    <b:Author>
      <b:Author>
        <b:Corporate>Bank Indonesia</b:Corporate>
      </b:Author>
    </b:Author>
    <b:Publisher>Bank Indonesia</b:Publisher>
    <b:RefOrder>10</b:RefOrder>
  </b:Source>
  <b:Source>
    <b:Tag>Bad17</b:Tag>
    <b:SourceType>InternetSite</b:SourceType>
    <b:Guid>{13827078-61B6-4533-ADF3-708C38428BF9}</b:Guid>
    <b:Title>Ekonomi Indonesia tahun 2016 tumbuh 5,02 persen, lebih tinggi dibanding capaian tahun 2015 sebesar 4,88 persen</b:Title>
    <b:Year>2017</b:Year>
    <b:Month>Februari</b:Month>
    <b:Day>6</b:Day>
    <b:InternetSiteTitle>Badan Pusat Statistik</b:InternetSiteTitle>
    <b:URL>https://www.bps.go.id/id/pressrelease/2017/02/06/1363/ekonomi-indonesia-tahun-2016-tumbuh-5-02-persen-lebih-tinggi-dibanding-capaian-tahun--2015--sebesar-4-88-persen.html</b:URL>
    <b:Author>
      <b:Author>
        <b:Corporate>Badan Pusat Statistik</b:Corporate>
      </b:Author>
    </b:Author>
    <b:RefOrder>11</b:RefOrder>
  </b:Source>
  <b:Source>
    <b:Tag>Kem18</b:Tag>
    <b:SourceType>InternetSite</b:SourceType>
    <b:Guid>{C7963C1D-2CDD-4A2D-A82D-C8DBB6359BBD}</b:Guid>
    <b:Author>
      <b:Author>
        <b:Corporate>Kementerian Keuangan Republik Indonesia</b:Corporate>
      </b:Author>
    </b:Author>
    <b:Title>Momentum pertumbuhan ekonomi cukup kuat terjadi di tahun 2017</b:Title>
    <b:InternetSiteTitle>Kementerian Keuangan Republik Indonesia</b:InternetSiteTitle>
    <b:Year>2018</b:Year>
    <b:Month>Januari</b:Month>
    <b:Day>5</b:Day>
    <b:URL>https://fiskal.kemenkeu.go.id/baca/2018/01/05/140343957701735-momentum-pertumbuhan-ekonomi-cukup-kuat-terjadi-di-tahun-2017</b:URL>
    <b:RefOrder>12</b:RefOrder>
  </b:Source>
  <b:Source>
    <b:Tag>Kem19</b:Tag>
    <b:SourceType>InternetSite</b:SourceType>
    <b:Guid>{7FB4BD49-B702-4F5D-8015-E90767AFEB79}</b:Guid>
    <b:Author>
      <b:Author>
        <b:Corporate>Kementerian Koordinator Bidang Perekonomian Republik Indonesia</b:Corporate>
      </b:Author>
    </b:Author>
    <b:Title>Tahun 2019, Di Tengah Ketidakpastian Global, Ekonomi Indonesia Masih Tumbuh Di Atas 5 Persen dan Mampu Memperbaiki Kualitas Pertumbuhan </b:Title>
    <b:InternetSiteTitle>Kementerian Koordinator Bidang Perekonomian Republik Indonesia</b:InternetSiteTitle>
    <b:Year>2019</b:Year>
    <b:Month>Desember</b:Month>
    <b:Day>20</b:Day>
    <b:URL>https://ekon.go.id/publikasi/detail/847/tahun-2019-di-tengah-ketidakpastian-global-ekonomi-indonesia-masih-tumbuh-di-atas-5-persen-dan-mampu-memperbaiki-kualitas-pertumbuhan</b:URL>
    <b:RefOrder>14</b:RefOrder>
  </b:Source>
  <b:Source>
    <b:Tag>Bad21</b:Tag>
    <b:SourceType>InternetSite</b:SourceType>
    <b:Guid>{25CC3A9A-AB1B-4834-9E1E-BD3993A6D164}</b:Guid>
    <b:Author>
      <b:Author>
        <b:Corporate>Badan Pusat Statistik</b:Corporate>
      </b:Author>
    </b:Author>
    <b:Title>Ekonomi Indonesia 2020 Turun sebesar 2,07 Persen (c-to-c)</b:Title>
    <b:InternetSiteTitle>Badan Pusat Statistik</b:InternetSiteTitle>
    <b:Year>2021</b:Year>
    <b:Month>Februari</b:Month>
    <b:Day>5</b:Day>
    <b:URL>https://www.bps.go.id/id/pressrelease/2021/02/05/1811/ekonomi-indonesia-2020-turun-sebesar-2-07-persen</b:URL>
    <b:RefOrder>15</b:RefOrder>
  </b:Source>
  <b:Source>
    <b:Tag>Pem18</b:Tag>
    <b:SourceType>InternetSite</b:SourceType>
    <b:Guid>{16B75F2E-5C05-4AE7-A8BB-51ADAB5E91D3}</b:Guid>
    <b:Author>
      <b:Author>
        <b:Corporate>Pemerintah Provinsi Jawa Tengah</b:Corporate>
      </b:Author>
    </b:Author>
    <b:Title>Inflasi terkendali, ekspor meningkat</b:Title>
    <b:InternetSiteTitle>Pemerintah Provinsi Jawa Tengah</b:InternetSiteTitle>
    <b:Year>2018</b:Year>
    <b:Month>April</b:Month>
    <b:Day>25</b:Day>
    <b:URL>https://jatengprov.go.id/publik/inflasi-terkendali-ekspor-meningkat/</b:URL>
    <b:RefOrder>25</b:RefOrder>
  </b:Source>
  <b:Source>
    <b:Tag>Pem19</b:Tag>
    <b:SourceType>InternetSite</b:SourceType>
    <b:Guid>{DCC5E133-11E8-458A-A6B8-E3E0BAA52EE5}</b:Guid>
    <b:Author>
      <b:Author>
        <b:Corporate>Pemerintah Provinsi Jawa Tengah</b:Corporate>
      </b:Author>
    </b:Author>
    <b:Title>Sektor Informasi dan Komunikasi Naik Tertinggi</b:Title>
    <b:InternetSiteTitle>Pemerintah Provinsi Jawa Tengah</b:InternetSiteTitle>
    <b:Year>2019</b:Year>
    <b:Month>Februari</b:Month>
    <b:Day>9</b:Day>
    <b:URL>https://jatengprov.go.id/beritaopd/sektor-informasi-dan-komunikasi-naik-tertinggi/</b:URL>
    <b:RefOrder>26</b:RefOrder>
  </b:Source>
  <b:Source>
    <b:Tag>Kan20</b:Tag>
    <b:SourceType>InternetSite</b:SourceType>
    <b:Guid>{717C5CFC-B884-4D58-B9F8-85CC35B5BC36}</b:Guid>
    <b:Author>
      <b:Author>
        <b:Corporate>Kanwil DJPB Provinsi Jawa Tengah, Kementerian Keuangan</b:Corporate>
      </b:Author>
    </b:Author>
    <b:Title>KFR Tahun 2019 Kanwil DJPB Provinsi Jawa Tengah</b:Title>
    <b:InternetSiteTitle>Kanwil DJPB Provinsi Jawa Tengah, Kementerian Keuangan</b:InternetSiteTitle>
    <b:Year>2020</b:Year>
    <b:Month>Mei</b:Month>
    <b:Day>20</b:Day>
    <b:URL>https://djpb.kemenkeu.go.id/kanwil/jateng/id/data-publikasi/189-berita/3008-kfr-tahun-2019-kanwil-djpb-provinsi-jawa-tengah.html</b:URL>
    <b:RefOrder>27</b:RefOrder>
  </b:Source>
  <b:Source>
    <b:Tag>Kan21</b:Tag>
    <b:SourceType>InternetSite</b:SourceType>
    <b:Guid>{198B03CE-C2CA-418C-8A6E-13707B398525}</b:Guid>
    <b:Author>
      <b:Author>
        <b:Corporate>Kanwil DJPB Provinsi Jawa Tengah, Kementerian Keuangan</b:Corporate>
      </b:Author>
    </b:Author>
    <b:Title>Sinergi mengawal ekonomi pulih kembali</b:Title>
    <b:InternetSiteTitle>Kanwil DJPB Provinsi Jawa Tengah, Kementerian Keuangan</b:InternetSiteTitle>
    <b:Year>2021</b:Year>
    <b:Month>Februari</b:Month>
    <b:Day>11</b:Day>
    <b:URL>https://djpb.kemenkeu.go.id/kanwil/jateng/id/data-publikasi/189-berita/3083-sinergi-mengawal-ekonomi-pulih-kembali.html</b:URL>
    <b:RefOrder>29</b:RefOrder>
  </b:Source>
  <b:Source>
    <b:Tag>Wik22</b:Tag>
    <b:SourceType>InternetSite</b:SourceType>
    <b:Guid>{DF43EB5C-90C7-4528-8E9F-EBCF9FE2F567}</b:Guid>
    <b:Author>
      <b:Author>
        <b:NameList>
          <b:Person>
            <b:Last>Wikipedia</b:Last>
          </b:Person>
        </b:NameList>
      </b:Author>
    </b:Author>
    <b:Title>Produk Domestik Regional Bruto</b:Title>
    <b:InternetSiteTitle>Wikipedia</b:InternetSiteTitle>
    <b:Year>2022</b:Year>
    <b:Month>Mei</b:Month>
    <b:Day>7</b:Day>
    <b:URL>https://id.wikipedia.org/wiki/Produk_domestik_regional_bruto</b:URL>
    <b:RefOrder>6</b:RefOrder>
  </b:Source>
  <b:Source>
    <b:Tag>Placeholder2</b:Tag>
    <b:SourceType>InternetSite</b:SourceType>
    <b:Guid>{4587CA23-3779-4D74-9294-528E0FB610A7}</b:Guid>
    <b:RefOrder>91</b:RefOrder>
  </b:Source>
  <b:Source>
    <b:Tag>Zih24</b:Tag>
    <b:SourceType>JournalArticle</b:SourceType>
    <b:Guid>{9865133F-4DB3-4739-B36F-DCA6C8045F6A}</b:Guid>
    <b:Author>
      <b:Author>
        <b:NameList>
          <b:Person>
            <b:Last>Zihad</b:Last>
            <b:First>Ekowati</b:First>
          </b:Person>
        </b:NameList>
      </b:Author>
    </b:Author>
    <b:Year>2024</b:Year>
    <b:Title>Pengaruh Perubahan Tarif Pajak Penghasilan Perseorangan dan Tarif Pajak Pertambahan Nilai Menurut Undang-Undang Harmonisasi Peraturan Perpajakan terhadap Produk Domestik Bruto Indonesia Tahun 2022-Triwulan 1 2024</b:Title>
    <b:JournalName>Jurnal Akuntansi dan Manajemen Politeknik Negeri Jakarta</b:JournalName>
    <b:RefOrder>92</b:RefOrder>
  </b:Source>
  <b:Source>
    <b:Tag>Bad20</b:Tag>
    <b:SourceType>InternetSite</b:SourceType>
    <b:Guid>{E1DDBBD4-113C-46C3-942B-BBD25910C8A2}</b:Guid>
    <b:Author>
      <b:Author>
        <b:Corporate>Badan Pusat Statistik Jawa Tengah</b:Corporate>
      </b:Author>
    </b:Author>
    <b:Title>Pertumbuhan ekonomi Jawa Tengah tahun 2019</b:Title>
    <b:InternetSiteTitle>Badan Pusat Statistik Kabupaten Klaten</b:InternetSiteTitle>
    <b:Year>2020</b:Year>
    <b:Month>Februari</b:Month>
    <b:Day>5</b:Day>
    <b:URL>https://klatenkab.bps.go.id/id/pressrelease/2020/02/05/426/pertumbuhan-ekonomi-jawa-tengah-tahun-2019.html</b:URL>
    <b:RefOrder>28</b:RefOrder>
  </b:Source>
  <b:Source>
    <b:Tag>Ima21</b:Tag>
    <b:SourceType>Book</b:SourceType>
    <b:Guid>{B0916432-558D-4294-8F4B-9031BB839C0F}</b:Guid>
    <b:Title>Aplikasi Analisis Multivariate dengan Program IBM SPSS 26 (10th ed.)</b:Title>
    <b:Year>2021</b:Year>
    <b:Author>
      <b:Author>
        <b:NameList>
          <b:Person>
            <b:Last>Ghozali</b:Last>
            <b:First>Imam</b:First>
          </b:Person>
        </b:NameList>
      </b:Author>
    </b:Author>
    <b:City>Semarang</b:City>
    <b:Publisher>Badan Penerbit Universitas Diponegoro</b:Publisher>
    <b:RefOrder>93</b:RefOrder>
  </b:Source>
  <b:Source>
    <b:Tag>Nat22</b:Tag>
    <b:SourceType>JournalArticle</b:SourceType>
    <b:Guid>{6F9E6682-3315-4CB4-BA61-F2ECD3A3B6DF}</b:Guid>
    <b:Title>Does the Tax Structure Play a Role in Economic Growth? Empirical Evidence from Indonesia</b:Title>
    <b:JournalName>MIMBAR: Jurnal Sosial dan Pembangunan</b:JournalName>
    <b:Year>2022</b:Year>
    <b:Pages>250-256</b:Pages>
    <b:Author>
      <b:Author>
        <b:NameList>
          <b:Person>
            <b:Last>Natasya</b:Last>
            <b:First>Nadila </b:First>
          </b:Person>
          <b:Person>
            <b:Last>Nasir</b:Last>
            <b:First>Muhammad</b:First>
          </b:Person>
        </b:NameList>
      </b:Author>
    </b:Author>
    <b:RefOrder>94</b:RefOrder>
  </b:Source>
  <b:Source>
    <b:Tag>Hal22</b:Tag>
    <b:SourceType>JournalArticle</b:SourceType>
    <b:Guid>{82201A7A-C505-4536-813D-3773AA502BCE}</b:Guid>
    <b:Author>
      <b:Author>
        <b:NameList>
          <b:Person>
            <b:Last>Putra</b:Last>
            <b:First>Halil</b:First>
            <b:Middle>Haqizul</b:Middle>
          </b:Person>
        </b:NameList>
      </b:Author>
    </b:Author>
    <b:Title>Analisis Pengaruh Pengeluaran Pemerintah, Konsumsi Rumah Tangga dan Net-Ekspor Terhadap Pertumbuhan Ekonomi</b:Title>
    <b:JournalName>Jurnal Ilmu Ekonomi</b:JournalName>
    <b:Year>2022</b:Year>
    <b:Pages>8</b:Pages>
    <b:RefOrder>95</b:RefOrder>
  </b:Source>
  <b:Source>
    <b:Tag>Rio22</b:Tag>
    <b:SourceType>JournalArticle</b:SourceType>
    <b:Guid>{3D54F0AF-EE81-473C-851D-A0FE9B920EE9}</b:Guid>
    <b:Author>
      <b:Author>
        <b:NameList>
          <b:Person>
            <b:Last>Putra</b:Last>
            <b:Middle>Johan</b:Middle>
            <b:First>Rio</b:First>
          </b:Person>
          <b:Person>
            <b:Last>Nabil</b:Last>
            <b:Middle>Dewanti</b:Middle>
            <b:First>Shiva</b:First>
          </b:Person>
        </b:NameList>
      </b:Author>
    </b:Author>
    <b:Title>Pengaruh PPN (VAT) dan Payroll TAX (PPH21) terhadap Tingkat Pertumbuhan Konsumsi Masyarakat, Gross Domestic Product, dan Tingkat Pertumbuhan Ekonomi di Indonesia</b:Title>
    <b:JournalName>Jurnal Pendidikan dan Konseling</b:JournalName>
    <b:Year>2022</b:Year>
    <b:Pages>8</b:Pages>
    <b:RefOrder>96</b:RefOrder>
  </b:Source>
  <b:Source>
    <b:Tag>Hut24</b:Tag>
    <b:SourceType>JournalArticle</b:SourceType>
    <b:Guid>{A5878728-D27E-479E-A545-10C0A5A5EAB1}</b:Guid>
    <b:Title>Pengaruh Konsumsi Rumah Tangga dan Pengeluaran Pemerintah Terhadap Pertumbuhan Ekonomi di Provinsi Banten Tahun 2010-2023</b:Title>
    <b:JournalName>Journal of Management Education Social Sciences Information and Religion</b:JournalName>
    <b:Year>2024</b:Year>
    <b:Pages>13</b:Pages>
    <b:Author>
      <b:Author>
        <b:NameList>
          <b:Person>
            <b:Last>Hutagoal</b:Last>
            <b:First>Aprilia</b:First>
          </b:Person>
          <b:Person>
            <b:Last>Karo-Karo</b:Last>
            <b:Middle>Kemalementa </b:Middle>
            <b:First>Jesaya </b:First>
          </b:Person>
          <b:Person>
            <b:First>Jesika</b:First>
          </b:Person>
          <b:Person>
            <b:Last>Rozaini</b:Last>
            <b:First>Noni</b:First>
          </b:Person>
          <b:Person>
            <b:Last>Damanik</b:Last>
            <b:First>Sentarina</b:First>
          </b:Person>
          <b:Person>
            <b:Last>Manullang</b:Last>
            <b:Middle>Agustin</b:Middle>
            <b:First>Silvia </b:First>
          </b:Person>
        </b:NameList>
      </b:Author>
    </b:Author>
    <b:RefOrder>97</b:RefOrder>
  </b:Source>
  <b:Source>
    <b:Tag>Dia24</b:Tag>
    <b:SourceType>JournalArticle</b:SourceType>
    <b:Guid>{519C2D26-B9BE-4973-BD1A-51C5FEC482E0}</b:Guid>
    <b:Author>
      <b:Author>
        <b:NameList>
          <b:Person>
            <b:Last>Permata</b:Last>
            <b:Middle>Ayu</b:Middle>
            <b:First>Diah</b:First>
          </b:Person>
          <b:Person>
            <b:Last>Margiyanata</b:Last>
            <b:Middle>Maharani</b:Middle>
            <b:First>Hanifuan</b:First>
          </b:Person>
          <b:Person>
            <b:Last>Bani</b:Last>
            <b:Middle>Salsabila</b:Middle>
            <b:First>Lutfia</b:First>
          </b:Person>
          <b:Person>
            <b:Last>Noviarita</b:Last>
            <b:First>Heni</b:First>
          </b:Person>
        </b:NameList>
      </b:Author>
    </b:Author>
    <b:Title>PENGARUH KEBIJAKAN FISKAL DAN PENGELUARAN KONSUMSI MASYARAKAT TERHADAP PERTUMBUHAN EKONOMI DI INDONESIA</b:Title>
    <b:JournalName>Jurnal Intelek dan Cendikiawan Nusantara</b:JournalName>
    <b:Year>2024</b:Year>
    <b:Pages>11</b:Pages>
    <b:RefOrder>98</b:RefOrder>
  </b:Source>
  <b:Source>
    <b:Tag>Hal24</b:Tag>
    <b:SourceType>JournalArticle</b:SourceType>
    <b:Guid>{8CF77F51-EC80-44EE-AD6D-EBD54450298F}</b:Guid>
    <b:Title>Pengaruh Pengeluaran Konsumsi Masyarakat dan Pengeluaran Pemerintah terhadap Pertumbuhan Ekonomi di Indonesia</b:Title>
    <b:JournalName>Journal of Social Science and Multidisciplinary Analysis</b:JournalName>
    <b:Year>2024</b:Year>
    <b:Pages>20</b:Pages>
    <b:Author>
      <b:Author>
        <b:NameList>
          <b:Person>
            <b:Last>Halimah</b:Last>
            <b:Middle>Nur</b:Middle>
            <b:First>Ulfa </b:First>
          </b:Person>
          <b:Person>
            <b:Last>Wullandari</b:Last>
            <b:First>Marcellia </b:First>
          </b:Person>
          <b:Person>
            <b:Last>Rivaldo</b:Last>
            <b:Middle>David</b:Middle>
            <b:First>Andrean</b:First>
          </b:Person>
          <b:Person>
            <b:Last>Noviarita</b:Last>
            <b:First>Heni </b:First>
          </b:Person>
        </b:NameList>
      </b:Author>
    </b:Author>
    <b:RefOrder>99</b:RefOrder>
  </b:Source>
  <b:Source>
    <b:Tag>Kem22</b:Tag>
    <b:SourceType>Report</b:SourceType>
    <b:Guid>{69C50DE7-3D30-463F-A081-C127CC4AE7B6}</b:Guid>
    <b:Author>
      <b:Author>
        <b:Corporate>Kementerian Keuangan Republik Indonesia</b:Corporate>
      </b:Author>
    </b:Author>
    <b:Year>2022</b:Year>
    <b:RefOrder>4</b:RefOrder>
  </b:Source>
  <b:Source>
    <b:Tag>Kem24</b:Tag>
    <b:SourceType>InternetSite</b:SourceType>
    <b:Guid>{AFD4544B-8F0E-4E35-82BB-E8C9C55AA6CE}</b:Guid>
    <b:Author>
      <b:Author>
        <b:Corporate>Kementerian Keuangan Republik Indonesia</b:Corporate>
      </b:Author>
    </b:Author>
    <b:Title>Surplus Neraca Perdagangan Indonesia Tahun 2023 Tunjukkan Daya Tahan Eksternal Perekonomian Nasional</b:Title>
    <b:InternetSiteTitle>Kementerian Keuangan Republik Indonesia</b:InternetSiteTitle>
    <b:Year>2024</b:Year>
    <b:Month>Januari</b:Month>
    <b:Day>16</b:Day>
    <b:URL>https://www.kemenkeu.go.id/informasi-publik/publikasi/berita-utama/Surplus-Neraca-Perdagangan-Indonesia-Tahun-2023</b:URL>
    <b:RefOrder>19</b:RefOrder>
  </b:Source>
  <b:Source>
    <b:Tag>Kem221</b:Tag>
    <b:SourceType>InternetSite</b:SourceType>
    <b:Guid>{28F72785-A6F7-472C-964D-7997BB33330F}</b:Guid>
    <b:Author>
      <b:Author>
        <b:Corporate>Kementerian Keuangan Republik Indonesia</b:Corporate>
      </b:Author>
    </b:Author>
    <b:Title>Kajian Fiskal Regional 2022</b:Title>
    <b:InternetSiteTitle>Kementerian Keuangan Republik Indonesia</b:InternetSiteTitle>
    <b:Year>2022</b:Year>
    <b:URL>https://www.kemenkeu.go.id</b:URL>
    <b:RefOrder>100</b:RefOrder>
  </b:Source>
  <b:Source>
    <b:Tag>Kem25</b:Tag>
    <b:SourceType>InternetSite</b:SourceType>
    <b:Guid>{3CA3F4B9-3492-4FE3-BB48-D1A71B59000E}</b:Guid>
    <b:Author>
      <b:Author>
        <b:Corporate>Kementerian Keuangan Republik Indonesia</b:Corporate>
      </b:Author>
    </b:Author>
    <b:Year>2025</b:Year>
    <b:RefOrder>20</b:RefOrder>
  </b:Source>
  <b:Source>
    <b:Tag>Kem251</b:Tag>
    <b:SourceType>DocumentFromInternetSite</b:SourceType>
    <b:Guid>{D4EB4207-A2D0-4B98-AAA9-9718F62AC4BE}</b:Guid>
    <b:Title>Komitmen Pemerintah Jaga Pelaksanaan APBN 2025</b:Title>
    <b:Year>2025</b:Year>
    <b:InternetSiteTitle>Kementerian Keuangan RI</b:InternetSiteTitle>
    <b:Month>Juli</b:Month>
    <b:Day>03</b:Day>
    <b:URL>https://www.kemenkeu.go.id/informasi-publik/publikasi/berita-utama/Komitmen-Pemerintah-Jaga-Pelaksanaan-APBN-2025?utm_source=chatgpt.com</b:URL>
    <b:Author>
      <b:Author>
        <b:Corporate>Kementerian Keuangan Republik Indonesia</b:Corporate>
      </b:Author>
    </b:Author>
    <b:RefOrder>58</b:RefOrder>
  </b:Source>
  <b:Source>
    <b:Tag>Kem21</b:Tag>
    <b:SourceType>Report</b:SourceType>
    <b:Guid>{5991FC7F-9A7E-46BD-9A97-844509294754}</b:Guid>
    <b:Title>Reformasi Perpajakan: Harmonisasi Peraturan Perpajakan</b:Title>
    <b:Year>2021</b:Year>
    <b:City>Jakarta Pusat</b:City>
    <b:Publisher>Kementerian Keuangan RI</b:Publisher>
    <b:Author>
      <b:Author>
        <b:Corporate>Kementerian Keuangan Republik Indonesia</b:Corporate>
      </b:Author>
    </b:Author>
    <b:RefOrder>51</b:RefOrder>
  </b:Source>
  <b:Source>
    <b:Tag>Tem16</b:Tag>
    <b:SourceType>InternetSite</b:SourceType>
    <b:Guid>{EF4D9934-BC9B-4111-A5F1-305AE6AEC782}</b:Guid>
    <b:Title>Ekonomi Jawa Tengah Tumbuh 5,4 Persen pada 2015 lalu</b:Title>
    <b:Year>2016</b:Year>
    <b:Month>Februari</b:Month>
    <b:Day>9</b:Day>
    <b:Author>
      <b:Author>
        <b:Corporate>Tempo.co</b:Corporate>
      </b:Author>
    </b:Author>
    <b:PeriodicalTitle>2016</b:PeriodicalTitle>
    <b:InternetSiteTitle>Tempo.co</b:InternetSiteTitle>
    <b:RefOrder>101</b:RefOrder>
  </b:Source>
  <b:Source>
    <b:Tag>Tem17</b:Tag>
    <b:SourceType>InternetSite</b:SourceType>
    <b:Guid>{EFEF73D6-873F-4DD1-A517-73E0B85D8E09}</b:Guid>
    <b:Title>Pertumbuhan ekonomi Jateng 2016 mencapai Rp1.000 triliun</b:Title>
    <b:Year>2017</b:Year>
    <b:Month>Maret</b:Month>
    <b:Day>22</b:Day>
    <b:Author>
      <b:Author>
        <b:Corporate>Edi Faisol</b:Corporate>
      </b:Author>
    </b:Author>
    <b:InternetSiteTitle>Tempo.co</b:InternetSiteTitle>
    <b:URL>https://www.tempo.co/ekonomi/pertumbuhan-ekonomi-jateng-2016-mencapai-rp1000-triliun-1286413</b:URL>
    <b:RefOrder>24</b:RefOrder>
  </b:Source>
  <b:Source>
    <b:Tag>Dir24</b:Tag>
    <b:SourceType>InternetSite</b:SourceType>
    <b:Guid>{464C8779-6A8D-40EF-9F58-CBC67A643EC6}</b:Guid>
    <b:Title>TER: Tarif PPh Tidak Berubah, tapi ... </b:Title>
    <b:Year>2024</b:Year>
    <b:Author>
      <b:Author>
        <b:NameList>
          <b:Person>
            <b:Last>Aprilia</b:Last>
            <b:First>Samara</b:First>
          </b:Person>
        </b:NameList>
      </b:Author>
    </b:Author>
    <b:InternetSiteTitle>Direktorat Jenderal Pajak</b:InternetSiteTitle>
    <b:Month>Maret</b:Month>
    <b:Day>17</b:Day>
    <b:URL>https://www.pajak.go.id/index.php/id/artikel/ter-tarif-pph-tidak-berubah-tapi</b:URL>
    <b:RefOrder>37</b:RefOrder>
  </b:Source>
  <b:Source>
    <b:Tag>ANT23</b:Tag>
    <b:SourceType>InternetSite</b:SourceType>
    <b:Guid>{32A3B66E-C0B5-48ED-A9E5-96CECF530216}</b:Guid>
    <b:Author>
      <b:Author>
        <b:NameList>
          <b:Person>
            <b:Last>Senjaya</b:Last>
            <b:First>Immanuel</b:First>
            <b:Middle>Citra</b:Middle>
          </b:Person>
        </b:NameList>
      </b:Author>
    </b:Author>
    <b:Title>“BPS: Pertumbuhan ekonomi Jateng tahun 2022 capai 5,31 persen”</b:Title>
    <b:InternetSiteTitle>ANTARA News Jateng</b:InternetSiteTitle>
    <b:Year>2023</b:Year>
    <b:Month>Februari</b:Month>
    <b:Day>06</b:Day>
    <b:URL>https://jateng.antaranews.com/berita/481866/bps--pertumbuhan-ekonomi-jateng-tahun-2022-capai-531-persen</b:URL>
    <b:RefOrder>31</b:RefOrder>
  </b:Source>
  <b:Source>
    <b:Tag>DDT21</b:Tag>
    <b:SourceType>InternetSite</b:SourceType>
    <b:Guid>{4925DF19-81B7-4A9B-998A-CEA154AA7E25}</b:Guid>
    <b:Author>
      <b:Author>
        <b:NameList>
          <b:Person>
            <b:Last>Asmarani</b:Last>
            <b:First>Nora</b:First>
            <b:Middle>Galuh Candra</b:Middle>
          </b:Person>
        </b:NameList>
      </b:Author>
    </b:Author>
    <b:Title>Ternyata PTKP Indonesia Sudah Berubah 9 Kali, Ini Perkembangannya</b:Title>
    <b:InternetSiteTitle>DDTCNews</b:InternetSiteTitle>
    <b:Year>2021</b:Year>
    <b:Month>Juli</b:Month>
    <b:Day>1</b:Day>
    <b:URL>https://news.ddtc.co.id/berita/nasional/30979/ternyata-ptkp-indonesia-sudah-berubah-9-kali-ini-perkembangannya</b:URL>
    <b:RefOrder>49</b:RefOrder>
  </b:Source>
  <b:Source>
    <b:Tag>DDT25</b:Tag>
    <b:SourceType>InternetSite</b:SourceType>
    <b:Guid>{8D95416A-622F-4F7D-9721-175DB73C0194}</b:Guid>
    <b:Author>
      <b:Author>
        <b:NameList>
          <b:Person>
            <b:Last>Simanjuntak</b:Last>
            <b:First>Aurora</b:First>
            <b:Middle>K.M.</b:Middle>
          </b:Person>
        </b:NameList>
      </b:Author>
    </b:Author>
    <b:Title>Kemenkeu Tegaskan Skema DBH PPh Pasal 21 di Tiap Daerah Sudah Adil</b:Title>
    <b:InternetSiteTitle>DDTCNews</b:InternetSiteTitle>
    <b:Year>2025</b:Year>
    <b:Month>Oktober</b:Month>
    <b:Day>19</b:Day>
    <b:URL>https://news.ddtc.co.id/berita/nasional/1814569/kemenkeu-tegaskan-skema-dbh-pph-pasal-21-di-tiap-daerah-sudah-adil</b:URL>
    <b:RefOrder>46</b:RefOrder>
  </b:Source>
  <b:Source>
    <b:Tag>Dir211</b:Tag>
    <b:SourceType>InternetSite</b:SourceType>
    <b:Guid>{458BF713-C721-4178-ACF3-B48D7E71B937}</b:Guid>
    <b:Author>
      <b:Author>
        <b:Corporate>Direktorat Jenderal Pajak</b:Corporate>
      </b:Author>
    </b:Author>
    <b:Title>Poin-Poin Penting dalam UU HPP</b:Title>
    <b:InternetSiteTitle>Direktorat Jenderal Pajak</b:InternetSiteTitle>
    <b:Year>2021</b:Year>
    <b:URL>https://pajak.go.id/id/artikel/poin-poin-penting-dalam-uu-hpp</b:URL>
    <b:Month>Desember</b:Month>
    <b:Day>21</b:Day>
    <b:RefOrder>50</b:RefOrder>
  </b:Source>
  <b:Source>
    <b:Tag>Dia16</b:Tag>
    <b:SourceType>InternetSite</b:SourceType>
    <b:Guid>{953BCD64-D89F-41C5-ADF7-E05EC2A59139}</b:Guid>
    <b:Title>Ekonomi Indonesia Triwulan IV 2015 tumbuh 5,04 persen tertinggi selama tahun 2015</b:Title>
    <b:Year>2016</b:Year>
    <b:Author>
      <b:Author>
        <b:Corporate>Badan Pusat Statistik</b:Corporate>
      </b:Author>
    </b:Author>
    <b:Month>Februari</b:Month>
    <b:Day>5</b:Day>
    <b:InternetSiteTitle>Badan Pusat Statistik</b:InternetSiteTitle>
    <b:URL>https://www.bps.go.id/id/pressrelease/2016/02/05/1267/ekonomi-indonesia-triwulan-iv-2015-tumbuh-5-04-persen-tertinggi-selama-tahun-2015.html</b:URL>
    <b:RefOrder>9</b:RefOrder>
  </b:Source>
  <b:Source>
    <b:Tag>Rad23</b:Tag>
    <b:SourceType>InternetSite</b:SourceType>
    <b:Guid>{450F3708-ECAD-4495-BDC8-A1CA582BEBD9}</b:Guid>
    <b:Author>
      <b:Author>
        <b:NameList>
          <b:Person>
            <b:Last>Bahtiar</b:Last>
          </b:Person>
        </b:NameList>
      </b:Author>
    </b:Author>
    <b:Title>Pertumbuhan ekonomi Jateng melambat, ini penyebabnya</b:Title>
    <b:Year>2024</b:Year>
    <b:InternetSiteTitle>Radio Republik Indonesia</b:InternetSiteTitle>
    <b:Month>Maret</b:Month>
    <b:Day>28</b:Day>
    <b:URL>https://rri.co.id/semarang/regional/611933/pertumbuhan-ekonomi-jateng-melambat-ini-penyebabnya</b:URL>
    <b:RefOrder>33</b:RefOrder>
  </b:Source>
  <b:Source>
    <b:Tag>Sin16</b:Tag>
    <b:SourceType>InternetSite</b:SourceType>
    <b:Guid>{C589BFE2-9CC7-4CDF-9AA7-D1918C1603E1}</b:Guid>
    <b:Author>
      <b:Author>
        <b:NameList>
          <b:Person>
            <b:Last>Sismanto</b:Last>
            <b:First>Andik</b:First>
          </b:Person>
        </b:NameList>
      </b:Author>
    </b:Author>
    <b:Title>Ekonomi Jateng 2015 Tumbuh 5,4%</b:Title>
    <b:InternetSiteTitle>SindoNews</b:InternetSiteTitle>
    <b:Year>2016</b:Year>
    <b:Month>Februari</b:Month>
    <b:Day>6</b:Day>
    <b:URL>https://ekbis.sindonews.com/berita/1083296/33/ekonomi-jateng-2015-tumbuh-54</b:URL>
    <b:RefOrder>23</b:RefOrder>
  </b:Source>
  <b:Source>
    <b:Tag>DDT19</b:Tag>
    <b:SourceType>InternetSite</b:SourceType>
    <b:Guid>{26521B3D-989D-4E3B-8638-7355B3F70685}</b:Guid>
    <b:Author>
      <b:Author>
        <b:Corporate>DDTCNews</b:Corporate>
      </b:Author>
    </b:Author>
    <b:Title>Ekonomi Indonesia hanya tumbuh 5,17%, BPS: Ini capaian yang baik</b:Title>
    <b:InternetSiteTitle>DDTCNews</b:InternetSiteTitle>
    <b:Year>2019</b:Year>
    <b:Month>Februari</b:Month>
    <b:Day>6</b:Day>
    <b:URL>https://news.ddtc.co.id/berita/nasional/14924/ekonomi-indonesia-hanya-tumbuh-517-bps-ini-capaian-yang-baik</b:URL>
    <b:RefOrder>13</b:RefOrder>
  </b:Source>
  <b:Source>
    <b:Tag>Bad23</b:Tag>
    <b:SourceType>InternetSite</b:SourceType>
    <b:Guid>{C2752030-57DA-4DA6-A61F-C676258DDC36}</b:Guid>
    <b:Author>
      <b:Author>
        <b:NameList>
          <b:Person>
            <b:Last>Kurniati</b:Last>
            <b:First>Dian</b:First>
          </b:Person>
        </b:NameList>
      </b:Author>
    </b:Author>
    <b:Title>Ekonomi 2022 Cukup Cemerlang, Konsumsi Rumah Tangga Jadi Penggeraknya</b:Title>
    <b:Year>2023</b:Year>
    <b:InternetSiteTitle>DDTCNews</b:InternetSiteTitle>
    <b:Month>Februari</b:Month>
    <b:Day>06</b:Day>
    <b:URL>https://news.ddtc.co.id/berita/nasional/45476/ekonomi-2022-cukup-cemerlang-konsumsi-rumah-tangga-jadi-penggeraknya</b:URL>
    <b:RefOrder>17</b:RefOrder>
  </b:Source>
  <b:Source>
    <b:Tag>ANT24</b:Tag>
    <b:SourceType>InternetSite</b:SourceType>
    <b:Guid>{3D0D70B1-BC3D-4E10-8B37-F5539EC22A12}</b:Guid>
    <b:Author>
      <b:Author>
        <b:Corporate>Kementerian Keuangan Republik Indonesia</b:Corporate>
      </b:Author>
    </b:Author>
    <b:Year>2025</b:Year>
    <b:Title>Perekonomian Indonesia Tumbuh Kuat dan Stabil Sepanjang 2024</b:Title>
    <b:InternetSiteTitle>Kementerian Keuangan Republik Indonesia</b:InternetSiteTitle>
    <b:Month>Februari</b:Month>
    <b:Day>05</b:Day>
    <b:URL>https://fiskal.kemenkeu.go.id/publikasi/siaran-pers-detil/606</b:URL>
    <b:RefOrder>22</b:RefOrder>
  </b:Source>
  <b:Source>
    <b:Tag>Wor21</b:Tag>
    <b:SourceType>InternetSite</b:SourceType>
    <b:Guid>{56D704B6-C092-4D66-9188-35892CC4FBC3}</b:Guid>
    <b:Author>
      <b:Author>
        <b:Corporate>World Bank</b:Corporate>
      </b:Author>
    </b:Author>
    <b:Title>Global Economy to Edge Up to 3.1 Percent in 2018 but Future Potential Growth a Concern</b:Title>
    <b:Year>2018</b:Year>
    <b:Publisher>World Bank</b:Publisher>
    <b:InternetSiteTitle>World Bank</b:InternetSiteTitle>
    <b:Month>Januari</b:Month>
    <b:Day>09</b:Day>
    <b:URL>https://www.worldbank.org/en/news/press-release/2018/01/09/global-economy-to-edge-up-to-3-1-percent-in-2018-but-future-potential-growth-a-concern</b:URL>
    <b:RefOrder>1</b:RefOrder>
  </b:Source>
  <b:Source>
    <b:Tag>Pir23</b:Tag>
    <b:SourceType>InternetSite</b:SourceType>
    <b:Guid>{AC7C8579-0192-46C3-B9FD-D1F9016A7A5A}</b:Guid>
    <b:Title>Atlas of Sustainable Development Goals 2023</b:Title>
    <b:InternetSiteTitle>World Bank</b:InternetSiteTitle>
    <b:Year>2023</b:Year>
    <b:URL>https://datatopics.worldbank.org/sdgatlas/goal-8-decent-work-and-economic-growth?lang=en</b:URL>
    <b:Author>
      <b:Author>
        <b:Corporate>World Bank</b:Corporate>
      </b:Author>
    </b:Author>
    <b:RefOrder>2</b:RefOrder>
  </b:Source>
  <b:Source>
    <b:Tag>Pem22</b:Tag>
    <b:SourceType>InternetSite</b:SourceType>
    <b:Guid>{A0901E23-AFBB-4ADD-9951-675C3A99E131}</b:Guid>
    <b:Author>
      <b:Author>
        <b:NameList>
          <b:Person>
            <b:Last>Pemerintah Provinsi Jawa Tengah</b:Last>
          </b:Person>
        </b:NameList>
      </b:Author>
    </b:Author>
    <b:Title>Pertumbuhan Ekonomi Jateng Capai 3,32 Persen</b:Title>
    <b:InternetSiteTitle>Pemerintah Provinsi Jawa Tengah</b:InternetSiteTitle>
    <b:Year>2022</b:Year>
    <b:Month>Februari</b:Month>
    <b:Day>07</b:Day>
    <b:URL>https://jatengprov.go.id/publik/pertumbuhan-ekonomi-jateng-capai-332-persen/</b:URL>
    <b:RefOrder>102</b:RefOrder>
  </b:Source>
  <b:Source>
    <b:Tag>Pem24</b:Tag>
    <b:SourceType>InternetSite</b:SourceType>
    <b:Guid>{7FBF3C3A-B3DC-4C1D-9A01-16193B775EB0}</b:Guid>
    <b:Author>
      <b:Author>
        <b:Corporate>Pemerintah Provinsi Jawa Tengah</b:Corporate>
      </b:Author>
    </b:Author>
    <b:Title>Pertumbuhan Ekonomi Jateng 4,98 Persen, Pj Gubernur : Kita Masih Tangguh</b:Title>
    <b:InternetSiteTitle>Pemerintah Provinsi Jawa Tengah</b:InternetSiteTitle>
    <b:Year>2024</b:Year>
    <b:Month>Februari</b:Month>
    <b:Day>05</b:Day>
    <b:URL>https://jatengprov.go.id/publik/pertumbuhan-ekonomi-jateng-498-persen-pj-gubernur-kita-masih-tangguh/</b:URL>
    <b:RefOrder>32</b:RefOrder>
  </b:Source>
  <b:Source>
    <b:Tag>Sek24</b:Tag>
    <b:SourceType>InternetSite</b:SourceType>
    <b:Guid>{D189523B-9D6D-461C-B171-FE7320A99843}</b:Guid>
    <b:Author>
      <b:Author>
        <b:NameList>
          <b:Person>
            <b:Last>Sekretariat Kabinet Republik Indonesia</b:Last>
          </b:Person>
        </b:NameList>
      </b:Author>
    </b:Author>
    <b:Title>Dinamika Pertumbuhan Ekonomi Indonesia 2023 dan Proyeksi Tantangan 2024</b:Title>
    <b:Year>2024</b:Year>
    <b:InternetSiteTitle>Sekretariat Kabinet Republik Indonesia</b:InternetSiteTitle>
    <b:Month>Februari</b:Month>
    <b:Day>11</b:Day>
    <b:URL>https://setkab.go.id/dinamika-pertumbuhan-ekonomi-indonesia-2023-dan-proyeksi-tantangan-2024/</b:URL>
    <b:RefOrder>18</b:RefOrder>
  </b:Source>
  <b:Source>
    <b:Tag>Placeholder1</b:Tag>
    <b:SourceType>InternetSite</b:SourceType>
    <b:Guid>{D094C037-1F7D-482C-A2E5-66F014256B9B}</b:Guid>
    <b:Author>
      <b:Author>
        <b:Corporate>Direktorat Jenderal Pajak</b:Corporate>
      </b:Author>
    </b:Author>
    <b:Title>Pemungutan PPN Instansi Pemerintah</b:Title>
    <b:InternetSiteTitle>Direktorat Jenderal Pajak</b:InternetSiteTitle>
    <b:URL>https://www.pajak.go.id/id/pemungutan-ppn-instansi-pemerintah?utm_source=chatgpt.com</b:URL>
    <b:RefOrder>103</b:RefOrder>
  </b:Source>
  <b:Source>
    <b:Tag>Ben25</b:Tag>
    <b:SourceType>InternetSite</b:SourceType>
    <b:Guid>{DB7CA42D-E441-4E3F-A82E-47072E440B7F}</b:Guid>
    <b:Author>
      <b:Author>
        <b:NameList>
          <b:Person>
            <b:Last>Putra</b:Last>
            <b:First>Benny</b:First>
            <b:Middle>Eko Surya</b:Middle>
          </b:Person>
        </b:NameList>
      </b:Author>
    </b:Author>
    <b:Title>Efektivitas Belanja Negara dalam Mendorong Pertumbuhan Ekonomi</b:Title>
    <b:InternetSiteTitle>Ditjen Perbendaharaan Kemenkeu RI</b:InternetSiteTitle>
    <b:Year>2025</b:Year>
    <b:Month>Februari</b:Month>
    <b:Day>20</b:Day>
    <b:URL>https://djpb.kemenkeu.go.id/kppn/watampone/id/profil/309-artikel/3827-efektivitas-belanja-negara-dalam-mendorong-pertumbuhan-ekonomi.html?utm_source=chatgpt.com</b:URL>
    <b:RefOrder>104</b:RefOrder>
  </b:Source>
  <b:Source>
    <b:Tag>Kem223</b:Tag>
    <b:SourceType>Report</b:SourceType>
    <b:Guid>{2E6B2688-54DD-4586-8633-275419BFBE73}</b:Guid>
    <b:Title>Peraturan Menteri Keuangan Republik Indonesia Nomor 59/PMK.03/2022 tentang Perubahan atas Peraturan Menteri Keuangan Nomor 231/PMK.03/2019 tentang Tata Cara Pendaftaran dan Penghapusan Nomor Pokok Wajib Pajak, Pengukuhan dan Pencabutan Pengukuhan Pengusah</b:Title>
    <b:Year>2022</b:Year>
    <b:City>Jakarta</b:City>
    <b:Publisher>Kementerian Keuangan Republik Indonesia</b:Publisher>
    <b:Author>
      <b:Author>
        <b:Corporate>Kementerian Keuangan Republik Indonesia</b:Corporate>
      </b:Author>
    </b:Author>
    <b:RefOrder>36</b:RefOrder>
  </b:Source>
</b:Sourc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0EFAA8B-80AA-40C5-885D-218BEFF3E3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13066</TotalTime>
  <Pages>25</Pages>
  <Words>5236</Words>
  <Characters>29847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Anjani Aulia Putri</dc:creator>
  <cp:keywords/>
  <dc:description/>
  <cp:lastModifiedBy>PERPUS</cp:lastModifiedBy>
  <cp:revision>42</cp:revision>
  <cp:lastPrinted>2026-06-26T07:46:00Z</cp:lastPrinted>
  <dcterms:created xsi:type="dcterms:W3CDTF">2025-11-03T03:55:00Z</dcterms:created>
  <dcterms:modified xsi:type="dcterms:W3CDTF">2026-06-30T04:23:00Z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128ADF5FA1884C9C90A6120BC4F20F69_12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http://www.zotero.org/styles/elsevier-harvard</vt:lpwstr>
  </property>
  <property fmtid="{D5CDD505-2E9C-101B-9397-08002B2CF9AE}" pid="15" name="Mendeley Recent Style Name 5_1">
    <vt:lpwstr>Elsevier - Harvard (with titles)</vt:lpwstr>
  </property>
  <property fmtid="{D5CDD505-2E9C-101B-9397-08002B2CF9AE}" pid="16" name="Mendeley Recent Style Id 6_1">
    <vt:lpwstr>http://www.zotero.org/styles/journal-of-animal-science</vt:lpwstr>
  </property>
  <property fmtid="{D5CDD505-2E9C-101B-9397-08002B2CF9AE}" pid="17" name="Mendeley Recent Style Name 6_1">
    <vt:lpwstr>Journal of Animal Science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04c1b762-211d-3ca7-a08c-b09a0f896875</vt:lpwstr>
  </property>
  <property fmtid="{D5CDD505-2E9C-101B-9397-08002B2CF9AE}" pid="26" name="Mendeley Citation Style_1">
    <vt:lpwstr>http://www.zotero.org/styles/apa</vt:lpwstr>
  </property>
</Properties>
</file>