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EA4FF9F" w14:textId="746DB53E" w:rsidR="008A6938" w:rsidRPr="002F048B" w:rsidRDefault="008A6938" w:rsidP="00086242">
      <w:pPr>
        <w:spacing w:after="300"/>
        <w:ind w:left="1"/>
        <w:jc w:val="right"/>
        <w:rPr>
          <w:rFonts w:ascii="Times New Roman" w:eastAsia="Times New Roman" w:hAnsi="Times New Roman"/>
          <w:bCs/>
          <w:sz w:val="24"/>
        </w:rPr>
      </w:pPr>
      <w:r w:rsidRPr="002F048B">
        <w:rPr>
          <w:rFonts w:ascii="Times New Roman" w:eastAsia="Times New Roman" w:hAnsi="Times New Roman"/>
          <w:bCs/>
          <w:sz w:val="24"/>
        </w:rPr>
        <w:t>44</w:t>
      </w:r>
    </w:p>
    <w:p w14:paraId="5DECC229" w14:textId="6A425ADF" w:rsidR="00DB4C34" w:rsidRDefault="00E34EDE">
      <w:pPr>
        <w:spacing w:after="300"/>
        <w:ind w:left="1"/>
        <w:jc w:val="center"/>
      </w:pPr>
      <w:r>
        <w:rPr>
          <w:rFonts w:ascii="Times New Roman" w:eastAsia="Times New Roman" w:hAnsi="Times New Roman"/>
          <w:b/>
          <w:sz w:val="24"/>
        </w:rPr>
        <w:t xml:space="preserve">REFERENCES  </w:t>
      </w:r>
    </w:p>
    <w:p w14:paraId="5EE174D6" w14:textId="77777777" w:rsidR="00DB4C34" w:rsidRDefault="00E34EDE">
      <w:pPr>
        <w:spacing w:after="247" w:line="265" w:lineRule="auto"/>
        <w:ind w:left="20" w:right="14" w:hanging="10"/>
        <w:jc w:val="both"/>
      </w:pPr>
      <w:r>
        <w:rPr>
          <w:rFonts w:ascii="Times New Roman" w:eastAsia="Times New Roman" w:hAnsi="Times New Roman"/>
          <w:sz w:val="24"/>
        </w:rPr>
        <w:t xml:space="preserve">Abrams, M. H., &amp; </w:t>
      </w:r>
      <w:proofErr w:type="spellStart"/>
      <w:r>
        <w:rPr>
          <w:rFonts w:ascii="Times New Roman" w:eastAsia="Times New Roman" w:hAnsi="Times New Roman"/>
          <w:sz w:val="24"/>
        </w:rPr>
        <w:t>Harpham</w:t>
      </w:r>
      <w:proofErr w:type="spellEnd"/>
      <w:r>
        <w:rPr>
          <w:rFonts w:ascii="Times New Roman" w:eastAsia="Times New Roman" w:hAnsi="Times New Roman"/>
          <w:sz w:val="24"/>
        </w:rPr>
        <w:t xml:space="preserve">, G. G. (2013). A glossary of literary terms (11th ed.). </w:t>
      </w:r>
    </w:p>
    <w:p w14:paraId="0A4C1CB2" w14:textId="77777777" w:rsidR="00DB4C34" w:rsidRDefault="00E34EDE">
      <w:pPr>
        <w:spacing w:after="247" w:line="265" w:lineRule="auto"/>
        <w:ind w:left="731" w:right="14" w:hanging="10"/>
        <w:jc w:val="both"/>
      </w:pPr>
      <w:r>
        <w:rPr>
          <w:rFonts w:ascii="Times New Roman" w:eastAsia="Times New Roman" w:hAnsi="Times New Roman"/>
          <w:sz w:val="24"/>
        </w:rPr>
        <w:t xml:space="preserve">Boston, MA: Wadsworth </w:t>
      </w:r>
      <w:proofErr w:type="spellStart"/>
      <w:r>
        <w:rPr>
          <w:rFonts w:ascii="Times New Roman" w:eastAsia="Times New Roman" w:hAnsi="Times New Roman"/>
          <w:sz w:val="24"/>
        </w:rPr>
        <w:t>Cengage</w:t>
      </w:r>
      <w:proofErr w:type="spellEnd"/>
      <w:r>
        <w:rPr>
          <w:rFonts w:ascii="Times New Roman" w:eastAsia="Times New Roman" w:hAnsi="Times New Roman"/>
          <w:sz w:val="24"/>
        </w:rPr>
        <w:t xml:space="preserve"> Learning.  </w:t>
      </w:r>
    </w:p>
    <w:p w14:paraId="24F5A22C" w14:textId="77777777" w:rsidR="00DB4C34" w:rsidRDefault="00E34EDE">
      <w:pPr>
        <w:spacing w:after="247" w:line="265" w:lineRule="auto"/>
        <w:ind w:left="20" w:right="14" w:hanging="10"/>
        <w:jc w:val="both"/>
      </w:pPr>
      <w:r>
        <w:rPr>
          <w:rFonts w:ascii="Times New Roman" w:eastAsia="Times New Roman" w:hAnsi="Times New Roman"/>
          <w:sz w:val="24"/>
        </w:rPr>
        <w:t>Aristotle. (1908).</w:t>
      </w:r>
      <w:hyperlink r:id="rId6">
        <w:r>
          <w:rPr>
            <w:rFonts w:ascii="Times New Roman" w:eastAsia="Times New Roman" w:hAnsi="Times New Roman"/>
            <w:sz w:val="24"/>
          </w:rPr>
          <w:t xml:space="preserve"> </w:t>
        </w:r>
      </w:hyperlink>
      <w:hyperlink r:id="rId7">
        <w:r>
          <w:rPr>
            <w:rFonts w:ascii="Times New Roman" w:eastAsia="Times New Roman" w:hAnsi="Times New Roman"/>
            <w:i/>
            <w:sz w:val="24"/>
            <w:u w:val="single" w:color="000000"/>
          </w:rPr>
          <w:t>Metaphysic</w:t>
        </w:r>
      </w:hyperlink>
      <w:hyperlink r:id="rId8">
        <w:r>
          <w:rPr>
            <w:rFonts w:ascii="Times New Roman" w:eastAsia="Times New Roman" w:hAnsi="Times New Roman"/>
            <w:i/>
            <w:sz w:val="24"/>
            <w:u w:val="single" w:color="000000"/>
          </w:rPr>
          <w:t>s</w:t>
        </w:r>
      </w:hyperlink>
      <w:hyperlink r:id="rId9">
        <w:r>
          <w:rPr>
            <w:rFonts w:ascii="Times New Roman" w:eastAsia="Times New Roman" w:hAnsi="Times New Roman"/>
            <w:sz w:val="24"/>
          </w:rPr>
          <w:t xml:space="preserve"> </w:t>
        </w:r>
      </w:hyperlink>
      <w:hyperlink r:id="rId10">
        <w:r>
          <w:rPr>
            <w:rFonts w:ascii="Times New Roman" w:eastAsia="Times New Roman" w:hAnsi="Times New Roman"/>
            <w:sz w:val="24"/>
          </w:rPr>
          <w:t>(</w:t>
        </w:r>
      </w:hyperlink>
      <w:r>
        <w:rPr>
          <w:rFonts w:ascii="Times New Roman" w:eastAsia="Times New Roman" w:hAnsi="Times New Roman"/>
          <w:sz w:val="24"/>
        </w:rPr>
        <w:t xml:space="preserve">W.D. Ross, Trans.). </w:t>
      </w:r>
    </w:p>
    <w:p w14:paraId="7E5B2CBA" w14:textId="77777777" w:rsidR="00DB4C34" w:rsidRDefault="00E34EDE">
      <w:pPr>
        <w:spacing w:after="273" w:line="265" w:lineRule="auto"/>
        <w:ind w:left="20" w:right="14" w:hanging="10"/>
        <w:jc w:val="both"/>
      </w:pPr>
      <w:r>
        <w:rPr>
          <w:rFonts w:ascii="Times New Roman" w:eastAsia="Times New Roman" w:hAnsi="Times New Roman"/>
          <w:sz w:val="24"/>
        </w:rPr>
        <w:t xml:space="preserve">Ayala, J. D. P., &amp; Villanueva, L. B. (2025). </w:t>
      </w:r>
      <w:r>
        <w:rPr>
          <w:rFonts w:ascii="Times New Roman" w:eastAsia="Times New Roman" w:hAnsi="Times New Roman"/>
          <w:i/>
          <w:sz w:val="24"/>
        </w:rPr>
        <w:t xml:space="preserve">A Marxist analysis of the movie Third </w:t>
      </w:r>
    </w:p>
    <w:p w14:paraId="0ACFC4FF" w14:textId="77777777" w:rsidR="00DB4C34" w:rsidRDefault="00E34EDE">
      <w:pPr>
        <w:tabs>
          <w:tab w:val="center" w:pos="1030"/>
          <w:tab w:val="center" w:pos="3022"/>
          <w:tab w:val="center" w:pos="5098"/>
          <w:tab w:val="center" w:pos="6477"/>
          <w:tab w:val="right" w:pos="7960"/>
        </w:tabs>
        <w:spacing w:after="247" w:line="265" w:lineRule="auto"/>
      </w:pPr>
      <w:r>
        <w:tab/>
      </w:r>
      <w:r>
        <w:rPr>
          <w:rFonts w:ascii="Times New Roman" w:eastAsia="Times New Roman" w:hAnsi="Times New Roman"/>
          <w:i/>
          <w:sz w:val="24"/>
        </w:rPr>
        <w:t xml:space="preserve">World </w:t>
      </w:r>
      <w:r>
        <w:rPr>
          <w:rFonts w:ascii="Times New Roman" w:eastAsia="Times New Roman" w:hAnsi="Times New Roman"/>
          <w:i/>
          <w:sz w:val="24"/>
        </w:rPr>
        <w:tab/>
        <w:t>Romance</w:t>
      </w:r>
      <w:r>
        <w:rPr>
          <w:rFonts w:ascii="Times New Roman" w:eastAsia="Times New Roman" w:hAnsi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</w:rPr>
        <w:t>Diversitas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ab/>
        <w:t>Journal,</w:t>
      </w: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ab/>
      </w:r>
      <w:r>
        <w:rPr>
          <w:rFonts w:ascii="Times New Roman" w:eastAsia="Times New Roman" w:hAnsi="Times New Roman"/>
          <w:sz w:val="24"/>
        </w:rPr>
        <w:t xml:space="preserve">10(1), </w:t>
      </w:r>
      <w:r>
        <w:rPr>
          <w:rFonts w:ascii="Times New Roman" w:eastAsia="Times New Roman" w:hAnsi="Times New Roman"/>
          <w:sz w:val="24"/>
        </w:rPr>
        <w:tab/>
        <w:t>411–</w:t>
      </w:r>
    </w:p>
    <w:p w14:paraId="5FC533FD" w14:textId="77777777" w:rsidR="00DB4C34" w:rsidRDefault="00E34EDE">
      <w:pPr>
        <w:spacing w:after="253"/>
        <w:ind w:left="731" w:hanging="10"/>
      </w:pPr>
      <w:r>
        <w:rPr>
          <w:rFonts w:ascii="Times New Roman" w:eastAsia="Times New Roman" w:hAnsi="Times New Roman"/>
          <w:sz w:val="24"/>
        </w:rPr>
        <w:t>422.</w:t>
      </w:r>
      <w:hyperlink r:id="rId11">
        <w:r>
          <w:rPr>
            <w:rFonts w:ascii="Times New Roman" w:eastAsia="Times New Roman" w:hAnsi="Times New Roman"/>
            <w:sz w:val="24"/>
          </w:rPr>
          <w:t xml:space="preserve"> </w:t>
        </w:r>
      </w:hyperlink>
      <w:hyperlink r:id="rId12">
        <w:r>
          <w:rPr>
            <w:rFonts w:ascii="Times New Roman" w:eastAsia="Times New Roman" w:hAnsi="Times New Roman"/>
            <w:color w:val="0000FF"/>
            <w:sz w:val="24"/>
            <w:u w:val="single" w:color="0000FF"/>
          </w:rPr>
          <w:t>https://doi.org/10.48017/dj.v10i1.3157</w:t>
        </w:r>
      </w:hyperlink>
      <w:hyperlink r:id="rId13">
        <w:r>
          <w:rPr>
            <w:rFonts w:ascii="Times New Roman" w:eastAsia="Times New Roman" w:hAnsi="Times New Roman"/>
            <w:sz w:val="24"/>
          </w:rPr>
          <w:t>.</w:t>
        </w:r>
      </w:hyperlink>
      <w:r>
        <w:rPr>
          <w:rFonts w:ascii="Times New Roman" w:eastAsia="Times New Roman" w:hAnsi="Times New Roman"/>
          <w:sz w:val="24"/>
        </w:rPr>
        <w:t xml:space="preserve">  </w:t>
      </w:r>
    </w:p>
    <w:p w14:paraId="2B686A72" w14:textId="77777777" w:rsidR="00DB4C34" w:rsidRDefault="00E34EDE">
      <w:pPr>
        <w:spacing w:after="252"/>
        <w:ind w:left="20" w:hanging="10"/>
      </w:pPr>
      <w:proofErr w:type="spellStart"/>
      <w:r>
        <w:rPr>
          <w:rFonts w:ascii="Times New Roman" w:eastAsia="Times New Roman" w:hAnsi="Times New Roman"/>
          <w:sz w:val="24"/>
        </w:rPr>
        <w:t>Baumeister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r>
        <w:rPr>
          <w:rFonts w:ascii="Times New Roman" w:eastAsia="Times New Roman" w:hAnsi="Times New Roman"/>
          <w:color w:val="212121"/>
          <w:sz w:val="24"/>
        </w:rPr>
        <w:t xml:space="preserve">R. F., &amp; Leary, M. R. (1995). </w:t>
      </w:r>
      <w:r>
        <w:rPr>
          <w:rFonts w:ascii="Times New Roman" w:eastAsia="Times New Roman" w:hAnsi="Times New Roman"/>
          <w:i/>
          <w:sz w:val="24"/>
        </w:rPr>
        <w:t xml:space="preserve">The Need to Belong: Desire for </w:t>
      </w:r>
    </w:p>
    <w:p w14:paraId="5FC862B7" w14:textId="77777777" w:rsidR="00DB4C34" w:rsidRDefault="00E34EDE">
      <w:pPr>
        <w:spacing w:after="0" w:line="479" w:lineRule="auto"/>
        <w:ind w:left="741" w:right="14" w:hanging="10"/>
        <w:jc w:val="both"/>
      </w:pPr>
      <w:r>
        <w:rPr>
          <w:rFonts w:ascii="Times New Roman" w:eastAsia="Times New Roman" w:hAnsi="Times New Roman"/>
          <w:i/>
          <w:sz w:val="24"/>
        </w:rPr>
        <w:t>Interpersonal Attachments as a Fundamental Human Motivation</w:t>
      </w:r>
      <w:r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sz w:val="24"/>
        </w:rPr>
        <w:t xml:space="preserve"> Psychological Bulletin, vol. 117. The </w:t>
      </w:r>
      <w:proofErr w:type="spellStart"/>
      <w:r>
        <w:rPr>
          <w:rFonts w:ascii="Times New Roman" w:eastAsia="Times New Roman" w:hAnsi="Times New Roman"/>
          <w:sz w:val="24"/>
        </w:rPr>
        <w:t>american</w:t>
      </w:r>
      <w:proofErr w:type="spellEnd"/>
      <w:r>
        <w:rPr>
          <w:rFonts w:ascii="Times New Roman" w:eastAsia="Times New Roman" w:hAnsi="Times New Roman"/>
          <w:sz w:val="24"/>
        </w:rPr>
        <w:t xml:space="preserve"> Psychological Association. </w:t>
      </w:r>
    </w:p>
    <w:p w14:paraId="257FF560" w14:textId="77777777" w:rsidR="00DB4C34" w:rsidRDefault="00E34EDE">
      <w:pPr>
        <w:spacing w:after="253"/>
        <w:ind w:left="731" w:hanging="10"/>
      </w:pPr>
      <w:hyperlink r:id="rId14">
        <w:r>
          <w:rPr>
            <w:rFonts w:ascii="Times New Roman" w:eastAsia="Times New Roman" w:hAnsi="Times New Roman"/>
            <w:color w:val="0000FF"/>
            <w:sz w:val="24"/>
            <w:u w:val="single" w:color="0000FF"/>
          </w:rPr>
          <w:t>https://share.google/4J5OXf2Hy7raWoQbL</w:t>
        </w:r>
      </w:hyperlink>
      <w:hyperlink r:id="rId15">
        <w:r>
          <w:rPr>
            <w:rFonts w:ascii="Times New Roman" w:eastAsia="Times New Roman" w:hAnsi="Times New Roman"/>
            <w:sz w:val="24"/>
          </w:rPr>
          <w:t>.</w:t>
        </w:r>
      </w:hyperlink>
      <w:r>
        <w:rPr>
          <w:rFonts w:ascii="Times New Roman" w:eastAsia="Times New Roman" w:hAnsi="Times New Roman"/>
          <w:sz w:val="24"/>
        </w:rPr>
        <w:t xml:space="preserve">  </w:t>
      </w:r>
    </w:p>
    <w:p w14:paraId="38F5371F" w14:textId="77777777" w:rsidR="00DB4C34" w:rsidRDefault="00E34EDE">
      <w:pPr>
        <w:spacing w:after="0" w:line="479" w:lineRule="auto"/>
        <w:ind w:left="731" w:right="14" w:hanging="721"/>
        <w:jc w:val="both"/>
      </w:pPr>
      <w:proofErr w:type="spellStart"/>
      <w:r>
        <w:rPr>
          <w:rFonts w:ascii="Times New Roman" w:eastAsia="Times New Roman" w:hAnsi="Times New Roman"/>
          <w:sz w:val="24"/>
        </w:rPr>
        <w:t>Bordwell</w:t>
      </w:r>
      <w:proofErr w:type="spellEnd"/>
      <w:r>
        <w:rPr>
          <w:rFonts w:ascii="Times New Roman" w:eastAsia="Times New Roman" w:hAnsi="Times New Roman"/>
          <w:sz w:val="24"/>
        </w:rPr>
        <w:t xml:space="preserve">, D., &amp; Thompson, K. (2020). Film art: An introduction (12th ed.). McGraw-Hill Education. </w:t>
      </w:r>
    </w:p>
    <w:p w14:paraId="32507289" w14:textId="77777777" w:rsidR="00DB4C34" w:rsidRDefault="00E34EDE">
      <w:pPr>
        <w:spacing w:after="247" w:line="265" w:lineRule="auto"/>
        <w:ind w:left="20" w:right="14" w:hanging="10"/>
        <w:jc w:val="both"/>
      </w:pPr>
      <w:proofErr w:type="spellStart"/>
      <w:r>
        <w:rPr>
          <w:rFonts w:ascii="Times New Roman" w:eastAsia="Times New Roman" w:hAnsi="Times New Roman"/>
          <w:sz w:val="24"/>
        </w:rPr>
        <w:t>Cherlin</w:t>
      </w:r>
      <w:proofErr w:type="spellEnd"/>
      <w:r>
        <w:rPr>
          <w:rFonts w:ascii="Times New Roman" w:eastAsia="Times New Roman" w:hAnsi="Times New Roman"/>
          <w:sz w:val="24"/>
        </w:rPr>
        <w:t xml:space="preserve">, A. J. (2004). The deinstitutionalization of American marriage. </w:t>
      </w:r>
      <w:r>
        <w:rPr>
          <w:rFonts w:ascii="Times New Roman" w:eastAsia="Times New Roman" w:hAnsi="Times New Roman"/>
          <w:i/>
          <w:sz w:val="24"/>
        </w:rPr>
        <w:t xml:space="preserve">Journal of </w:t>
      </w:r>
    </w:p>
    <w:p w14:paraId="5346B62E" w14:textId="77777777" w:rsidR="00DB4C34" w:rsidRDefault="00E34EDE">
      <w:pPr>
        <w:spacing w:after="252"/>
        <w:ind w:left="731" w:hanging="10"/>
      </w:pPr>
      <w:r>
        <w:rPr>
          <w:rFonts w:ascii="Times New Roman" w:eastAsia="Times New Roman" w:hAnsi="Times New Roman"/>
          <w:i/>
          <w:sz w:val="24"/>
        </w:rPr>
        <w:t>Marriage and Family, 66</w:t>
      </w:r>
      <w:r>
        <w:rPr>
          <w:rFonts w:ascii="Times New Roman" w:eastAsia="Times New Roman" w:hAnsi="Times New Roman"/>
          <w:sz w:val="24"/>
        </w:rPr>
        <w:t xml:space="preserve">(4), 848–861. </w:t>
      </w:r>
    </w:p>
    <w:p w14:paraId="5AC7D654" w14:textId="77777777" w:rsidR="00DB4C34" w:rsidRDefault="00E34EDE">
      <w:pPr>
        <w:spacing w:after="250"/>
        <w:ind w:left="-5" w:right="2"/>
        <w:jc w:val="both"/>
      </w:pPr>
      <w:proofErr w:type="spellStart"/>
      <w:r>
        <w:rPr>
          <w:rFonts w:ascii="Times New Roman" w:eastAsia="Times New Roman" w:hAnsi="Times New Roman"/>
          <w:sz w:val="24"/>
        </w:rPr>
        <w:t>Chintya</w:t>
      </w:r>
      <w:proofErr w:type="spellEnd"/>
      <w:r>
        <w:rPr>
          <w:rFonts w:ascii="Times New Roman" w:eastAsia="Times New Roman" w:hAnsi="Times New Roman"/>
          <w:sz w:val="24"/>
        </w:rPr>
        <w:t xml:space="preserve">, Y. (2020). Max Weber’s concept on social class as reflected in Crazy Rich  </w:t>
      </w:r>
    </w:p>
    <w:p w14:paraId="3F7649A1" w14:textId="77777777" w:rsidR="00DB4C34" w:rsidRDefault="00E34EDE">
      <w:pPr>
        <w:spacing w:after="247" w:line="265" w:lineRule="auto"/>
        <w:ind w:left="756" w:right="14" w:hanging="10"/>
        <w:jc w:val="both"/>
      </w:pPr>
      <w:r>
        <w:rPr>
          <w:rFonts w:ascii="Times New Roman" w:eastAsia="Times New Roman" w:hAnsi="Times New Roman"/>
          <w:sz w:val="24"/>
        </w:rPr>
        <w:t xml:space="preserve">Asians movie [Undergraduate thesis, </w:t>
      </w:r>
      <w:proofErr w:type="spellStart"/>
      <w:r>
        <w:rPr>
          <w:rFonts w:ascii="Times New Roman" w:eastAsia="Times New Roman" w:hAnsi="Times New Roman"/>
          <w:sz w:val="24"/>
        </w:rPr>
        <w:t>Diponegoro</w:t>
      </w:r>
      <w:proofErr w:type="spellEnd"/>
      <w:r>
        <w:rPr>
          <w:rFonts w:ascii="Times New Roman" w:eastAsia="Times New Roman" w:hAnsi="Times New Roman"/>
          <w:sz w:val="24"/>
        </w:rPr>
        <w:t xml:space="preserve"> University].  </w:t>
      </w:r>
    </w:p>
    <w:p w14:paraId="37F37BA8" w14:textId="77777777" w:rsidR="00DB4C34" w:rsidRDefault="00E34EDE">
      <w:pPr>
        <w:spacing w:after="2" w:line="476" w:lineRule="auto"/>
        <w:ind w:left="716" w:hanging="731"/>
        <w:jc w:val="both"/>
      </w:pPr>
      <w:r>
        <w:rPr>
          <w:rFonts w:ascii="Times New Roman" w:eastAsia="Times New Roman" w:hAnsi="Times New Roman"/>
          <w:color w:val="212121"/>
          <w:sz w:val="24"/>
        </w:rPr>
        <w:t xml:space="preserve">De la </w:t>
      </w:r>
      <w:proofErr w:type="spellStart"/>
      <w:r>
        <w:rPr>
          <w:rFonts w:ascii="Times New Roman" w:eastAsia="Times New Roman" w:hAnsi="Times New Roman"/>
          <w:color w:val="212121"/>
          <w:sz w:val="24"/>
        </w:rPr>
        <w:t>Pava</w:t>
      </w:r>
      <w:proofErr w:type="spellEnd"/>
      <w:r>
        <w:rPr>
          <w:rFonts w:ascii="Times New Roman" w:eastAsia="Times New Roman" w:hAnsi="Times New Roman"/>
          <w:color w:val="212121"/>
          <w:sz w:val="24"/>
        </w:rPr>
        <w:t xml:space="preserve"> Velez, B. (2017). Celluloid love: audiences and representations of romantic love in late capitalism (Doctoral dissertation, London School of Economics and Political Science).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12DBB187" w14:textId="77777777" w:rsidR="00DB4C34" w:rsidRDefault="00E34EDE">
      <w:pPr>
        <w:spacing w:after="852" w:line="477" w:lineRule="auto"/>
        <w:ind w:left="741" w:right="14" w:hanging="731"/>
        <w:jc w:val="both"/>
      </w:pPr>
      <w:proofErr w:type="spellStart"/>
      <w:r>
        <w:rPr>
          <w:rFonts w:ascii="Times New Roman" w:eastAsia="Times New Roman" w:hAnsi="Times New Roman"/>
          <w:sz w:val="24"/>
        </w:rPr>
        <w:t>Farooqui</w:t>
      </w:r>
      <w:proofErr w:type="spellEnd"/>
      <w:r>
        <w:rPr>
          <w:rFonts w:ascii="Times New Roman" w:eastAsia="Times New Roman" w:hAnsi="Times New Roman"/>
          <w:sz w:val="24"/>
        </w:rPr>
        <w:t xml:space="preserve">, J. (2024). Women, representation, and romance: The magic space of </w:t>
      </w:r>
      <w:r>
        <w:rPr>
          <w:rFonts w:ascii="Times New Roman" w:eastAsia="Times New Roman" w:hAnsi="Times New Roman"/>
          <w:i/>
          <w:sz w:val="24"/>
        </w:rPr>
        <w:t>What’s Love Got to Do With It?</w:t>
      </w:r>
      <w:r>
        <w:rPr>
          <w:rFonts w:ascii="Times New Roman" w:eastAsia="Times New Roman" w:hAnsi="Times New Roman"/>
          <w:sz w:val="24"/>
        </w:rPr>
        <w:t>. Journal of International Women’s Studies,</w:t>
      </w:r>
      <w:r>
        <w:rPr>
          <w:rFonts w:ascii="Times New Roman" w:eastAsia="Times New Roman" w:hAnsi="Times New Roman"/>
          <w:i/>
          <w:sz w:val="24"/>
        </w:rPr>
        <w:t xml:space="preserve"> 26</w:t>
      </w:r>
      <w:r>
        <w:rPr>
          <w:rFonts w:ascii="Times New Roman" w:eastAsia="Times New Roman" w:hAnsi="Times New Roman"/>
          <w:sz w:val="24"/>
        </w:rPr>
        <w:t xml:space="preserve">(5). </w:t>
      </w:r>
    </w:p>
    <w:p w14:paraId="11364530" w14:textId="773F3225" w:rsidR="00DB4C34" w:rsidRDefault="00E34EDE">
      <w:pPr>
        <w:tabs>
          <w:tab w:val="center" w:pos="3967"/>
          <w:tab w:val="center" w:pos="4577"/>
        </w:tabs>
        <w:spacing w:after="0"/>
      </w:pPr>
      <w:r>
        <w:tab/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 </w:t>
      </w:r>
      <w:r>
        <w:rPr>
          <w:rFonts w:ascii="Times New Roman" w:eastAsia="Times New Roman" w:hAnsi="Times New Roman"/>
          <w:sz w:val="24"/>
        </w:rPr>
        <w:tab/>
        <w:t xml:space="preserve"> </w:t>
      </w:r>
    </w:p>
    <w:p w14:paraId="00FED47C" w14:textId="77777777" w:rsidR="006F054A" w:rsidRDefault="00E34EDE">
      <w:pPr>
        <w:tabs>
          <w:tab w:val="right" w:pos="7960"/>
        </w:tabs>
        <w:spacing w:after="1250" w:line="265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ab/>
      </w:r>
    </w:p>
    <w:p w14:paraId="6A08FE4E" w14:textId="2736EBBF" w:rsidR="00DB4C34" w:rsidRDefault="00E34EDE" w:rsidP="001838C7">
      <w:pPr>
        <w:tabs>
          <w:tab w:val="right" w:pos="7960"/>
        </w:tabs>
        <w:spacing w:after="1250" w:line="265" w:lineRule="auto"/>
        <w:jc w:val="right"/>
      </w:pPr>
      <w:r>
        <w:rPr>
          <w:rFonts w:ascii="Times New Roman" w:eastAsia="Times New Roman" w:hAnsi="Times New Roman"/>
          <w:sz w:val="24"/>
        </w:rPr>
        <w:lastRenderedPageBreak/>
        <w:t>45</w:t>
      </w:r>
    </w:p>
    <w:p w14:paraId="7610D531" w14:textId="77777777" w:rsidR="00DB4C34" w:rsidRDefault="00E34EDE">
      <w:pPr>
        <w:spacing w:after="247" w:line="265" w:lineRule="auto"/>
        <w:ind w:left="20" w:right="14" w:hanging="10"/>
        <w:jc w:val="both"/>
      </w:pPr>
      <w:r>
        <w:rPr>
          <w:rFonts w:ascii="Times New Roman" w:eastAsia="Times New Roman" w:hAnsi="Times New Roman"/>
          <w:sz w:val="24"/>
        </w:rPr>
        <w:t xml:space="preserve">George, M. W. (2008). The elements of library research. Princeton University  </w:t>
      </w:r>
    </w:p>
    <w:p w14:paraId="7ECFB75A" w14:textId="77777777" w:rsidR="00DB4C34" w:rsidRDefault="00E34EDE">
      <w:pPr>
        <w:spacing w:after="247" w:line="265" w:lineRule="auto"/>
        <w:ind w:left="756" w:right="14" w:hanging="10"/>
        <w:jc w:val="both"/>
      </w:pPr>
      <w:r>
        <w:rPr>
          <w:rFonts w:ascii="Times New Roman" w:eastAsia="Times New Roman" w:hAnsi="Times New Roman"/>
          <w:sz w:val="24"/>
        </w:rPr>
        <w:t xml:space="preserve">Press.  </w:t>
      </w:r>
    </w:p>
    <w:p w14:paraId="01B9EFF6" w14:textId="77777777" w:rsidR="00DB4C34" w:rsidRDefault="00E34EDE">
      <w:pPr>
        <w:spacing w:after="0" w:line="479" w:lineRule="auto"/>
        <w:ind w:left="726" w:hanging="741"/>
      </w:pPr>
      <w:proofErr w:type="spellStart"/>
      <w:r>
        <w:rPr>
          <w:rFonts w:ascii="Times New Roman" w:eastAsia="Times New Roman" w:hAnsi="Times New Roman"/>
          <w:color w:val="0A0A0A"/>
          <w:sz w:val="24"/>
        </w:rPr>
        <w:t>Giddens</w:t>
      </w:r>
      <w:proofErr w:type="spellEnd"/>
      <w:r>
        <w:rPr>
          <w:rFonts w:ascii="Times New Roman" w:eastAsia="Times New Roman" w:hAnsi="Times New Roman"/>
          <w:color w:val="0A0A0A"/>
          <w:sz w:val="24"/>
        </w:rPr>
        <w:t xml:space="preserve">, A. (1992). </w:t>
      </w:r>
      <w:r>
        <w:rPr>
          <w:rFonts w:ascii="Times New Roman" w:eastAsia="Times New Roman" w:hAnsi="Times New Roman"/>
          <w:i/>
          <w:color w:val="0A0A0A"/>
          <w:sz w:val="24"/>
        </w:rPr>
        <w:t>The transformation of intimacy: Sexuality, love, and eroticism in modern societies</w:t>
      </w:r>
      <w:r>
        <w:rPr>
          <w:rFonts w:ascii="Times New Roman" w:eastAsia="Times New Roman" w:hAnsi="Times New Roman"/>
          <w:color w:val="0A0A0A"/>
          <w:sz w:val="24"/>
        </w:rPr>
        <w:t xml:space="preserve">. Polity Press. </w:t>
      </w:r>
    </w:p>
    <w:p w14:paraId="55375202" w14:textId="77777777" w:rsidR="00DB4C34" w:rsidRDefault="00E34EDE">
      <w:pPr>
        <w:spacing w:after="0" w:line="479" w:lineRule="auto"/>
        <w:ind w:left="741" w:hanging="731"/>
      </w:pPr>
      <w:r>
        <w:rPr>
          <w:rFonts w:ascii="Times New Roman" w:eastAsia="Times New Roman" w:hAnsi="Times New Roman"/>
          <w:sz w:val="24"/>
        </w:rPr>
        <w:t xml:space="preserve">Holmes, B. M. (n.d.). </w:t>
      </w:r>
      <w:r>
        <w:rPr>
          <w:rFonts w:ascii="Times New Roman" w:eastAsia="Times New Roman" w:hAnsi="Times New Roman"/>
          <w:i/>
          <w:sz w:val="24"/>
        </w:rPr>
        <w:t>In search of my “one-and-only”: Romance-oriented media and beliefs in romantic relationship destiny</w:t>
      </w:r>
      <w:r>
        <w:rPr>
          <w:rFonts w:ascii="Times New Roman" w:eastAsia="Times New Roman" w:hAnsi="Times New Roman"/>
          <w:sz w:val="24"/>
        </w:rPr>
        <w:t xml:space="preserve">. Heriot-Watt University. </w:t>
      </w:r>
    </w:p>
    <w:p w14:paraId="465205EC" w14:textId="77777777" w:rsidR="00DB4C34" w:rsidRDefault="00E34EDE">
      <w:pPr>
        <w:spacing w:after="247" w:line="265" w:lineRule="auto"/>
        <w:ind w:left="20" w:right="14" w:hanging="10"/>
        <w:jc w:val="both"/>
      </w:pPr>
      <w:proofErr w:type="spellStart"/>
      <w:r>
        <w:rPr>
          <w:rFonts w:ascii="Times New Roman" w:eastAsia="Times New Roman" w:hAnsi="Times New Roman"/>
          <w:sz w:val="24"/>
        </w:rPr>
        <w:t>Illouz</w:t>
      </w:r>
      <w:proofErr w:type="spellEnd"/>
      <w:r>
        <w:rPr>
          <w:rFonts w:ascii="Times New Roman" w:eastAsia="Times New Roman" w:hAnsi="Times New Roman"/>
          <w:sz w:val="24"/>
        </w:rPr>
        <w:t xml:space="preserve">, E. (1997). Consuming The Romantic Utopia. University of California </w:t>
      </w:r>
    </w:p>
    <w:p w14:paraId="53BA0E7E" w14:textId="77777777" w:rsidR="00DB4C34" w:rsidRDefault="00E34EDE">
      <w:pPr>
        <w:spacing w:after="247" w:line="265" w:lineRule="auto"/>
        <w:ind w:left="741" w:right="14" w:hanging="10"/>
        <w:jc w:val="both"/>
      </w:pPr>
      <w:r>
        <w:rPr>
          <w:rFonts w:ascii="Times New Roman" w:eastAsia="Times New Roman" w:hAnsi="Times New Roman"/>
          <w:sz w:val="24"/>
        </w:rPr>
        <w:t xml:space="preserve">Press. </w:t>
      </w:r>
    </w:p>
    <w:p w14:paraId="23CAD6DC" w14:textId="77777777" w:rsidR="00DB4C34" w:rsidRDefault="00E34EDE">
      <w:pPr>
        <w:spacing w:after="250"/>
        <w:ind w:left="-15"/>
      </w:pPr>
      <w:proofErr w:type="spellStart"/>
      <w:r>
        <w:rPr>
          <w:rFonts w:ascii="Times New Roman" w:eastAsia="Times New Roman" w:hAnsi="Times New Roman"/>
          <w:color w:val="0A0A0A"/>
          <w:sz w:val="24"/>
        </w:rPr>
        <w:t>Illouz</w:t>
      </w:r>
      <w:proofErr w:type="spellEnd"/>
      <w:r>
        <w:rPr>
          <w:rFonts w:ascii="Times New Roman" w:eastAsia="Times New Roman" w:hAnsi="Times New Roman"/>
          <w:color w:val="0A0A0A"/>
          <w:sz w:val="24"/>
        </w:rPr>
        <w:t xml:space="preserve">, E. (2007). </w:t>
      </w:r>
      <w:r>
        <w:rPr>
          <w:rFonts w:ascii="Times New Roman" w:eastAsia="Times New Roman" w:hAnsi="Times New Roman"/>
          <w:i/>
          <w:color w:val="0A0A0A"/>
          <w:sz w:val="24"/>
        </w:rPr>
        <w:t>Cold intimacies: The making of emotional capitalism</w:t>
      </w:r>
      <w:r>
        <w:rPr>
          <w:rFonts w:ascii="Times New Roman" w:eastAsia="Times New Roman" w:hAnsi="Times New Roman"/>
          <w:color w:val="0A0A0A"/>
          <w:sz w:val="24"/>
        </w:rPr>
        <w:t xml:space="preserve">. Polity 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37A17CA8" w14:textId="77777777" w:rsidR="00DB4C34" w:rsidRDefault="00E34EDE">
      <w:pPr>
        <w:spacing w:after="255"/>
        <w:ind w:left="736"/>
      </w:pPr>
      <w:r>
        <w:rPr>
          <w:rFonts w:ascii="Times New Roman" w:eastAsia="Times New Roman" w:hAnsi="Times New Roman"/>
          <w:color w:val="0A0A0A"/>
          <w:sz w:val="24"/>
        </w:rPr>
        <w:t>Press.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4937FE7D" w14:textId="77777777" w:rsidR="00DB4C34" w:rsidRDefault="00E34EDE">
      <w:pPr>
        <w:spacing w:after="252"/>
        <w:ind w:left="20" w:hanging="10"/>
      </w:pPr>
      <w:proofErr w:type="spellStart"/>
      <w:r>
        <w:rPr>
          <w:rFonts w:ascii="Times New Roman" w:eastAsia="Times New Roman" w:hAnsi="Times New Roman"/>
          <w:sz w:val="24"/>
        </w:rPr>
        <w:t>Jusrianti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Rasiah</w:t>
      </w:r>
      <w:proofErr w:type="spellEnd"/>
      <w:r>
        <w:rPr>
          <w:rFonts w:ascii="Times New Roman" w:eastAsia="Times New Roman" w:hAnsi="Times New Roman"/>
          <w:sz w:val="24"/>
        </w:rPr>
        <w:t xml:space="preserve">, &amp; </w:t>
      </w:r>
      <w:proofErr w:type="spellStart"/>
      <w:r>
        <w:rPr>
          <w:rFonts w:ascii="Times New Roman" w:eastAsia="Times New Roman" w:hAnsi="Times New Roman"/>
          <w:sz w:val="24"/>
        </w:rPr>
        <w:t>Arman</w:t>
      </w:r>
      <w:proofErr w:type="spellEnd"/>
      <w:r>
        <w:rPr>
          <w:rFonts w:ascii="Times New Roman" w:eastAsia="Times New Roman" w:hAnsi="Times New Roman"/>
          <w:sz w:val="24"/>
        </w:rPr>
        <w:t xml:space="preserve">. (2024). </w:t>
      </w:r>
      <w:r>
        <w:rPr>
          <w:rFonts w:ascii="Times New Roman" w:eastAsia="Times New Roman" w:hAnsi="Times New Roman"/>
          <w:i/>
          <w:sz w:val="24"/>
        </w:rPr>
        <w:t xml:space="preserve">The formula of romance in The Redeeming </w:t>
      </w:r>
    </w:p>
    <w:p w14:paraId="042AE9DD" w14:textId="77777777" w:rsidR="00DB4C34" w:rsidRDefault="00E34EDE">
      <w:pPr>
        <w:spacing w:after="252"/>
        <w:ind w:left="756" w:hanging="10"/>
      </w:pPr>
      <w:r>
        <w:rPr>
          <w:rFonts w:ascii="Times New Roman" w:eastAsia="Times New Roman" w:hAnsi="Times New Roman"/>
          <w:i/>
          <w:sz w:val="24"/>
        </w:rPr>
        <w:t>Love (2022) movie</w:t>
      </w:r>
      <w:r>
        <w:rPr>
          <w:rFonts w:ascii="Times New Roman" w:eastAsia="Times New Roman" w:hAnsi="Times New Roman"/>
          <w:sz w:val="24"/>
        </w:rPr>
        <w:t xml:space="preserve">. </w:t>
      </w:r>
      <w:r>
        <w:rPr>
          <w:rFonts w:ascii="Times New Roman" w:eastAsia="Times New Roman" w:hAnsi="Times New Roman"/>
          <w:i/>
          <w:sz w:val="24"/>
        </w:rPr>
        <w:t>ELITE Journal, 9</w:t>
      </w:r>
      <w:r>
        <w:rPr>
          <w:rFonts w:ascii="Times New Roman" w:eastAsia="Times New Roman" w:hAnsi="Times New Roman"/>
          <w:sz w:val="24"/>
        </w:rPr>
        <w:t xml:space="preserve">(1). </w:t>
      </w:r>
    </w:p>
    <w:p w14:paraId="7D5A7EB3" w14:textId="77777777" w:rsidR="00DB4C34" w:rsidRDefault="00E34EDE">
      <w:pPr>
        <w:spacing w:after="0" w:line="480" w:lineRule="auto"/>
        <w:ind w:left="731" w:right="14" w:hanging="721"/>
        <w:jc w:val="both"/>
      </w:pPr>
      <w:proofErr w:type="spellStart"/>
      <w:r>
        <w:rPr>
          <w:rFonts w:ascii="Times New Roman" w:eastAsia="Times New Roman" w:hAnsi="Times New Roman"/>
          <w:sz w:val="24"/>
        </w:rPr>
        <w:t>Kartika</w:t>
      </w:r>
      <w:proofErr w:type="spellEnd"/>
      <w:r>
        <w:rPr>
          <w:rFonts w:ascii="Times New Roman" w:eastAsia="Times New Roman" w:hAnsi="Times New Roman"/>
          <w:sz w:val="24"/>
        </w:rPr>
        <w:t xml:space="preserve">, Y. Y., </w:t>
      </w:r>
      <w:proofErr w:type="spellStart"/>
      <w:r>
        <w:rPr>
          <w:rFonts w:ascii="Times New Roman" w:eastAsia="Times New Roman" w:hAnsi="Times New Roman"/>
          <w:sz w:val="24"/>
        </w:rPr>
        <w:t>Saehu</w:t>
      </w:r>
      <w:proofErr w:type="spellEnd"/>
      <w:r>
        <w:rPr>
          <w:rFonts w:ascii="Times New Roman" w:eastAsia="Times New Roman" w:hAnsi="Times New Roman"/>
          <w:sz w:val="24"/>
        </w:rPr>
        <w:t xml:space="preserve">, A., &amp; </w:t>
      </w:r>
      <w:proofErr w:type="spellStart"/>
      <w:r>
        <w:rPr>
          <w:rFonts w:ascii="Times New Roman" w:eastAsia="Times New Roman" w:hAnsi="Times New Roman"/>
          <w:sz w:val="24"/>
        </w:rPr>
        <w:t>Pramita</w:t>
      </w:r>
      <w:proofErr w:type="spellEnd"/>
      <w:r>
        <w:rPr>
          <w:rFonts w:ascii="Times New Roman" w:eastAsia="Times New Roman" w:hAnsi="Times New Roman"/>
          <w:sz w:val="24"/>
        </w:rPr>
        <w:t xml:space="preserve">, A. (2022). Fantasy formula in romance movies: </w:t>
      </w:r>
      <w:r>
        <w:rPr>
          <w:rFonts w:ascii="Times New Roman" w:eastAsia="Times New Roman" w:hAnsi="Times New Roman"/>
          <w:i/>
          <w:sz w:val="24"/>
        </w:rPr>
        <w:t>Beauty and the Beast</w:t>
      </w:r>
      <w:r>
        <w:rPr>
          <w:rFonts w:ascii="Times New Roman" w:eastAsia="Times New Roman" w:hAnsi="Times New Roman"/>
          <w:sz w:val="24"/>
        </w:rPr>
        <w:t xml:space="preserve"> (2017) and </w:t>
      </w:r>
      <w:r>
        <w:rPr>
          <w:rFonts w:ascii="Times New Roman" w:eastAsia="Times New Roman" w:hAnsi="Times New Roman"/>
          <w:i/>
          <w:sz w:val="24"/>
        </w:rPr>
        <w:t>Aladdin</w:t>
      </w:r>
      <w:r>
        <w:rPr>
          <w:rFonts w:ascii="Times New Roman" w:eastAsia="Times New Roman" w:hAnsi="Times New Roman"/>
          <w:sz w:val="24"/>
        </w:rPr>
        <w:t xml:space="preserve"> (2019). </w:t>
      </w:r>
      <w:r>
        <w:rPr>
          <w:rFonts w:ascii="Times New Roman" w:eastAsia="Times New Roman" w:hAnsi="Times New Roman"/>
          <w:i/>
          <w:sz w:val="24"/>
        </w:rPr>
        <w:t xml:space="preserve">SALEE: Study of </w:t>
      </w:r>
    </w:p>
    <w:p w14:paraId="13BB9ACE" w14:textId="77777777" w:rsidR="00DB4C34" w:rsidRDefault="00E34EDE">
      <w:pPr>
        <w:spacing w:after="252"/>
        <w:ind w:left="746" w:hanging="10"/>
      </w:pPr>
      <w:r>
        <w:rPr>
          <w:rFonts w:ascii="Times New Roman" w:eastAsia="Times New Roman" w:hAnsi="Times New Roman"/>
          <w:i/>
          <w:sz w:val="24"/>
        </w:rPr>
        <w:t>Applied Linguistics and English Education, 3</w:t>
      </w:r>
      <w:r>
        <w:rPr>
          <w:rFonts w:ascii="Times New Roman" w:eastAsia="Times New Roman" w:hAnsi="Times New Roman"/>
          <w:sz w:val="24"/>
        </w:rPr>
        <w:t>(2), 282–</w:t>
      </w:r>
    </w:p>
    <w:p w14:paraId="1F2E9B64" w14:textId="77777777" w:rsidR="00DB4C34" w:rsidRDefault="00E34EDE">
      <w:pPr>
        <w:spacing w:after="253"/>
        <w:ind w:left="731" w:hanging="10"/>
      </w:pPr>
      <w:r>
        <w:rPr>
          <w:rFonts w:ascii="Times New Roman" w:eastAsia="Times New Roman" w:hAnsi="Times New Roman"/>
          <w:sz w:val="24"/>
        </w:rPr>
        <w:t xml:space="preserve">295. </w:t>
      </w:r>
      <w:hyperlink r:id="rId16">
        <w:r>
          <w:rPr>
            <w:rFonts w:ascii="Times New Roman" w:eastAsia="Times New Roman" w:hAnsi="Times New Roman"/>
            <w:sz w:val="24"/>
          </w:rPr>
          <w:t xml:space="preserve"> </w:t>
        </w:r>
      </w:hyperlink>
      <w:hyperlink r:id="rId17">
        <w:r>
          <w:rPr>
            <w:rFonts w:ascii="Times New Roman" w:eastAsia="Times New Roman" w:hAnsi="Times New Roman"/>
            <w:color w:val="0000FF"/>
            <w:sz w:val="24"/>
            <w:u w:val="single" w:color="0000FF"/>
          </w:rPr>
          <w:t>https://doi.org/10.35961/salee.v3i2.508</w:t>
        </w:r>
      </w:hyperlink>
      <w:hyperlink r:id="rId18">
        <w:r>
          <w:rPr>
            <w:rFonts w:ascii="Times New Roman" w:eastAsia="Times New Roman" w:hAnsi="Times New Roman"/>
            <w:sz w:val="24"/>
          </w:rPr>
          <w:t>.</w:t>
        </w:r>
      </w:hyperlink>
      <w:r>
        <w:rPr>
          <w:rFonts w:ascii="Times New Roman" w:eastAsia="Times New Roman" w:hAnsi="Times New Roman"/>
          <w:sz w:val="24"/>
        </w:rPr>
        <w:t xml:space="preserve">  </w:t>
      </w:r>
    </w:p>
    <w:p w14:paraId="5A0C1AE7" w14:textId="77777777" w:rsidR="00DB4C34" w:rsidRDefault="00E34EDE">
      <w:pPr>
        <w:spacing w:after="250"/>
        <w:ind w:left="-5" w:hanging="10"/>
        <w:jc w:val="both"/>
      </w:pPr>
      <w:proofErr w:type="spellStart"/>
      <w:r>
        <w:rPr>
          <w:rFonts w:ascii="Times New Roman" w:eastAsia="Times New Roman" w:hAnsi="Times New Roman"/>
          <w:color w:val="212121"/>
          <w:sz w:val="24"/>
        </w:rPr>
        <w:t>Mentis</w:t>
      </w:r>
      <w:proofErr w:type="spellEnd"/>
      <w:r>
        <w:rPr>
          <w:rFonts w:ascii="Times New Roman" w:eastAsia="Times New Roman" w:hAnsi="Times New Roman"/>
          <w:color w:val="212121"/>
          <w:sz w:val="24"/>
        </w:rPr>
        <w:t xml:space="preserve">, P. (2019). Love Them, but Get Them to Leave You-Neoliberal Ideals of 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1D70E603" w14:textId="77777777" w:rsidR="00DB4C34" w:rsidRDefault="00E34EDE">
      <w:pPr>
        <w:spacing w:after="2" w:line="476" w:lineRule="auto"/>
        <w:ind w:left="746" w:hanging="10"/>
        <w:jc w:val="both"/>
      </w:pPr>
      <w:r>
        <w:rPr>
          <w:rFonts w:ascii="Times New Roman" w:eastAsia="Times New Roman" w:hAnsi="Times New Roman"/>
          <w:color w:val="212121"/>
          <w:sz w:val="24"/>
        </w:rPr>
        <w:t>Love, Romance and Family Life Imprinted on Contemporary US Cinema. Romance and Family Life Imprinted on Contemporary US Cinema (March 7, 2019).</w:t>
      </w:r>
      <w:r>
        <w:rPr>
          <w:rFonts w:ascii="Times New Roman" w:eastAsia="Times New Roman" w:hAnsi="Times New Roman"/>
          <w:sz w:val="24"/>
        </w:rPr>
        <w:t xml:space="preserve">  </w:t>
      </w:r>
    </w:p>
    <w:p w14:paraId="0F34CF9E" w14:textId="77777777" w:rsidR="00DB4C34" w:rsidRDefault="00E34EDE">
      <w:pPr>
        <w:spacing w:after="1425" w:line="479" w:lineRule="auto"/>
        <w:ind w:left="731" w:right="14" w:hanging="721"/>
        <w:jc w:val="both"/>
      </w:pPr>
      <w:r>
        <w:rPr>
          <w:rFonts w:ascii="Times New Roman" w:eastAsia="Times New Roman" w:hAnsi="Times New Roman"/>
          <w:sz w:val="24"/>
        </w:rPr>
        <w:t xml:space="preserve">Pew Research Center. (2020, February 6). </w:t>
      </w:r>
      <w:r>
        <w:rPr>
          <w:rFonts w:ascii="Times New Roman" w:eastAsia="Times New Roman" w:hAnsi="Times New Roman"/>
          <w:i/>
          <w:sz w:val="24"/>
        </w:rPr>
        <w:t>Americans’ personal experiences with online dating</w:t>
      </w:r>
      <w:r>
        <w:rPr>
          <w:rFonts w:ascii="Times New Roman" w:eastAsia="Times New Roman" w:hAnsi="Times New Roman"/>
          <w:sz w:val="24"/>
        </w:rPr>
        <w:t>.</w:t>
      </w:r>
      <w:hyperlink r:id="rId19">
        <w:r>
          <w:rPr>
            <w:rFonts w:ascii="Times New Roman" w:eastAsia="Times New Roman" w:hAnsi="Times New Roman"/>
            <w:sz w:val="24"/>
          </w:rPr>
          <w:t xml:space="preserve"> </w:t>
        </w:r>
      </w:hyperlink>
      <w:hyperlink r:id="rId20">
        <w:r>
          <w:rPr>
            <w:rFonts w:ascii="Times New Roman" w:eastAsia="Times New Roman" w:hAnsi="Times New Roman"/>
            <w:color w:val="0000FF"/>
            <w:sz w:val="24"/>
            <w:u w:val="single" w:color="0000FF"/>
          </w:rPr>
          <w:t>Pew Research Center</w:t>
        </w:r>
      </w:hyperlink>
      <w:hyperlink r:id="rId21">
        <w:r>
          <w:rPr>
            <w:rFonts w:ascii="Times New Roman" w:eastAsia="Times New Roman" w:hAnsi="Times New Roman"/>
            <w:sz w:val="24"/>
          </w:rPr>
          <w:t>.</w:t>
        </w:r>
      </w:hyperlink>
      <w:r>
        <w:rPr>
          <w:rFonts w:ascii="Times New Roman" w:eastAsia="Times New Roman" w:hAnsi="Times New Roman"/>
          <w:sz w:val="24"/>
        </w:rPr>
        <w:t xml:space="preserve"> </w:t>
      </w:r>
    </w:p>
    <w:p w14:paraId="780DA1A8" w14:textId="77777777" w:rsidR="00DB4C34" w:rsidRDefault="00E34EDE">
      <w:pPr>
        <w:spacing w:after="0"/>
        <w:ind w:left="1984"/>
        <w:jc w:val="center"/>
      </w:pPr>
      <w:r>
        <w:rPr>
          <w:rFonts w:ascii="Times New Roman" w:eastAsia="Times New Roman" w:hAnsi="Times New Roman"/>
          <w:sz w:val="24"/>
        </w:rPr>
        <w:lastRenderedPageBreak/>
        <w:t xml:space="preserve"> </w:t>
      </w:r>
    </w:p>
    <w:p w14:paraId="3DFFB240" w14:textId="77777777" w:rsidR="00DB4C34" w:rsidRDefault="00E34EDE">
      <w:pPr>
        <w:tabs>
          <w:tab w:val="right" w:pos="7960"/>
        </w:tabs>
        <w:spacing w:after="1250" w:line="265" w:lineRule="auto"/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ab/>
        <w:t>46</w:t>
      </w:r>
    </w:p>
    <w:p w14:paraId="156623A2" w14:textId="77777777" w:rsidR="00DB4C34" w:rsidRDefault="00E34EDE">
      <w:pPr>
        <w:spacing w:after="0" w:line="475" w:lineRule="auto"/>
        <w:ind w:left="731" w:right="14" w:hanging="721"/>
        <w:jc w:val="both"/>
      </w:pPr>
      <w:r>
        <w:rPr>
          <w:rFonts w:ascii="Times New Roman" w:eastAsia="Times New Roman" w:hAnsi="Times New Roman"/>
          <w:sz w:val="24"/>
        </w:rPr>
        <w:t xml:space="preserve">Pew Research Center. (2019, November 6). </w:t>
      </w:r>
      <w:r>
        <w:rPr>
          <w:rFonts w:ascii="Times New Roman" w:eastAsia="Times New Roman" w:hAnsi="Times New Roman"/>
          <w:i/>
          <w:sz w:val="24"/>
        </w:rPr>
        <w:t>Marriage and cohabitation in the U.S.</w:t>
      </w:r>
      <w:hyperlink r:id="rId22">
        <w:r>
          <w:rPr>
            <w:rFonts w:ascii="Times New Roman" w:eastAsia="Times New Roman" w:hAnsi="Times New Roman"/>
            <w:sz w:val="24"/>
          </w:rPr>
          <w:t xml:space="preserve"> </w:t>
        </w:r>
      </w:hyperlink>
      <w:hyperlink r:id="rId23">
        <w:r>
          <w:rPr>
            <w:rFonts w:ascii="Times New Roman" w:eastAsia="Times New Roman" w:hAnsi="Times New Roman"/>
            <w:color w:val="0000FF"/>
            <w:sz w:val="24"/>
            <w:u w:val="single" w:color="0000FF"/>
          </w:rPr>
          <w:t>Pew Research Center</w:t>
        </w:r>
      </w:hyperlink>
      <w:hyperlink r:id="rId24">
        <w:r>
          <w:rPr>
            <w:rFonts w:ascii="Times New Roman" w:eastAsia="Times New Roman" w:hAnsi="Times New Roman"/>
            <w:sz w:val="24"/>
          </w:rPr>
          <w:t>.</w:t>
        </w:r>
      </w:hyperlink>
      <w:r>
        <w:rPr>
          <w:rFonts w:ascii="Times New Roman" w:eastAsia="Times New Roman" w:hAnsi="Times New Roman"/>
          <w:sz w:val="24"/>
        </w:rPr>
        <w:t xml:space="preserve"> </w:t>
      </w:r>
    </w:p>
    <w:p w14:paraId="0A71C44A" w14:textId="77777777" w:rsidR="00DB4C34" w:rsidRDefault="00E34EDE">
      <w:pPr>
        <w:spacing w:after="2" w:line="477" w:lineRule="auto"/>
        <w:ind w:left="726" w:right="2" w:hanging="731"/>
        <w:jc w:val="both"/>
      </w:pPr>
      <w:proofErr w:type="spellStart"/>
      <w:r>
        <w:rPr>
          <w:rFonts w:ascii="Times New Roman" w:eastAsia="Times New Roman" w:hAnsi="Times New Roman"/>
          <w:sz w:val="24"/>
        </w:rPr>
        <w:t>Pratiwi</w:t>
      </w:r>
      <w:proofErr w:type="spellEnd"/>
      <w:r>
        <w:rPr>
          <w:rFonts w:ascii="Times New Roman" w:eastAsia="Times New Roman" w:hAnsi="Times New Roman"/>
          <w:sz w:val="24"/>
        </w:rPr>
        <w:t xml:space="preserve">, R., Wahyuni, S., &amp; Ananda, L. (2021). Sara Mills’ critical discourse in Mother movie: Deconstruction of meaning by Sara Mills on femininity and women’s resistance.  </w:t>
      </w:r>
    </w:p>
    <w:p w14:paraId="4983F478" w14:textId="77777777" w:rsidR="00DB4C34" w:rsidRDefault="00E34EDE">
      <w:pPr>
        <w:spacing w:after="247" w:line="265" w:lineRule="auto"/>
        <w:ind w:left="20" w:right="14" w:hanging="10"/>
        <w:jc w:val="both"/>
      </w:pPr>
      <w:proofErr w:type="spellStart"/>
      <w:r>
        <w:rPr>
          <w:rFonts w:ascii="Times New Roman" w:eastAsia="Times New Roman" w:hAnsi="Times New Roman"/>
          <w:sz w:val="24"/>
        </w:rPr>
        <w:t>Saragih</w:t>
      </w:r>
      <w:proofErr w:type="spellEnd"/>
      <w:r>
        <w:rPr>
          <w:rFonts w:ascii="Times New Roman" w:eastAsia="Times New Roman" w:hAnsi="Times New Roman"/>
          <w:sz w:val="24"/>
        </w:rPr>
        <w:t xml:space="preserve">, E.I.B. (2022). Indonesian Women Resistance as Eastern Representation in </w:t>
      </w:r>
    </w:p>
    <w:p w14:paraId="6646722A" w14:textId="77777777" w:rsidR="00DB4C34" w:rsidRDefault="00E34EDE">
      <w:pPr>
        <w:spacing w:after="247" w:line="265" w:lineRule="auto"/>
        <w:ind w:left="741" w:right="14" w:hanging="10"/>
        <w:jc w:val="both"/>
      </w:pPr>
      <w:proofErr w:type="spellStart"/>
      <w:r>
        <w:rPr>
          <w:rFonts w:ascii="Times New Roman" w:eastAsia="Times New Roman" w:hAnsi="Times New Roman"/>
          <w:sz w:val="24"/>
        </w:rPr>
        <w:t>Darah</w:t>
      </w:r>
      <w:proofErr w:type="spellEnd"/>
      <w:r>
        <w:rPr>
          <w:rFonts w:ascii="Times New Roman" w:eastAsia="Times New Roman" w:hAnsi="Times New Roman"/>
          <w:sz w:val="24"/>
        </w:rPr>
        <w:t xml:space="preserve"> Garuda Movie [Undergraduate Thesis </w:t>
      </w:r>
      <w:proofErr w:type="spellStart"/>
      <w:r>
        <w:rPr>
          <w:rFonts w:ascii="Times New Roman" w:eastAsia="Times New Roman" w:hAnsi="Times New Roman"/>
          <w:sz w:val="24"/>
        </w:rPr>
        <w:t>Gadjah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Mada</w:t>
      </w:r>
      <w:proofErr w:type="spellEnd"/>
      <w:r>
        <w:rPr>
          <w:rFonts w:ascii="Times New Roman" w:eastAsia="Times New Roman" w:hAnsi="Times New Roman"/>
          <w:sz w:val="24"/>
        </w:rPr>
        <w:t xml:space="preserve"> University].  </w:t>
      </w:r>
    </w:p>
    <w:p w14:paraId="3796958B" w14:textId="77777777" w:rsidR="00DB4C34" w:rsidRDefault="00E34EDE">
      <w:pPr>
        <w:spacing w:after="252"/>
        <w:ind w:left="20" w:hanging="10"/>
      </w:pPr>
      <w:r>
        <w:rPr>
          <w:rFonts w:ascii="Times New Roman" w:eastAsia="Times New Roman" w:hAnsi="Times New Roman"/>
          <w:sz w:val="24"/>
        </w:rPr>
        <w:t xml:space="preserve">U.S Census Bureau. (2025). </w:t>
      </w:r>
      <w:r>
        <w:rPr>
          <w:rFonts w:ascii="Times New Roman" w:eastAsia="Times New Roman" w:hAnsi="Times New Roman"/>
          <w:i/>
          <w:sz w:val="24"/>
        </w:rPr>
        <w:t>Families and living arrangements</w:t>
      </w:r>
      <w:r>
        <w:rPr>
          <w:rFonts w:ascii="Times New Roman" w:eastAsia="Times New Roman" w:hAnsi="Times New Roman"/>
          <w:sz w:val="24"/>
        </w:rPr>
        <w:t>.</w:t>
      </w:r>
      <w:hyperlink r:id="rId25">
        <w:r>
          <w:rPr>
            <w:rFonts w:ascii="Times New Roman" w:eastAsia="Times New Roman" w:hAnsi="Times New Roman"/>
            <w:sz w:val="24"/>
          </w:rPr>
          <w:t xml:space="preserve"> </w:t>
        </w:r>
      </w:hyperlink>
      <w:hyperlink r:id="rId26">
        <w:r>
          <w:rPr>
            <w:rFonts w:ascii="Times New Roman" w:eastAsia="Times New Roman" w:hAnsi="Times New Roman"/>
            <w:color w:val="0000FF"/>
            <w:sz w:val="24"/>
            <w:u w:val="single" w:color="0000FF"/>
          </w:rPr>
          <w:t>U.S. Census</w:t>
        </w:r>
      </w:hyperlink>
      <w:hyperlink r:id="rId27">
        <w:r>
          <w:rPr>
            <w:rFonts w:ascii="Times New Roman" w:eastAsia="Times New Roman" w:hAnsi="Times New Roman"/>
            <w:color w:val="0000FF"/>
            <w:sz w:val="24"/>
          </w:rPr>
          <w:t xml:space="preserve"> </w:t>
        </w:r>
      </w:hyperlink>
    </w:p>
    <w:p w14:paraId="26F3B8A2" w14:textId="77777777" w:rsidR="00DB4C34" w:rsidRDefault="00E34EDE">
      <w:pPr>
        <w:spacing w:after="253"/>
        <w:ind w:left="731" w:hanging="10"/>
      </w:pPr>
      <w:hyperlink r:id="rId28">
        <w:r>
          <w:rPr>
            <w:rFonts w:ascii="Times New Roman" w:eastAsia="Times New Roman" w:hAnsi="Times New Roman"/>
            <w:color w:val="0000FF"/>
            <w:sz w:val="24"/>
            <w:u w:val="single" w:color="0000FF"/>
          </w:rPr>
          <w:t>Bureau</w:t>
        </w:r>
      </w:hyperlink>
      <w:hyperlink r:id="rId29">
        <w:r>
          <w:rPr>
            <w:rFonts w:ascii="Times New Roman" w:eastAsia="Times New Roman" w:hAnsi="Times New Roman"/>
            <w:sz w:val="24"/>
          </w:rPr>
          <w:t>.</w:t>
        </w:r>
      </w:hyperlink>
      <w:r>
        <w:rPr>
          <w:rFonts w:ascii="Times New Roman" w:eastAsia="Times New Roman" w:hAnsi="Times New Roman"/>
          <w:sz w:val="24"/>
        </w:rPr>
        <w:t xml:space="preserve"> </w:t>
      </w:r>
    </w:p>
    <w:p w14:paraId="6EFEEF19" w14:textId="77777777" w:rsidR="00DB4C34" w:rsidRDefault="00E34EDE">
      <w:pPr>
        <w:spacing w:after="0" w:line="477" w:lineRule="auto"/>
        <w:ind w:left="731" w:right="14" w:hanging="721"/>
        <w:jc w:val="both"/>
      </w:pPr>
      <w:r>
        <w:rPr>
          <w:rFonts w:ascii="Times New Roman" w:eastAsia="Times New Roman" w:hAnsi="Times New Roman"/>
          <w:sz w:val="24"/>
        </w:rPr>
        <w:t xml:space="preserve"> Weber, M. (2005). </w:t>
      </w:r>
      <w:r>
        <w:rPr>
          <w:rFonts w:ascii="Times New Roman" w:eastAsia="Times New Roman" w:hAnsi="Times New Roman"/>
          <w:i/>
          <w:sz w:val="24"/>
        </w:rPr>
        <w:t>The Protestant ethic and the spirit of capitalism</w:t>
      </w:r>
      <w:r>
        <w:rPr>
          <w:rFonts w:ascii="Times New Roman" w:eastAsia="Times New Roman" w:hAnsi="Times New Roman"/>
          <w:sz w:val="24"/>
        </w:rPr>
        <w:t xml:space="preserve"> (Parsons. T, Trans. </w:t>
      </w:r>
      <w:proofErr w:type="spellStart"/>
      <w:r>
        <w:rPr>
          <w:rFonts w:ascii="Times New Roman" w:eastAsia="Times New Roman" w:hAnsi="Times New Roman"/>
          <w:sz w:val="24"/>
        </w:rPr>
        <w:t>Giddens</w:t>
      </w:r>
      <w:proofErr w:type="spellEnd"/>
      <w:r>
        <w:rPr>
          <w:rFonts w:ascii="Times New Roman" w:eastAsia="Times New Roman" w:hAnsi="Times New Roman"/>
          <w:sz w:val="24"/>
        </w:rPr>
        <w:t xml:space="preserve">. A, Introduction.). Taylor &amp; Francis E-Library. (Original work published 1930) . </w:t>
      </w:r>
    </w:p>
    <w:p w14:paraId="177A8AD8" w14:textId="1CAC1124" w:rsidR="00DB4C34" w:rsidRDefault="00E34EDE" w:rsidP="00E34EDE">
      <w:pPr>
        <w:spacing w:after="6646" w:line="265" w:lineRule="auto"/>
        <w:ind w:left="20" w:right="14" w:hanging="10"/>
        <w:jc w:val="both"/>
      </w:pPr>
      <w:proofErr w:type="spellStart"/>
      <w:r>
        <w:rPr>
          <w:rFonts w:ascii="Times New Roman" w:eastAsia="Times New Roman" w:hAnsi="Times New Roman"/>
          <w:sz w:val="24"/>
        </w:rPr>
        <w:t>Zelizer</w:t>
      </w:r>
      <w:proofErr w:type="spellEnd"/>
      <w:r>
        <w:rPr>
          <w:rFonts w:ascii="Times New Roman" w:eastAsia="Times New Roman" w:hAnsi="Times New Roman"/>
          <w:sz w:val="24"/>
        </w:rPr>
        <w:t xml:space="preserve">, V. A. (2005). </w:t>
      </w:r>
      <w:r>
        <w:rPr>
          <w:rFonts w:ascii="Times New Roman" w:eastAsia="Times New Roman" w:hAnsi="Times New Roman"/>
          <w:i/>
          <w:sz w:val="24"/>
        </w:rPr>
        <w:t>The purchase of intimacy</w:t>
      </w:r>
      <w:r>
        <w:rPr>
          <w:rFonts w:ascii="Times New Roman" w:eastAsia="Times New Roman" w:hAnsi="Times New Roman"/>
          <w:sz w:val="24"/>
        </w:rPr>
        <w:t xml:space="preserve">. Princeton University Press.  </w:t>
      </w:r>
    </w:p>
    <w:sectPr w:rsidR="00DB4C34">
      <w:pgSz w:w="11905" w:h="16840"/>
      <w:pgMar w:top="779" w:right="1689" w:bottom="715" w:left="225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AB65D4C" w14:textId="77777777" w:rsidR="0008663F" w:rsidRDefault="0008663F" w:rsidP="0008663F">
      <w:pPr>
        <w:spacing w:after="0" w:line="240" w:lineRule="auto"/>
      </w:pPr>
      <w:r>
        <w:separator/>
      </w:r>
    </w:p>
  </w:endnote>
  <w:endnote w:type="continuationSeparator" w:id="0">
    <w:p w14:paraId="2A0A1EDF" w14:textId="77777777" w:rsidR="0008663F" w:rsidRDefault="0008663F" w:rsidP="0008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A7C6653" w14:textId="77777777" w:rsidR="0008663F" w:rsidRDefault="0008663F" w:rsidP="0008663F">
      <w:pPr>
        <w:spacing w:after="0" w:line="240" w:lineRule="auto"/>
      </w:pPr>
      <w:r>
        <w:separator/>
      </w:r>
    </w:p>
  </w:footnote>
  <w:footnote w:type="continuationSeparator" w:id="0">
    <w:p w14:paraId="7739CE65" w14:textId="77777777" w:rsidR="0008663F" w:rsidRDefault="0008663F" w:rsidP="00086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C34"/>
    <w:rsid w:val="00086242"/>
    <w:rsid w:val="0008663F"/>
    <w:rsid w:val="001838C7"/>
    <w:rsid w:val="002F048B"/>
    <w:rsid w:val="003D12CE"/>
    <w:rsid w:val="006F054A"/>
    <w:rsid w:val="008A6938"/>
    <w:rsid w:val="00DB4C34"/>
    <w:rsid w:val="00E3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5E0DC2"/>
  <w15:docId w15:val="{64EBB7D5-0CEE-CA46-992F-0D3ECB28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63F"/>
    <w:rPr>
      <w:rFonts w:ascii="Calibri" w:eastAsia="Calibri" w:hAnsi="Calibri" w:cs="Times New Roman"/>
      <w:color w:val="000000"/>
      <w:sz w:val="22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086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63F"/>
    <w:rPr>
      <w:rFonts w:ascii="Calibri" w:eastAsia="Calibri" w:hAnsi="Calibri" w:cs="Times New Roman"/>
      <w:color w:val="000000"/>
      <w:sz w:val="22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Metaphysics&amp;client=safari&amp;hs=mVj9&amp;sca_esv=0d39acdbfaa95ae9&amp;hl=en-id&amp;sxsrf=AE3TifPfUhmJoYo92iACYy9r5mOu43aNMg%3A1767012842171&amp;ei=6nlSaZ2PCo-O4-EPwZGI6A4&amp;ved=2ahUKEwirkcnr6-KRAxUmzjgGHSS8N2AQgK4QegQIBhAB&amp;uact=5&amp;oq=Aristotle%2C+1908%2C+p.+29%29+APA&amp;gs_lp=Egxnd3Mtd2l6LXNlcnAiG0FyaXN0b3RsZSwgMTkwOCwgcC4gMjkpIEFQQTIFECEYnwUyBRAhGJ8FSPMvUJMLWJkpcAR4AZABAJgBgwKgAekIqgEFMi40LjK4AQPIAQD4AQGYAgygArsJwgIKEAAYsAMY1gQYR8ICBBAjGCfCAggQABiABBiiBMICBRAAGO8FwgIFECEYoAHCAgQQIRgVmAMAiAYBkAYIkgcFNi40LjKgB6YfsgcFMi40LjK4B5sJwgcHMC40LjYuMsgHMIAIAA&amp;sclient=gws-wiz-serp&amp;mstk=AUtExfAjuRl3QuJgh9tLZrLU64RjHy4SBzgRNMlROed7h8w9Oi3rXNuGQhLMcDd4CqfRhBubkhOZXDrOn0rmNlPV_KpSD73SND0tuSzQ9IKInUWHePMRFO6izp4rC7gYokG9cVflaniLnLvW4oDduGoC-2MvbpwXkA7qL3OUMxWktBrklEbzmn32c-_g9viaHcRJJA3G1B1wbFX1iqzSIrwWMQ0RP1tUd2UOg2xelZSG7AEdUjpNX4bnl7kV283CE1m-etRbgELauIypn8RZlZv7U7CG&amp;csui=3" TargetMode="External"/><Relationship Id="rId13" Type="http://schemas.openxmlformats.org/officeDocument/2006/relationships/hyperlink" Target="https://doi.org/10.48017/dj.v10i1.3157" TargetMode="External"/><Relationship Id="rId18" Type="http://schemas.openxmlformats.org/officeDocument/2006/relationships/hyperlink" Target="https://doi.org/10.35961/salee.v3i2.508" TargetMode="External"/><Relationship Id="rId26" Type="http://schemas.openxmlformats.org/officeDocument/2006/relationships/hyperlink" Target="https://www.census.gov/newsroom/press-releases/2025/families-and-living-arrangements.html?utm_source=chatgpt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ewresearch.org/internet/2020/02/06/americans-personal-experiences-with-online-dating/?utm_source=chatgpt.com" TargetMode="External"/><Relationship Id="rId7" Type="http://schemas.openxmlformats.org/officeDocument/2006/relationships/hyperlink" Target="https://www.google.com/search?q=Metaphysics&amp;client=safari&amp;hs=mVj9&amp;sca_esv=0d39acdbfaa95ae9&amp;hl=en-id&amp;sxsrf=AE3TifPfUhmJoYo92iACYy9r5mOu43aNMg%3A1767012842171&amp;ei=6nlSaZ2PCo-O4-EPwZGI6A4&amp;ved=2ahUKEwirkcnr6-KRAxUmzjgGHSS8N2AQgK4QegQIBhAB&amp;uact=5&amp;oq=Aristotle%2C+1908%2C+p.+29%29+APA&amp;gs_lp=Egxnd3Mtd2l6LXNlcnAiG0FyaXN0b3RsZSwgMTkwOCwgcC4gMjkpIEFQQTIFECEYnwUyBRAhGJ8FSPMvUJMLWJkpcAR4AZABAJgBgwKgAekIqgEFMi40LjK4AQPIAQD4AQGYAgygArsJwgIKEAAYsAMY1gQYR8ICBBAjGCfCAggQABiABBiiBMICBRAAGO8FwgIFECEYoAHCAgQQIRgVmAMAiAYBkAYIkgcFNi40LjKgB6YfsgcFMi40LjK4B5sJwgcHMC40LjYuMsgHMIAIAA&amp;sclient=gws-wiz-serp&amp;mstk=AUtExfAjuRl3QuJgh9tLZrLU64RjHy4SBzgRNMlROed7h8w9Oi3rXNuGQhLMcDd4CqfRhBubkhOZXDrOn0rmNlPV_KpSD73SND0tuSzQ9IKInUWHePMRFO6izp4rC7gYokG9cVflaniLnLvW4oDduGoC-2MvbpwXkA7qL3OUMxWktBrklEbzmn32c-_g9viaHcRJJA3G1B1wbFX1iqzSIrwWMQ0RP1tUd2UOg2xelZSG7AEdUjpNX4bnl7kV283CE1m-etRbgELauIypn8RZlZv7U7CG&amp;csui=3" TargetMode="External"/><Relationship Id="rId12" Type="http://schemas.openxmlformats.org/officeDocument/2006/relationships/hyperlink" Target="https://doi.org/10.48017/dj.v10i1.3157" TargetMode="External"/><Relationship Id="rId17" Type="http://schemas.openxmlformats.org/officeDocument/2006/relationships/hyperlink" Target="https://doi.org/10.35961/salee.v3i2.508" TargetMode="External"/><Relationship Id="rId25" Type="http://schemas.openxmlformats.org/officeDocument/2006/relationships/hyperlink" Target="https://www.census.gov/newsroom/press-releases/2025/families-and-living-arrangements.html?utm_source=chatgpt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35961/salee.v3i2.508" TargetMode="External"/><Relationship Id="rId20" Type="http://schemas.openxmlformats.org/officeDocument/2006/relationships/hyperlink" Target="https://www.pewresearch.org/internet/2020/02/06/americans-personal-experiences-with-online-dating/?utm_source=chatgpt.com" TargetMode="External"/><Relationship Id="rId29" Type="http://schemas.openxmlformats.org/officeDocument/2006/relationships/hyperlink" Target="https://www.census.gov/newsroom/press-releases/2025/families-and-living-arrangements.html?utm_source=chatgpt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Metaphysics&amp;client=safari&amp;hs=mVj9&amp;sca_esv=0d39acdbfaa95ae9&amp;hl=en-id&amp;sxsrf=AE3TifPfUhmJoYo92iACYy9r5mOu43aNMg%3A1767012842171&amp;ei=6nlSaZ2PCo-O4-EPwZGI6A4&amp;ved=2ahUKEwirkcnr6-KRAxUmzjgGHSS8N2AQgK4QegQIBhAB&amp;uact=5&amp;oq=Aristotle%2C+1908%2C+p.+29%29+APA&amp;gs_lp=Egxnd3Mtd2l6LXNlcnAiG0FyaXN0b3RsZSwgMTkwOCwgcC4gMjkpIEFQQTIFECEYnwUyBRAhGJ8FSPMvUJMLWJkpcAR4AZABAJgBgwKgAekIqgEFMi40LjK4AQPIAQD4AQGYAgygArsJwgIKEAAYsAMY1gQYR8ICBBAjGCfCAggQABiABBiiBMICBRAAGO8FwgIFECEYoAHCAgQQIRgVmAMAiAYBkAYIkgcFNi40LjKgB6YfsgcFMi40LjK4B5sJwgcHMC40LjYuMsgHMIAIAA&amp;sclient=gws-wiz-serp&amp;mstk=AUtExfAjuRl3QuJgh9tLZrLU64RjHy4SBzgRNMlROed7h8w9Oi3rXNuGQhLMcDd4CqfRhBubkhOZXDrOn0rmNlPV_KpSD73SND0tuSzQ9IKInUWHePMRFO6izp4rC7gYokG9cVflaniLnLvW4oDduGoC-2MvbpwXkA7qL3OUMxWktBrklEbzmn32c-_g9viaHcRJJA3G1B1wbFX1iqzSIrwWMQ0RP1tUd2UOg2xelZSG7AEdUjpNX4bnl7kV283CE1m-etRbgELauIypn8RZlZv7U7CG&amp;csui=3" TargetMode="External"/><Relationship Id="rId11" Type="http://schemas.openxmlformats.org/officeDocument/2006/relationships/hyperlink" Target="https://doi.org/10.48017/dj.v10i1.3157" TargetMode="External"/><Relationship Id="rId24" Type="http://schemas.openxmlformats.org/officeDocument/2006/relationships/hyperlink" Target="https://www.pewresearch.org/social-trends/2019/11/06/marriage-and-cohabitation-in-the-u-s/?utm_source=chatgpt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hare.google/4J5OXf2Hy7raWoQbL" TargetMode="External"/><Relationship Id="rId23" Type="http://schemas.openxmlformats.org/officeDocument/2006/relationships/hyperlink" Target="https://www.pewresearch.org/social-trends/2019/11/06/marriage-and-cohabitation-in-the-u-s/?utm_source=chatgpt.com" TargetMode="External"/><Relationship Id="rId28" Type="http://schemas.openxmlformats.org/officeDocument/2006/relationships/hyperlink" Target="https://www.census.gov/newsroom/press-releases/2025/families-and-living-arrangements.html?utm_source=chatgpt.com" TargetMode="External"/><Relationship Id="rId10" Type="http://schemas.openxmlformats.org/officeDocument/2006/relationships/hyperlink" Target="https://www.google.com/search?q=Metaphysics&amp;client=safari&amp;hs=mVj9&amp;sca_esv=0d39acdbfaa95ae9&amp;hl=en-id&amp;sxsrf=AE3TifPfUhmJoYo92iACYy9r5mOu43aNMg%3A1767012842171&amp;ei=6nlSaZ2PCo-O4-EPwZGI6A4&amp;ved=2ahUKEwirkcnr6-KRAxUmzjgGHSS8N2AQgK4QegQIBhAB&amp;uact=5&amp;oq=Aristotle%2C+1908%2C+p.+29%29+APA&amp;gs_lp=Egxnd3Mtd2l6LXNlcnAiG0FyaXN0b3RsZSwgMTkwOCwgcC4gMjkpIEFQQTIFECEYnwUyBRAhGJ8FSPMvUJMLWJkpcAR4AZABAJgBgwKgAekIqgEFMi40LjK4AQPIAQD4AQGYAgygArsJwgIKEAAYsAMY1gQYR8ICBBAjGCfCAggQABiABBiiBMICBRAAGO8FwgIFECEYoAHCAgQQIRgVmAMAiAYBkAYIkgcFNi40LjKgB6YfsgcFMi40LjK4B5sJwgcHMC40LjYuMsgHMIAIAA&amp;sclient=gws-wiz-serp&amp;mstk=AUtExfAjuRl3QuJgh9tLZrLU64RjHy4SBzgRNMlROed7h8w9Oi3rXNuGQhLMcDd4CqfRhBubkhOZXDrOn0rmNlPV_KpSD73SND0tuSzQ9IKInUWHePMRFO6izp4rC7gYokG9cVflaniLnLvW4oDduGoC-2MvbpwXkA7qL3OUMxWktBrklEbzmn32c-_g9viaHcRJJA3G1B1wbFX1iqzSIrwWMQ0RP1tUd2UOg2xelZSG7AEdUjpNX4bnl7kV283CE1m-etRbgELauIypn8RZlZv7U7CG&amp;csui=3" TargetMode="External"/><Relationship Id="rId19" Type="http://schemas.openxmlformats.org/officeDocument/2006/relationships/hyperlink" Target="https://www.pewresearch.org/internet/2020/02/06/americans-personal-experiences-with-online-dating/?utm_source=chatgpt.com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google.com/search?q=Metaphysics&amp;client=safari&amp;hs=mVj9&amp;sca_esv=0d39acdbfaa95ae9&amp;hl=en-id&amp;sxsrf=AE3TifPfUhmJoYo92iACYy9r5mOu43aNMg%3A1767012842171&amp;ei=6nlSaZ2PCo-O4-EPwZGI6A4&amp;ved=2ahUKEwirkcnr6-KRAxUmzjgGHSS8N2AQgK4QegQIBhAB&amp;uact=5&amp;oq=Aristotle%2C+1908%2C+p.+29%29+APA&amp;gs_lp=Egxnd3Mtd2l6LXNlcnAiG0FyaXN0b3RsZSwgMTkwOCwgcC4gMjkpIEFQQTIFECEYnwUyBRAhGJ8FSPMvUJMLWJkpcAR4AZABAJgBgwKgAekIqgEFMi40LjK4AQPIAQD4AQGYAgygArsJwgIKEAAYsAMY1gQYR8ICBBAjGCfCAggQABiABBiiBMICBRAAGO8FwgIFECEYoAHCAgQQIRgVmAMAiAYBkAYIkgcFNi40LjKgB6YfsgcFMi40LjK4B5sJwgcHMC40LjYuMsgHMIAIAA&amp;sclient=gws-wiz-serp&amp;mstk=AUtExfAjuRl3QuJgh9tLZrLU64RjHy4SBzgRNMlROed7h8w9Oi3rXNuGQhLMcDd4CqfRhBubkhOZXDrOn0rmNlPV_KpSD73SND0tuSzQ9IKInUWHePMRFO6izp4rC7gYokG9cVflaniLnLvW4oDduGoC-2MvbpwXkA7qL3OUMxWktBrklEbzmn32c-_g9viaHcRJJA3G1B1wbFX1iqzSIrwWMQ0RP1tUd2UOg2xelZSG7AEdUjpNX4bnl7kV283CE1m-etRbgELauIypn8RZlZv7U7CG&amp;csui=3" TargetMode="External"/><Relationship Id="rId14" Type="http://schemas.openxmlformats.org/officeDocument/2006/relationships/hyperlink" Target="https://share.google/4J5OXf2Hy7raWoQbL" TargetMode="External"/><Relationship Id="rId22" Type="http://schemas.openxmlformats.org/officeDocument/2006/relationships/hyperlink" Target="https://www.pewresearch.org/social-trends/2019/11/06/marriage-and-cohabitation-in-the-u-s/?utm_source=chatgpt.com" TargetMode="External"/><Relationship Id="rId27" Type="http://schemas.openxmlformats.org/officeDocument/2006/relationships/hyperlink" Target="https://www.census.gov/newsroom/press-releases/2025/families-and-living-arrangements.html?utm_source=chatgpt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1461</Words>
  <Characters>8330</Characters>
  <Application>Microsoft Office Word</Application>
  <DocSecurity>0</DocSecurity>
  <Lines>69</Lines>
  <Paragraphs>19</Paragraphs>
  <ScaleCrop>false</ScaleCrop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jellojuliet@outlook.com</cp:lastModifiedBy>
  <cp:revision>2</cp:revision>
  <dcterms:created xsi:type="dcterms:W3CDTF">2026-06-24T07:25:00Z</dcterms:created>
  <dcterms:modified xsi:type="dcterms:W3CDTF">2026-06-24T07:25:00Z</dcterms:modified>
</cp:coreProperties>
</file>