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3F2F" w14:textId="77777777" w:rsidR="00121ACC" w:rsidRPr="00121ACC" w:rsidRDefault="00121ACC" w:rsidP="00121ACC">
      <w:pPr>
        <w:keepNext/>
        <w:keepLines/>
        <w:spacing w:after="0" w:line="480" w:lineRule="auto"/>
        <w:jc w:val="center"/>
        <w:outlineLvl w:val="0"/>
        <w:rPr>
          <w:rFonts w:ascii="Times New Roman" w:eastAsia="Times New Roman" w:hAnsi="Times New Roman" w:cstheme="majorBidi"/>
          <w:b/>
          <w:sz w:val="24"/>
          <w:szCs w:val="40"/>
          <w:lang w:val="en-ID"/>
        </w:rPr>
      </w:pPr>
      <w:bookmarkStart w:id="0" w:name="_Toc232030362"/>
      <w:r w:rsidRPr="00121ACC">
        <w:rPr>
          <w:rFonts w:ascii="Times New Roman" w:eastAsia="Times New Roman" w:hAnsi="Times New Roman" w:cstheme="majorBidi"/>
          <w:b/>
          <w:sz w:val="24"/>
          <w:szCs w:val="40"/>
          <w:lang w:val="en-ID"/>
        </w:rPr>
        <w:t>BAB V</w:t>
      </w:r>
      <w:r w:rsidRPr="00121ACC">
        <w:rPr>
          <w:rFonts w:ascii="Times New Roman" w:eastAsia="Times New Roman" w:hAnsi="Times New Roman" w:cstheme="majorBidi"/>
          <w:b/>
          <w:sz w:val="24"/>
          <w:szCs w:val="40"/>
        </w:rPr>
        <w:t xml:space="preserve"> </w:t>
      </w:r>
      <w:r w:rsidRPr="00121ACC">
        <w:rPr>
          <w:rFonts w:ascii="Times New Roman" w:eastAsia="Times New Roman" w:hAnsi="Times New Roman" w:cstheme="majorBidi"/>
          <w:b/>
          <w:sz w:val="24"/>
          <w:szCs w:val="40"/>
        </w:rPr>
        <w:br/>
      </w:r>
      <w:r w:rsidRPr="00121ACC">
        <w:rPr>
          <w:rFonts w:ascii="Times New Roman" w:eastAsia="Times New Roman" w:hAnsi="Times New Roman" w:cstheme="majorBidi"/>
          <w:b/>
          <w:sz w:val="24"/>
          <w:szCs w:val="40"/>
          <w:lang w:val="en-ID"/>
        </w:rPr>
        <w:t>PENUTUP</w:t>
      </w:r>
      <w:bookmarkEnd w:id="0"/>
    </w:p>
    <w:p w14:paraId="7FD8E1FC" w14:textId="77777777" w:rsidR="00121ACC" w:rsidRPr="00121ACC" w:rsidRDefault="00121ACC" w:rsidP="00121ACC">
      <w:pPr>
        <w:keepNext/>
        <w:keepLines/>
        <w:spacing w:after="0" w:line="480" w:lineRule="auto"/>
        <w:jc w:val="both"/>
        <w:outlineLvl w:val="1"/>
        <w:rPr>
          <w:rFonts w:ascii="Times New Roman" w:eastAsia="Times New Roman" w:hAnsi="Times New Roman" w:cstheme="majorBidi"/>
          <w:b/>
          <w:color w:val="000000" w:themeColor="text1"/>
          <w:sz w:val="24"/>
          <w:szCs w:val="26"/>
        </w:rPr>
      </w:pPr>
      <w:bookmarkStart w:id="1" w:name="_Toc232030363"/>
      <w:r w:rsidRPr="00121ACC">
        <w:rPr>
          <w:rFonts w:ascii="Times New Roman" w:eastAsia="Times New Roman" w:hAnsi="Times New Roman" w:cstheme="majorBidi"/>
          <w:b/>
          <w:color w:val="000000" w:themeColor="text1"/>
          <w:sz w:val="24"/>
          <w:szCs w:val="26"/>
        </w:rPr>
        <w:t>5.1 Kesimpulan</w:t>
      </w:r>
      <w:bookmarkEnd w:id="1"/>
    </w:p>
    <w:p w14:paraId="3E6280C0" w14:textId="77777777" w:rsidR="00121ACC" w:rsidRPr="00121ACC" w:rsidRDefault="00121ACC" w:rsidP="00121ACC">
      <w:pPr>
        <w:spacing w:after="0" w:line="480" w:lineRule="auto"/>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b/>
          <w:bCs/>
          <w:spacing w:val="-2"/>
          <w:kern w:val="0"/>
          <w:sz w:val="24"/>
          <w:szCs w:val="24"/>
          <w14:ligatures w14:val="none"/>
        </w:rPr>
        <w:tab/>
      </w:r>
      <w:r w:rsidRPr="00121ACC">
        <w:rPr>
          <w:rFonts w:ascii="Times New Roman" w:eastAsia="Times New Roman" w:hAnsi="Times New Roman" w:cs="Times New Roman"/>
          <w:spacing w:val="-2"/>
          <w:kern w:val="0"/>
          <w:sz w:val="24"/>
          <w:szCs w:val="24"/>
          <w14:ligatures w14:val="none"/>
        </w:rPr>
        <w:t xml:space="preserve">Berdasarkan hasil penelitian dan pembahasan pada Bab IV mengenai efektivitas pemanfaatan ruang pada penyimpanan barang </w:t>
      </w:r>
      <w:r w:rsidRPr="00121ACC">
        <w:rPr>
          <w:rFonts w:ascii="Times New Roman" w:eastAsia="Times New Roman" w:hAnsi="Times New Roman" w:cs="Times New Roman"/>
          <w:i/>
          <w:iCs/>
          <w:spacing w:val="-2"/>
          <w:kern w:val="0"/>
          <w:sz w:val="24"/>
          <w:szCs w:val="24"/>
          <w14:ligatures w14:val="none"/>
        </w:rPr>
        <w:t xml:space="preserve">Intermediate Bulk Container </w:t>
      </w:r>
      <w:r w:rsidRPr="00121ACC">
        <w:rPr>
          <w:rFonts w:ascii="Times New Roman" w:eastAsia="Times New Roman" w:hAnsi="Times New Roman" w:cs="Times New Roman"/>
          <w:spacing w:val="-2"/>
          <w:kern w:val="0"/>
          <w:sz w:val="24"/>
          <w:szCs w:val="24"/>
          <w14:ligatures w14:val="none"/>
        </w:rPr>
        <w:t xml:space="preserve">(IBC)  di Gudang Selayar PT Syncrum Logistics, penulis dapat menarik kesimpulan sebagai berikut : </w:t>
      </w:r>
    </w:p>
    <w:p w14:paraId="63F2177F" w14:textId="77777777" w:rsidR="00121ACC" w:rsidRPr="00121ACC" w:rsidRDefault="00121ACC" w:rsidP="00121ACC">
      <w:pPr>
        <w:numPr>
          <w:ilvl w:val="0"/>
          <w:numId w:val="1"/>
        </w:numPr>
        <w:spacing w:after="0" w:line="480" w:lineRule="auto"/>
        <w:contextualSpacing/>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spacing w:val="-2"/>
          <w:kern w:val="0"/>
          <w:sz w:val="24"/>
          <w:szCs w:val="24"/>
          <w14:ligatures w14:val="none"/>
        </w:rPr>
        <w:t xml:space="preserve">Efektivitas pemanfaatan ruang pada penyimpanan barang </w:t>
      </w:r>
      <w:r w:rsidRPr="00121ACC">
        <w:rPr>
          <w:rFonts w:ascii="Times New Roman" w:eastAsia="Times New Roman" w:hAnsi="Times New Roman" w:cs="Times New Roman"/>
          <w:i/>
          <w:iCs/>
          <w:spacing w:val="-2"/>
          <w:kern w:val="0"/>
          <w:sz w:val="24"/>
          <w:szCs w:val="24"/>
          <w14:ligatures w14:val="none"/>
        </w:rPr>
        <w:t>Intermediate Bulk Container</w:t>
      </w:r>
      <w:r w:rsidRPr="00121ACC">
        <w:rPr>
          <w:rFonts w:ascii="Times New Roman" w:eastAsia="Times New Roman" w:hAnsi="Times New Roman" w:cs="Times New Roman"/>
          <w:spacing w:val="-2"/>
          <w:kern w:val="0"/>
          <w:sz w:val="24"/>
          <w:szCs w:val="24"/>
          <w14:ligatures w14:val="none"/>
        </w:rPr>
        <w:t xml:space="preserve"> (IBC) di Gudang Selayar PT Syncrum Logistics Bekasi saat ini dinilai belum optimal. Meskipun perusahaan telah berhasil mencapai utilisasi ruang yang maksimal melalui strategi ekspansi area dan sistem stacking, namun kepadatan tersebut tidak dibarengi dengan sistem zonasi yang terstruktur. Hal ini mengakibatkan inefisiensi operasional berupa tingginya aktivitas </w:t>
      </w:r>
      <w:r w:rsidRPr="00121ACC">
        <w:rPr>
          <w:rFonts w:ascii="Times New Roman" w:eastAsia="Times New Roman" w:hAnsi="Times New Roman" w:cs="Times New Roman"/>
          <w:i/>
          <w:iCs/>
          <w:spacing w:val="-2"/>
          <w:kern w:val="0"/>
          <w:sz w:val="24"/>
          <w:szCs w:val="24"/>
          <w14:ligatures w14:val="none"/>
        </w:rPr>
        <w:t>double handling</w:t>
      </w:r>
      <w:r w:rsidRPr="00121ACC">
        <w:rPr>
          <w:rFonts w:ascii="Times New Roman" w:eastAsia="Times New Roman" w:hAnsi="Times New Roman" w:cs="Times New Roman"/>
          <w:spacing w:val="-2"/>
          <w:kern w:val="0"/>
          <w:sz w:val="24"/>
          <w:szCs w:val="24"/>
          <w14:ligatures w14:val="none"/>
        </w:rPr>
        <w:t>, peningkatan waktu pengambilan barang (picking time), serta rendahnya akurasi data lokasi di lapangan.</w:t>
      </w:r>
    </w:p>
    <w:p w14:paraId="597C437E" w14:textId="77777777" w:rsidR="00121ACC" w:rsidRPr="00121ACC" w:rsidRDefault="00121ACC" w:rsidP="00121ACC">
      <w:pPr>
        <w:numPr>
          <w:ilvl w:val="0"/>
          <w:numId w:val="1"/>
        </w:numPr>
        <w:spacing w:after="0" w:line="480" w:lineRule="auto"/>
        <w:contextualSpacing/>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spacing w:val="-2"/>
          <w:kern w:val="0"/>
          <w:sz w:val="24"/>
          <w:szCs w:val="24"/>
          <w14:ligatures w14:val="none"/>
        </w:rPr>
        <w:t xml:space="preserve">Terdapat beberapa faktor pendukung efektivitas pemanfaatan ruang pada penyimpanan </w:t>
      </w:r>
      <w:r w:rsidRPr="00121ACC">
        <w:rPr>
          <w:rFonts w:ascii="Times New Roman" w:eastAsia="Times New Roman" w:hAnsi="Times New Roman" w:cs="Times New Roman"/>
          <w:i/>
          <w:iCs/>
          <w:spacing w:val="-2"/>
          <w:kern w:val="0"/>
          <w:sz w:val="24"/>
          <w:szCs w:val="24"/>
          <w14:ligatures w14:val="none"/>
        </w:rPr>
        <w:t>Intermediate Bulk Container</w:t>
      </w:r>
      <w:r w:rsidRPr="00121ACC">
        <w:rPr>
          <w:rFonts w:ascii="Times New Roman" w:eastAsia="Times New Roman" w:hAnsi="Times New Roman" w:cs="Times New Roman"/>
          <w:spacing w:val="-2"/>
          <w:kern w:val="0"/>
          <w:sz w:val="24"/>
          <w:szCs w:val="24"/>
          <w14:ligatures w14:val="none"/>
        </w:rPr>
        <w:t xml:space="preserve"> (IBC) di Gudang Selayar PT Syncrum Logistics meliputi standarisasi karakteristik dimensi unit IBC yang memungkinkan penumpukan vertikal (stacking) secara aman, ketersediaan material handling sepeti forklift yang andal dan memadai, serta dukungan lingkunan fisik dan nonfisik seperti sinergi komunikasi antar bagian dan kepatuhan terhadap standar Keselamatan dan Kesehatan Kerja (K3.</w:t>
      </w:r>
    </w:p>
    <w:p w14:paraId="0F36293E" w14:textId="77777777" w:rsidR="00121ACC" w:rsidRPr="00121ACC" w:rsidRDefault="00121ACC" w:rsidP="00121ACC">
      <w:pPr>
        <w:numPr>
          <w:ilvl w:val="0"/>
          <w:numId w:val="1"/>
        </w:numPr>
        <w:spacing w:after="0" w:line="480" w:lineRule="auto"/>
        <w:contextualSpacing/>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spacing w:val="-2"/>
          <w:kern w:val="0"/>
          <w:sz w:val="24"/>
          <w:szCs w:val="24"/>
          <w14:ligatures w14:val="none"/>
        </w:rPr>
        <w:lastRenderedPageBreak/>
        <w:t xml:space="preserve">Faktor penghambat efektivitas pemanfaatan ruang pada penyimpanan </w:t>
      </w:r>
      <w:r w:rsidRPr="00121ACC">
        <w:rPr>
          <w:rFonts w:ascii="Times New Roman" w:eastAsia="Times New Roman" w:hAnsi="Times New Roman" w:cs="Times New Roman"/>
          <w:i/>
          <w:iCs/>
          <w:spacing w:val="-2"/>
          <w:kern w:val="0"/>
          <w:sz w:val="24"/>
          <w:szCs w:val="24"/>
          <w14:ligatures w14:val="none"/>
        </w:rPr>
        <w:t xml:space="preserve">Intermediate Bulk Container </w:t>
      </w:r>
      <w:r w:rsidRPr="00121ACC">
        <w:rPr>
          <w:rFonts w:ascii="Times New Roman" w:eastAsia="Times New Roman" w:hAnsi="Times New Roman" w:cs="Times New Roman"/>
          <w:spacing w:val="-2"/>
          <w:kern w:val="0"/>
          <w:sz w:val="24"/>
          <w:szCs w:val="24"/>
          <w14:ligatures w14:val="none"/>
        </w:rPr>
        <w:t>meliputi keterbatasan data pergerakan barang yang menyebabkan ketiadaan zonasi sehingga penyimpanan masih bersifat situasional, keterbatasan tata kelola administrasi berupa ketiadaan pengalamatan lokasi yang spesifik yang berdampak pada tingkat akurasi penyimpanan, dan kondisi lokasi penyimpanan yang tidak steril serta adanya alih fungsi lahan yang kurang ideal.</w:t>
      </w:r>
    </w:p>
    <w:p w14:paraId="2BD8FBA7" w14:textId="77777777" w:rsidR="00121ACC" w:rsidRPr="00121ACC" w:rsidRDefault="00121ACC" w:rsidP="00121ACC">
      <w:pPr>
        <w:keepNext/>
        <w:keepLines/>
        <w:spacing w:after="0" w:line="480" w:lineRule="auto"/>
        <w:jc w:val="both"/>
        <w:outlineLvl w:val="1"/>
        <w:rPr>
          <w:rFonts w:ascii="Times New Roman" w:eastAsia="Times New Roman" w:hAnsi="Times New Roman" w:cstheme="majorBidi"/>
          <w:b/>
          <w:color w:val="000000" w:themeColor="text1"/>
          <w:sz w:val="24"/>
          <w:szCs w:val="26"/>
        </w:rPr>
      </w:pPr>
      <w:bookmarkStart w:id="2" w:name="_Toc232030364"/>
      <w:r w:rsidRPr="00121ACC">
        <w:rPr>
          <w:rFonts w:ascii="Times New Roman" w:eastAsia="Times New Roman" w:hAnsi="Times New Roman" w:cstheme="majorBidi"/>
          <w:b/>
          <w:color w:val="000000" w:themeColor="text1"/>
          <w:sz w:val="24"/>
          <w:szCs w:val="26"/>
        </w:rPr>
        <w:t>5.2 Saran</w:t>
      </w:r>
      <w:bookmarkEnd w:id="2"/>
    </w:p>
    <w:p w14:paraId="3E3AFE20" w14:textId="77777777" w:rsidR="00121ACC" w:rsidRPr="00121ACC" w:rsidRDefault="00121ACC" w:rsidP="00121ACC">
      <w:pPr>
        <w:spacing w:after="0" w:line="480" w:lineRule="auto"/>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spacing w:val="-2"/>
          <w:kern w:val="0"/>
          <w:sz w:val="24"/>
          <w:szCs w:val="24"/>
          <w14:ligatures w14:val="none"/>
        </w:rPr>
        <w:tab/>
        <w:t xml:space="preserve">Guna menjamin keberhasilan implementasi Standar Operasional Prosedur (SOP) dan meningkatkan efektivitas pemanfaatan ruang pada penyimpanan barang Inermediate Bulk Container (IBC) di  Gudang Selayar PT Syncrum Logistics, maka penulis memberikan saran sebagai berikut : </w:t>
      </w:r>
    </w:p>
    <w:p w14:paraId="7833DDE6" w14:textId="77777777" w:rsidR="00121ACC" w:rsidRPr="00121ACC" w:rsidRDefault="00121ACC" w:rsidP="00121ACC">
      <w:pPr>
        <w:numPr>
          <w:ilvl w:val="0"/>
          <w:numId w:val="2"/>
        </w:numPr>
        <w:spacing w:after="0" w:line="480" w:lineRule="auto"/>
        <w:contextualSpacing/>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spacing w:val="-2"/>
          <w:kern w:val="0"/>
          <w:sz w:val="24"/>
          <w:szCs w:val="24"/>
          <w14:ligatures w14:val="none"/>
        </w:rPr>
        <w:t>Menggunakan waktu briefing pagi selama 5–10 menit secara konsisten untuk melatih operator forklift mengenai aturan penumpukan aman maksimal 2 tingkat dan pembagian prioritas zona sesuai SOP.</w:t>
      </w:r>
    </w:p>
    <w:p w14:paraId="591F441F" w14:textId="77777777" w:rsidR="00121ACC" w:rsidRDefault="00121ACC" w:rsidP="00121ACC">
      <w:pPr>
        <w:numPr>
          <w:ilvl w:val="0"/>
          <w:numId w:val="2"/>
        </w:numPr>
        <w:spacing w:after="0" w:line="480" w:lineRule="auto"/>
        <w:contextualSpacing/>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spacing w:val="-2"/>
          <w:kern w:val="0"/>
          <w:sz w:val="24"/>
          <w:szCs w:val="24"/>
          <w14:ligatures w14:val="none"/>
        </w:rPr>
        <w:t>Memanfaatkan lakban lantai berwarna kontras sebagai alternatif murah pengganti cat markah permanen untuk memisahkan Zona A, B, dan C, serta memasang papan koordinat gantung di setiap ujung jalur untuk mempercepat pencarian lokasi fisik.</w:t>
      </w:r>
    </w:p>
    <w:p w14:paraId="18CAB1EC" w14:textId="349F2A1C" w:rsidR="00C635E0" w:rsidRPr="00121ACC" w:rsidRDefault="00121ACC" w:rsidP="00121ACC">
      <w:pPr>
        <w:numPr>
          <w:ilvl w:val="0"/>
          <w:numId w:val="2"/>
        </w:numPr>
        <w:spacing w:after="0" w:line="480" w:lineRule="auto"/>
        <w:contextualSpacing/>
        <w:jc w:val="both"/>
        <w:rPr>
          <w:rFonts w:ascii="Times New Roman" w:eastAsia="Times New Roman" w:hAnsi="Times New Roman" w:cs="Times New Roman"/>
          <w:spacing w:val="-2"/>
          <w:kern w:val="0"/>
          <w:sz w:val="24"/>
          <w:szCs w:val="24"/>
          <w14:ligatures w14:val="none"/>
        </w:rPr>
      </w:pPr>
      <w:r w:rsidRPr="00121ACC">
        <w:rPr>
          <w:rFonts w:ascii="Times New Roman" w:eastAsia="Times New Roman" w:hAnsi="Times New Roman" w:cs="Times New Roman"/>
          <w:spacing w:val="-2"/>
          <w:kern w:val="0"/>
          <w:sz w:val="24"/>
          <w:szCs w:val="24"/>
          <w14:ligatures w14:val="none"/>
        </w:rPr>
        <w:t xml:space="preserve">Melakukan evaluasi setiap akhir pekan terhadap durasi waktu kerja operator untuk memastikan </w:t>
      </w:r>
      <w:r w:rsidRPr="00121ACC">
        <w:rPr>
          <w:rFonts w:ascii="Times New Roman" w:eastAsia="Times New Roman" w:hAnsi="Times New Roman" w:cs="Times New Roman"/>
          <w:i/>
          <w:iCs/>
          <w:spacing w:val="-2"/>
          <w:kern w:val="0"/>
          <w:sz w:val="24"/>
          <w:szCs w:val="24"/>
          <w14:ligatures w14:val="none"/>
        </w:rPr>
        <w:t>picking time</w:t>
      </w:r>
      <w:r w:rsidRPr="00121ACC">
        <w:rPr>
          <w:rFonts w:ascii="Times New Roman" w:eastAsia="Times New Roman" w:hAnsi="Times New Roman" w:cs="Times New Roman"/>
          <w:spacing w:val="-2"/>
          <w:kern w:val="0"/>
          <w:sz w:val="24"/>
          <w:szCs w:val="24"/>
          <w14:ligatures w14:val="none"/>
        </w:rPr>
        <w:t xml:space="preserve"> menurun, sekaligus memantau kepatuhan operator dalam menjaga sterilitas jalur operasional di Area 2 dari hambatan kendaraan lain.</w:t>
      </w:r>
    </w:p>
    <w:sectPr w:rsidR="00C635E0" w:rsidRPr="00121ACC" w:rsidSect="00121ACC">
      <w:headerReference w:type="default" r:id="rId7"/>
      <w:footerReference w:type="first" r:id="rId8"/>
      <w:pgSz w:w="11906" w:h="16838"/>
      <w:pgMar w:top="2268" w:right="1701" w:bottom="1701" w:left="2268" w:header="708" w:footer="708" w:gutter="0"/>
      <w:pgNumType w:start="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70BB" w14:textId="77777777" w:rsidR="007505E8" w:rsidRDefault="007505E8" w:rsidP="00121ACC">
      <w:pPr>
        <w:spacing w:after="0" w:line="240" w:lineRule="auto"/>
      </w:pPr>
      <w:r>
        <w:separator/>
      </w:r>
    </w:p>
  </w:endnote>
  <w:endnote w:type="continuationSeparator" w:id="0">
    <w:p w14:paraId="468FB81A" w14:textId="77777777" w:rsidR="007505E8" w:rsidRDefault="007505E8" w:rsidP="0012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355691"/>
      <w:docPartObj>
        <w:docPartGallery w:val="Page Numbers (Bottom of Page)"/>
        <w:docPartUnique/>
      </w:docPartObj>
    </w:sdtPr>
    <w:sdtEndPr>
      <w:rPr>
        <w:noProof/>
      </w:rPr>
    </w:sdtEndPr>
    <w:sdtContent>
      <w:p w14:paraId="665550F1" w14:textId="47C6200A" w:rsidR="00121ACC" w:rsidRDefault="00121A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3E11F" w14:textId="77777777" w:rsidR="00121ACC" w:rsidRDefault="0012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5E2C" w14:textId="77777777" w:rsidR="007505E8" w:rsidRDefault="007505E8" w:rsidP="00121ACC">
      <w:pPr>
        <w:spacing w:after="0" w:line="240" w:lineRule="auto"/>
      </w:pPr>
      <w:r>
        <w:separator/>
      </w:r>
    </w:p>
  </w:footnote>
  <w:footnote w:type="continuationSeparator" w:id="0">
    <w:p w14:paraId="22043050" w14:textId="77777777" w:rsidR="007505E8" w:rsidRDefault="007505E8" w:rsidP="00121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258836"/>
      <w:docPartObj>
        <w:docPartGallery w:val="Page Numbers (Top of Page)"/>
        <w:docPartUnique/>
      </w:docPartObj>
    </w:sdtPr>
    <w:sdtEndPr>
      <w:rPr>
        <w:noProof/>
      </w:rPr>
    </w:sdtEndPr>
    <w:sdtContent>
      <w:p w14:paraId="1156D4C8" w14:textId="32607ECF" w:rsidR="00121ACC" w:rsidRDefault="00121A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3F5EB1" w14:textId="77777777" w:rsidR="00121ACC" w:rsidRDefault="00121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F57B9"/>
    <w:multiLevelType w:val="hybridMultilevel"/>
    <w:tmpl w:val="606A5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B4C2F2F"/>
    <w:multiLevelType w:val="hybridMultilevel"/>
    <w:tmpl w:val="607E1E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CC"/>
    <w:rsid w:val="000249D6"/>
    <w:rsid w:val="00052D6D"/>
    <w:rsid w:val="00053E57"/>
    <w:rsid w:val="00121ACC"/>
    <w:rsid w:val="001B44B0"/>
    <w:rsid w:val="003817E9"/>
    <w:rsid w:val="003E2A7C"/>
    <w:rsid w:val="00447036"/>
    <w:rsid w:val="00597EDA"/>
    <w:rsid w:val="007505E8"/>
    <w:rsid w:val="00812AB7"/>
    <w:rsid w:val="00C534A8"/>
    <w:rsid w:val="00C635E0"/>
    <w:rsid w:val="00DD414E"/>
    <w:rsid w:val="00E748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6CA1"/>
  <w15:chartTrackingRefBased/>
  <w15:docId w15:val="{1535305B-0A1B-4C8B-BF5F-9B7C0B64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B44B0"/>
    <w:pPr>
      <w:keepNext/>
      <w:keepLines/>
      <w:spacing w:after="0" w:line="480" w:lineRule="auto"/>
      <w:jc w:val="center"/>
      <w:outlineLvl w:val="0"/>
    </w:pPr>
    <w:rPr>
      <w:rFonts w:ascii="Times New Roman" w:eastAsia="Times New Roman" w:hAnsi="Times New Roman" w:cstheme="majorBidi"/>
      <w:b/>
      <w:sz w:val="24"/>
      <w:szCs w:val="4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B0"/>
    <w:rPr>
      <w:rFonts w:ascii="Times New Roman" w:eastAsia="Times New Roman" w:hAnsi="Times New Roman" w:cstheme="majorBidi"/>
      <w:b/>
      <w:sz w:val="24"/>
      <w:szCs w:val="40"/>
      <w:lang w:val="en-ID"/>
    </w:rPr>
  </w:style>
  <w:style w:type="paragraph" w:styleId="Header">
    <w:name w:val="header"/>
    <w:basedOn w:val="Normal"/>
    <w:link w:val="HeaderChar"/>
    <w:uiPriority w:val="99"/>
    <w:unhideWhenUsed/>
    <w:rsid w:val="00121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ACC"/>
  </w:style>
  <w:style w:type="paragraph" w:styleId="Footer">
    <w:name w:val="footer"/>
    <w:basedOn w:val="Normal"/>
    <w:link w:val="FooterChar"/>
    <w:uiPriority w:val="99"/>
    <w:unhideWhenUsed/>
    <w:rsid w:val="00121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Ferdhi Danuarta</dc:creator>
  <cp:keywords/>
  <dc:description/>
  <cp:lastModifiedBy>Ananda Ferdhi Danuarta</cp:lastModifiedBy>
  <cp:revision>1</cp:revision>
  <dcterms:created xsi:type="dcterms:W3CDTF">2026-06-17T13:15:00Z</dcterms:created>
  <dcterms:modified xsi:type="dcterms:W3CDTF">2026-06-17T13:17:00Z</dcterms:modified>
</cp:coreProperties>
</file>