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30E66">
      <w:pPr>
        <w:pStyle w:val="2"/>
        <w:spacing w:line="480" w:lineRule="auto"/>
        <w:jc w:val="center"/>
        <w:rPr>
          <w:b/>
          <w:bCs/>
          <w:lang w:eastAsia="zh-CN"/>
        </w:rPr>
      </w:pPr>
      <w:bookmarkStart w:id="0" w:name="_Toc210808459"/>
      <w:r>
        <w:rPr>
          <w:b/>
          <w:bCs/>
          <w:lang w:eastAsia="zh-CN"/>
        </w:rPr>
        <w:t>DAFTAR PUSTAKA</w:t>
      </w:r>
      <w:bookmarkEnd w:id="0"/>
    </w:p>
    <w:p w14:paraId="5D29AAFF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David, F. R., &amp; David, F. R. (2017). </w:t>
      </w:r>
      <w:r>
        <w:rPr>
          <w:rFonts w:ascii="Times New Roman" w:hAnsi="Times New Roman" w:cs="Times New Roman"/>
          <w:i/>
          <w:iCs/>
          <w:lang w:eastAsia="zh-CN"/>
        </w:rPr>
        <w:t>Strategic Management: A Competitive Advantage Approach, Concepts and Cases</w:t>
      </w:r>
      <w:r>
        <w:rPr>
          <w:rFonts w:ascii="Times New Roman" w:hAnsi="Times New Roman" w:cs="Times New Roman"/>
          <w:lang w:eastAsia="zh-CN"/>
        </w:rPr>
        <w:t xml:space="preserve"> (16th ed.). Pearson Education. </w:t>
      </w:r>
    </w:p>
    <w:p w14:paraId="2291E5F6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Furyanah, F., dkk. (2022). Analisis Kelayakan Bisnis Shandy Laundry Kiloan. </w:t>
      </w:r>
      <w:r>
        <w:rPr>
          <w:rFonts w:ascii="Times New Roman" w:hAnsi="Times New Roman" w:cs="Times New Roman"/>
          <w:i/>
          <w:iCs/>
          <w:lang w:eastAsia="zh-CN"/>
        </w:rPr>
        <w:t>Jurnal Ilmiah Wahana Pendidikan</w:t>
      </w:r>
      <w:r>
        <w:rPr>
          <w:rFonts w:ascii="Times New Roman" w:hAnsi="Times New Roman" w:cs="Times New Roman"/>
          <w:lang w:eastAsia="zh-CN"/>
        </w:rPr>
        <w:t xml:space="preserve">, </w:t>
      </w:r>
      <w:r>
        <w:rPr>
          <w:rFonts w:ascii="Times New Roman" w:hAnsi="Times New Roman" w:cs="Times New Roman"/>
          <w:i/>
          <w:iCs/>
          <w:lang w:eastAsia="zh-CN"/>
        </w:rPr>
        <w:t>8</w:t>
      </w:r>
      <w:r>
        <w:rPr>
          <w:rFonts w:ascii="Times New Roman" w:hAnsi="Times New Roman" w:cs="Times New Roman"/>
          <w:lang w:eastAsia="zh-CN"/>
        </w:rPr>
        <w:t xml:space="preserve">(15), 52-60. </w:t>
      </w:r>
    </w:p>
    <w:p w14:paraId="522FC25E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Goyal, A., dkk. (2022). Impact of Technology Adoption on Operational Efficiency in Micro, Small and Medium Enterprises. </w:t>
      </w:r>
      <w:r>
        <w:rPr>
          <w:rFonts w:ascii="Times New Roman" w:hAnsi="Times New Roman" w:cs="Times New Roman"/>
          <w:i/>
          <w:iCs/>
          <w:lang w:eastAsia="zh-CN"/>
        </w:rPr>
        <w:t>Journal of Business Research, 142</w:t>
      </w:r>
      <w:r>
        <w:rPr>
          <w:rFonts w:ascii="Times New Roman" w:hAnsi="Times New Roman" w:cs="Times New Roman"/>
          <w:lang w:eastAsia="zh-CN"/>
        </w:rPr>
        <w:t xml:space="preserve">, 335-346. </w:t>
      </w:r>
    </w:p>
    <w:p w14:paraId="0D406C3D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Heizer, J., &amp; Render, B. (2015). </w:t>
      </w:r>
      <w:r>
        <w:rPr>
          <w:rFonts w:ascii="Times New Roman" w:hAnsi="Times New Roman" w:cs="Times New Roman"/>
          <w:i/>
          <w:iCs/>
          <w:lang w:eastAsia="zh-CN"/>
        </w:rPr>
        <w:t>Manajemen Operasi: Manajemen Keberlangsungan dan Rantai Pasokan</w:t>
      </w:r>
      <w:r>
        <w:rPr>
          <w:rFonts w:ascii="Times New Roman" w:hAnsi="Times New Roman" w:cs="Times New Roman"/>
          <w:lang w:eastAsia="zh-CN"/>
        </w:rPr>
        <w:t xml:space="preserve"> (Edisi 11). Salemba Empat. </w:t>
      </w:r>
    </w:p>
    <w:p w14:paraId="7B851CB3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Kasmir, &amp; Jakfar. (2003). </w:t>
      </w:r>
      <w:r>
        <w:rPr>
          <w:rFonts w:ascii="Times New Roman" w:hAnsi="Times New Roman" w:cs="Times New Roman"/>
          <w:i/>
          <w:iCs/>
          <w:lang w:eastAsia="zh-CN"/>
        </w:rPr>
        <w:t>Studi kelayakan bisnis</w:t>
      </w:r>
      <w:r>
        <w:rPr>
          <w:rFonts w:ascii="Times New Roman" w:hAnsi="Times New Roman" w:cs="Times New Roman"/>
          <w:lang w:eastAsia="zh-CN"/>
        </w:rPr>
        <w:t xml:space="preserve">. Kencana Prenada Media Group. </w:t>
      </w:r>
    </w:p>
    <w:p w14:paraId="3CAAF63D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Kotler, P., &amp; Keller, K. L. (2016). </w:t>
      </w:r>
      <w:r>
        <w:rPr>
          <w:rFonts w:ascii="Times New Roman" w:hAnsi="Times New Roman" w:cs="Times New Roman"/>
          <w:i/>
          <w:iCs/>
          <w:lang w:eastAsia="zh-CN"/>
        </w:rPr>
        <w:t>Marketing management</w:t>
      </w:r>
      <w:r>
        <w:rPr>
          <w:rFonts w:ascii="Times New Roman" w:hAnsi="Times New Roman" w:cs="Times New Roman"/>
          <w:lang w:eastAsia="zh-CN"/>
        </w:rPr>
        <w:t xml:space="preserve"> (15th ed.). Pearson Education. </w:t>
      </w:r>
    </w:p>
    <w:p w14:paraId="05B55BB4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Kusa, A., Duda, J., &amp; Suder, M. (2019). Explaining SME Performance Using the Resource-Based View and Institutional Theory. </w:t>
      </w:r>
      <w:r>
        <w:rPr>
          <w:rFonts w:ascii="Times New Roman" w:hAnsi="Times New Roman" w:cs="Times New Roman"/>
          <w:i/>
          <w:iCs/>
          <w:lang w:eastAsia="zh-CN"/>
        </w:rPr>
        <w:t>Journal of Small Business Management, 57</w:t>
      </w:r>
      <w:r>
        <w:rPr>
          <w:rFonts w:ascii="Times New Roman" w:hAnsi="Times New Roman" w:cs="Times New Roman"/>
          <w:lang w:eastAsia="zh-CN"/>
        </w:rPr>
        <w:t xml:space="preserve">(1), 1-22. </w:t>
      </w:r>
    </w:p>
    <w:p w14:paraId="198BBE31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Laitala, K., dkk. (2020). Sustainable Laundry Practices: A Study on Consumer Behaviour and Environmental Impacts. </w:t>
      </w:r>
      <w:r>
        <w:rPr>
          <w:rFonts w:ascii="Times New Roman" w:hAnsi="Times New Roman" w:cs="Times New Roman"/>
          <w:i/>
          <w:iCs/>
          <w:lang w:eastAsia="zh-CN"/>
        </w:rPr>
        <w:t>Journal of Cleaner Production, 265</w:t>
      </w:r>
      <w:r>
        <w:rPr>
          <w:rFonts w:ascii="Times New Roman" w:hAnsi="Times New Roman" w:cs="Times New Roman"/>
          <w:lang w:eastAsia="zh-CN"/>
        </w:rPr>
        <w:t xml:space="preserve">, 121852. </w:t>
      </w:r>
    </w:p>
    <w:p w14:paraId="210C2150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Lubis, A. F., dkk. (2023). Analisis Kelayakan Bisnis pada Usaha Erina Laundry. </w:t>
      </w:r>
      <w:r>
        <w:rPr>
          <w:rFonts w:ascii="Times New Roman" w:hAnsi="Times New Roman" w:cs="Times New Roman"/>
          <w:i/>
          <w:iCs/>
          <w:lang w:eastAsia="zh-CN"/>
        </w:rPr>
        <w:t>Jurnal Ilmiah Mahasiswa Manajemen, Bisnis dan Akuntansi, 5</w:t>
      </w:r>
      <w:r>
        <w:rPr>
          <w:rFonts w:ascii="Times New Roman" w:hAnsi="Times New Roman" w:cs="Times New Roman"/>
          <w:lang w:eastAsia="zh-CN"/>
        </w:rPr>
        <w:t xml:space="preserve">(4), 835-844. </w:t>
      </w:r>
    </w:p>
    <w:p w14:paraId="6966C6C9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Madlo, M. (2020). </w:t>
      </w:r>
      <w:r>
        <w:rPr>
          <w:rFonts w:ascii="Times New Roman" w:hAnsi="Times New Roman" w:cs="Times New Roman"/>
          <w:i/>
          <w:iCs/>
          <w:lang w:eastAsia="zh-CN"/>
        </w:rPr>
        <w:t>Pengertian bisnis dan karakteristiknya</w:t>
      </w:r>
      <w:r>
        <w:rPr>
          <w:rFonts w:ascii="Times New Roman" w:hAnsi="Times New Roman" w:cs="Times New Roman"/>
          <w:lang w:eastAsia="zh-CN"/>
        </w:rPr>
        <w:t xml:space="preserve">. Penerbit Akademika. </w:t>
      </w:r>
    </w:p>
    <w:p w14:paraId="26E50D39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Marhaban, H. (2019). </w:t>
      </w:r>
      <w:r>
        <w:rPr>
          <w:rFonts w:ascii="Times New Roman" w:hAnsi="Times New Roman" w:cs="Times New Roman"/>
          <w:i/>
          <w:iCs/>
          <w:lang w:eastAsia="zh-CN"/>
        </w:rPr>
        <w:t>Analisis Kelayakan Bisnis Chitra Laundry</w:t>
      </w:r>
      <w:r>
        <w:rPr>
          <w:rFonts w:ascii="Times New Roman" w:hAnsi="Times New Roman" w:cs="Times New Roman"/>
          <w:lang w:eastAsia="zh-CN"/>
        </w:rPr>
        <w:t>. Universitas Islam Negeri Araniry.</w:t>
      </w:r>
    </w:p>
    <w:p w14:paraId="3C391561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Munzalina. (2023). Tinjauan Analisis Kelayakan Investasi Usaha Nindya Laundry Gowa. </w:t>
      </w:r>
      <w:r>
        <w:rPr>
          <w:rFonts w:ascii="Times New Roman" w:hAnsi="Times New Roman" w:cs="Times New Roman"/>
          <w:i/>
          <w:iCs/>
          <w:lang w:eastAsia="zh-CN"/>
        </w:rPr>
        <w:t>Jurnal Ekonomi dan Manajemen, 21</w:t>
      </w:r>
      <w:r>
        <w:rPr>
          <w:rFonts w:ascii="Times New Roman" w:hAnsi="Times New Roman" w:cs="Times New Roman"/>
          <w:lang w:eastAsia="zh-CN"/>
        </w:rPr>
        <w:t xml:space="preserve">(2), 112-125. </w:t>
      </w:r>
    </w:p>
    <w:p w14:paraId="74F603A0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Pearce, J. A., &amp; Robinson, R. B. (2013). </w:t>
      </w:r>
      <w:r>
        <w:rPr>
          <w:rFonts w:ascii="Times New Roman" w:hAnsi="Times New Roman" w:cs="Times New Roman"/>
          <w:i/>
          <w:iCs/>
          <w:lang w:eastAsia="zh-CN"/>
        </w:rPr>
        <w:t>Strategic Management: Formulation, Implementation, and Control</w:t>
      </w:r>
      <w:r>
        <w:rPr>
          <w:rFonts w:ascii="Times New Roman" w:hAnsi="Times New Roman" w:cs="Times New Roman"/>
          <w:lang w:eastAsia="zh-CN"/>
        </w:rPr>
        <w:t xml:space="preserve"> (13th ed.). McGraw-Hill. </w:t>
      </w:r>
    </w:p>
    <w:p w14:paraId="1CF605B7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Prasetyo, A., &amp; Wulandari, S. (2021). Studi Kelayakan Usaha Laundry Kiloan di Kota Malang. </w:t>
      </w:r>
      <w:r>
        <w:rPr>
          <w:rFonts w:ascii="Times New Roman" w:hAnsi="Times New Roman" w:cs="Times New Roman"/>
          <w:i/>
          <w:iCs/>
          <w:lang w:eastAsia="zh-CN"/>
        </w:rPr>
        <w:t>Jurnal Administrasi Bisnis, 10</w:t>
      </w:r>
      <w:r>
        <w:rPr>
          <w:rFonts w:ascii="Times New Roman" w:hAnsi="Times New Roman" w:cs="Times New Roman"/>
          <w:lang w:eastAsia="zh-CN"/>
        </w:rPr>
        <w:t xml:space="preserve">(2), 123-134. </w:t>
      </w:r>
    </w:p>
    <w:p w14:paraId="2546093C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Ramadhani, F., dkk. (2020). Analisis Kelayakan Usaha Laundry Mahasiswa di Sekitar Kampus. </w:t>
      </w:r>
      <w:r>
        <w:rPr>
          <w:rFonts w:ascii="Times New Roman" w:hAnsi="Times New Roman" w:cs="Times New Roman"/>
          <w:i/>
          <w:iCs/>
          <w:lang w:eastAsia="zh-CN"/>
        </w:rPr>
        <w:t>Jurnal Kewirausahaan dan Bisnis, 25</w:t>
      </w:r>
      <w:r>
        <w:rPr>
          <w:rFonts w:ascii="Times New Roman" w:hAnsi="Times New Roman" w:cs="Times New Roman"/>
          <w:lang w:eastAsia="zh-CN"/>
        </w:rPr>
        <w:t xml:space="preserve">(2), 89-98. </w:t>
      </w:r>
    </w:p>
    <w:p w14:paraId="0ADD0EC7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Rangkuti, F. (2013). </w:t>
      </w:r>
      <w:r>
        <w:rPr>
          <w:rFonts w:ascii="Times New Roman" w:hAnsi="Times New Roman" w:cs="Times New Roman"/>
          <w:i/>
          <w:iCs/>
          <w:lang w:eastAsia="zh-CN"/>
        </w:rPr>
        <w:t>Analisis SWOT Teknik Membedah Kasus Bisnis</w:t>
      </w:r>
      <w:r>
        <w:rPr>
          <w:rFonts w:ascii="Times New Roman" w:hAnsi="Times New Roman" w:cs="Times New Roman"/>
          <w:lang w:eastAsia="zh-CN"/>
        </w:rPr>
        <w:t xml:space="preserve">. PT. Gramedia Pustaka Utama. </w:t>
      </w:r>
    </w:p>
    <w:p w14:paraId="5D8CA2CF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Restrepo-Morales, J. A., dkk. (2024). Digital Transformation in Microenterprises: A Qualitative Study on Efficiency and Competitiveness. </w:t>
      </w:r>
      <w:r>
        <w:rPr>
          <w:rFonts w:ascii="Times New Roman" w:hAnsi="Times New Roman" w:cs="Times New Roman"/>
          <w:i/>
          <w:iCs/>
          <w:lang w:eastAsia="zh-CN"/>
        </w:rPr>
        <w:t>Journal of Developmental Entrepreneurship, 29</w:t>
      </w:r>
      <w:r>
        <w:rPr>
          <w:rFonts w:ascii="Times New Roman" w:hAnsi="Times New Roman" w:cs="Times New Roman"/>
          <w:lang w:eastAsia="zh-CN"/>
        </w:rPr>
        <w:t xml:space="preserve">(1), 2450003. </w:t>
      </w:r>
    </w:p>
    <w:p w14:paraId="774EDA14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Sulistyowati, A. (2020). </w:t>
      </w:r>
      <w:r>
        <w:rPr>
          <w:rFonts w:ascii="Times New Roman" w:hAnsi="Times New Roman" w:cs="Times New Roman"/>
          <w:i/>
          <w:iCs/>
          <w:lang w:eastAsia="zh-CN"/>
        </w:rPr>
        <w:t>Analisis Lingkungan Bisnis dalam Kewirausahaan</w:t>
      </w:r>
      <w:r>
        <w:rPr>
          <w:rFonts w:ascii="Times New Roman" w:hAnsi="Times New Roman" w:cs="Times New Roman"/>
          <w:lang w:eastAsia="zh-CN"/>
        </w:rPr>
        <w:t xml:space="preserve">. Media Sains Indonesia. </w:t>
      </w:r>
    </w:p>
    <w:p w14:paraId="27112D46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Suryanita. (2019). </w:t>
      </w:r>
      <w:r>
        <w:rPr>
          <w:rFonts w:ascii="Times New Roman" w:hAnsi="Times New Roman" w:cs="Times New Roman"/>
          <w:i/>
          <w:iCs/>
          <w:lang w:eastAsia="zh-CN"/>
        </w:rPr>
        <w:t>Analisis Kelayakan Lingkungan Bisnis</w:t>
      </w:r>
      <w:r>
        <w:rPr>
          <w:rFonts w:ascii="Times New Roman" w:hAnsi="Times New Roman" w:cs="Times New Roman"/>
          <w:lang w:eastAsia="zh-CN"/>
        </w:rPr>
        <w:t>. Penerbit Adab.</w:t>
      </w:r>
    </w:p>
    <w:p w14:paraId="5902A195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Tambunan, T. (2019). </w:t>
      </w:r>
      <w:r>
        <w:rPr>
          <w:rFonts w:ascii="Times New Roman" w:hAnsi="Times New Roman" w:cs="Times New Roman"/>
          <w:i/>
          <w:iCs/>
          <w:lang w:eastAsia="zh-CN"/>
        </w:rPr>
        <w:t>UMKM di Indonesia: Perkembangan dan isu strategis</w:t>
      </w:r>
      <w:r>
        <w:rPr>
          <w:rFonts w:ascii="Times New Roman" w:hAnsi="Times New Roman" w:cs="Times New Roman"/>
          <w:lang w:eastAsia="zh-CN"/>
        </w:rPr>
        <w:t xml:space="preserve">. LP3ES. </w:t>
      </w:r>
    </w:p>
    <w:p w14:paraId="54FDB216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Torres, A. P., dkk. (2023). Customer Loyalty in Service-Based Microenterprises: A Phenomenological Study. </w:t>
      </w:r>
      <w:r>
        <w:rPr>
          <w:rFonts w:ascii="Times New Roman" w:hAnsi="Times New Roman" w:cs="Times New Roman"/>
          <w:i/>
          <w:iCs/>
          <w:lang w:eastAsia="zh-CN"/>
        </w:rPr>
        <w:t>Journal of Service Theory and Practice, 33</w:t>
      </w:r>
      <w:r>
        <w:rPr>
          <w:rFonts w:ascii="Times New Roman" w:hAnsi="Times New Roman" w:cs="Times New Roman"/>
          <w:lang w:eastAsia="zh-CN"/>
        </w:rPr>
        <w:t xml:space="preserve">(4), 481-499. </w:t>
      </w:r>
    </w:p>
    <w:p w14:paraId="23A5D17B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Undang-Undang Republik Indonesia Nomor 20 Tahun 2008 tentang Usaha Mikro, Kecil, dan Menengah. </w:t>
      </w:r>
    </w:p>
    <w:p w14:paraId="2B622D35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Velasquez, M. G. (2012). </w:t>
      </w:r>
      <w:r>
        <w:rPr>
          <w:rFonts w:ascii="Times New Roman" w:hAnsi="Times New Roman" w:cs="Times New Roman"/>
          <w:i/>
          <w:iCs/>
          <w:lang w:eastAsia="zh-CN"/>
        </w:rPr>
        <w:t>Business ethics: Concepts and cases</w:t>
      </w:r>
      <w:r>
        <w:rPr>
          <w:rFonts w:ascii="Times New Roman" w:hAnsi="Times New Roman" w:cs="Times New Roman"/>
          <w:lang w:eastAsia="zh-CN"/>
        </w:rPr>
        <w:t xml:space="preserve"> (7th ed.). Pearson Education. </w:t>
      </w:r>
    </w:p>
    <w:p w14:paraId="706D15B4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Zulfikar, M., &amp; Hidayat, R. (2023). Digitalisasi UMKM dalam era ekonomi kreatif. </w:t>
      </w:r>
      <w:r>
        <w:rPr>
          <w:rFonts w:ascii="Times New Roman" w:hAnsi="Times New Roman" w:cs="Times New Roman"/>
          <w:i/>
          <w:iCs/>
          <w:lang w:eastAsia="zh-CN"/>
        </w:rPr>
        <w:t>Jurnal Inovasi Bisnis dan Teknologi, 6</w:t>
      </w:r>
      <w:r>
        <w:rPr>
          <w:rFonts w:ascii="Times New Roman" w:hAnsi="Times New Roman" w:cs="Times New Roman"/>
          <w:lang w:eastAsia="zh-CN"/>
        </w:rPr>
        <w:t xml:space="preserve">(1), 45–59. </w:t>
      </w:r>
    </w:p>
    <w:p w14:paraId="1223746A">
      <w:pPr>
        <w:spacing w:after="0" w:line="240" w:lineRule="auto"/>
        <w:ind w:left="1440" w:hanging="1080"/>
        <w:jc w:val="both"/>
        <w:rPr>
          <w:rFonts w:ascii="Times New Roman" w:hAnsi="Times New Roman" w:cs="Times New Roman"/>
          <w:lang w:eastAsia="zh-CN"/>
        </w:rPr>
      </w:pPr>
    </w:p>
    <w:p w14:paraId="6EEF0F4E"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B4AFD"/>
    <w:rsid w:val="157B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ascii="Times New Roman" w:hAnsi="Times New Roman" w:cs="Times New Roma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2025-10-10T07:50:00Z</dcterms:created>
  <dc:creator>E_Library_SV_06</dc:creator>
  <cp:lastModifiedBy>E_Library_SV_06</cp:lastModifiedBy>
  <dcterms:modified xsi:type="dcterms:W3CDTF">2025-10-10T07:50:29Z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19DF89E12B6646FFA45D0792412E0A1F_11</vt:lpwstr>
  </property>
</Properties>
</file>