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FBD5" w14:textId="77777777" w:rsidR="00C57F16" w:rsidRPr="00A3120D" w:rsidRDefault="00C57F16" w:rsidP="00C57F16">
      <w:pPr>
        <w:pStyle w:val="Heading1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C57F16" w:rsidRPr="00A3120D" w:rsidSect="00C57F16">
          <w:headerReference w:type="first" r:id="rId4"/>
          <w:footerReference w:type="first" r:id="rId5"/>
          <w:pgSz w:w="11906" w:h="16838"/>
          <w:pgMar w:top="2268" w:right="1701" w:bottom="1701" w:left="2268" w:header="709" w:footer="709" w:gutter="0"/>
          <w:pgNumType w:start="74"/>
          <w:cols w:space="708"/>
          <w:titlePg/>
          <w:docGrid w:linePitch="360"/>
        </w:sectPr>
      </w:pPr>
      <w:bookmarkStart w:id="0" w:name="_Toc208316601"/>
      <w:r w:rsidRPr="00A3120D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PUSTAKA</w:t>
      </w:r>
      <w:bookmarkEnd w:id="0"/>
    </w:p>
    <w:p w14:paraId="0E9CE3BD" w14:textId="77777777" w:rsidR="00C57F16" w:rsidRDefault="00C57F16" w:rsidP="00C57F16">
      <w:pPr>
        <w:pStyle w:val="Default"/>
        <w:ind w:left="567" w:hanging="567"/>
        <w:jc w:val="both"/>
      </w:pPr>
      <w:r w:rsidRPr="006E35F3">
        <w:t xml:space="preserve">Abigail, C. N., &amp; Wijaya, K. A. S. (2025). Implementasi Sistem Coretax dalam digitalisasi sistem perpajakan Indonesia: Studi Kasus Bidang Keberatan, Banding, dan Pengurangan Kanwil DJP Jakarta Pusat. </w:t>
      </w:r>
      <w:r w:rsidRPr="002A1567">
        <w:rPr>
          <w:i/>
          <w:iCs/>
        </w:rPr>
        <w:t>Socio-political Communication and Policy Review, 2</w:t>
      </w:r>
      <w:r>
        <w:t>(5), 1-7</w:t>
      </w:r>
    </w:p>
    <w:p w14:paraId="33D97678" w14:textId="77777777" w:rsidR="00C57F16" w:rsidRDefault="00C57F16" w:rsidP="00C57F16">
      <w:pPr>
        <w:pStyle w:val="Default"/>
        <w:ind w:left="567" w:hanging="567"/>
        <w:jc w:val="both"/>
      </w:pPr>
      <w:r w:rsidRPr="00773F8F">
        <w:t>Copyright (c) 2025 Chevri Korat, Agus Munandar</w:t>
      </w:r>
    </w:p>
    <w:p w14:paraId="38A2A4E6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>Amelia, D., Setiaji, B.,</w:t>
      </w:r>
      <w:r>
        <w:t xml:space="preserve"> </w:t>
      </w:r>
      <w:r w:rsidRPr="00583F23">
        <w:t xml:space="preserve">&amp; Dharta, F.Y. (2023). </w:t>
      </w:r>
      <w:r w:rsidRPr="006B4ED7">
        <w:rPr>
          <w:i/>
          <w:iCs/>
        </w:rPr>
        <w:t>Metode Penelitian Kuantitatif</w:t>
      </w:r>
      <w:r w:rsidRPr="00583F23">
        <w:t>. Yayasan Penerbit Muhammad Zaini, Aceh.</w:t>
      </w:r>
    </w:p>
    <w:p w14:paraId="529CD416" w14:textId="77777777" w:rsidR="00C57F16" w:rsidRPr="00583F23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</w:pPr>
      <w:r w:rsidRPr="00583F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  <w:t xml:space="preserve">Aqilah, et al. (2025). Analisis Efisiensi Administrasi </w:t>
      </w:r>
      <w:r w:rsidRPr="00583F2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ID"/>
        </w:rPr>
        <w:t xml:space="preserve">Coretax Administration System. Jurnal Master Manajemen, </w:t>
      </w:r>
      <w:r w:rsidRPr="00583F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  <w:t xml:space="preserve">3(2), 65-70. </w:t>
      </w:r>
    </w:p>
    <w:p w14:paraId="6581233C" w14:textId="77777777" w:rsidR="00C57F16" w:rsidRPr="00583F23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F23">
        <w:rPr>
          <w:rFonts w:ascii="Times New Roman" w:eastAsia="Times New Roman" w:hAnsi="Times New Roman" w:cs="Times New Roman"/>
          <w:sz w:val="24"/>
          <w:szCs w:val="24"/>
        </w:rPr>
        <w:t>Arianty, Fitria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83F23">
        <w:rPr>
          <w:rFonts w:ascii="Times New Roman" w:eastAsia="Times New Roman" w:hAnsi="Times New Roman" w:cs="Times New Roman"/>
          <w:sz w:val="24"/>
          <w:szCs w:val="24"/>
        </w:rPr>
        <w:t>(2024)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B4ED7">
        <w:rPr>
          <w:rFonts w:ascii="Times New Roman" w:eastAsia="Times New Roman" w:hAnsi="Times New Roman" w:cs="Times New Roman"/>
          <w:sz w:val="24"/>
          <w:szCs w:val="24"/>
        </w:rPr>
        <w:t xml:space="preserve">Implementation Challenges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B4ED7">
        <w:rPr>
          <w:rFonts w:ascii="Times New Roman" w:eastAsia="Times New Roman" w:hAnsi="Times New Roman" w:cs="Times New Roman"/>
          <w:sz w:val="24"/>
          <w:szCs w:val="24"/>
        </w:rPr>
        <w:t xml:space="preserve">nd Opportunities Coretax Administration System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B4ED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4ED7">
        <w:rPr>
          <w:rFonts w:ascii="Times New Roman" w:eastAsia="Times New Roman" w:hAnsi="Times New Roman" w:cs="Times New Roman"/>
          <w:sz w:val="24"/>
          <w:szCs w:val="24"/>
        </w:rPr>
        <w:t xml:space="preserve">he Efficiency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B4ED7">
        <w:rPr>
          <w:rFonts w:ascii="Times New Roman" w:eastAsia="Times New Roman" w:hAnsi="Times New Roman" w:cs="Times New Roman"/>
          <w:sz w:val="24"/>
          <w:szCs w:val="24"/>
        </w:rPr>
        <w:t>f Tax Administration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3F2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3F23">
        <w:rPr>
          <w:rFonts w:ascii="Times New Roman" w:eastAsia="Times New Roman" w:hAnsi="Times New Roman" w:cs="Times New Roman"/>
          <w:i/>
          <w:iCs/>
          <w:sz w:val="24"/>
          <w:szCs w:val="24"/>
        </w:rPr>
        <w:t>Jurnal Vokasi Indonesia</w:t>
      </w:r>
      <w:r w:rsidRPr="00583F23">
        <w:rPr>
          <w:rFonts w:ascii="Times New Roman" w:eastAsia="Times New Roman" w:hAnsi="Times New Roman" w:cs="Times New Roman"/>
          <w:sz w:val="24"/>
          <w:szCs w:val="24"/>
        </w:rPr>
        <w:t>: Vol. 12: No. 2, Article 2.</w:t>
      </w:r>
    </w:p>
    <w:p w14:paraId="2631AD6F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>Arwani, A., &amp; Priyadi, U. (2024). Eksplorasi Peran Teknologi Blockchain dalam Meningkatkan Transparansi dan Akuntabilitas dalam Keuangan Islam: Tinjauan Sistematis. </w:t>
      </w:r>
      <w:r w:rsidRPr="00583F23">
        <w:rPr>
          <w:i/>
          <w:iCs/>
        </w:rPr>
        <w:t xml:space="preserve">Jurnal Ekonomi Bisnis </w:t>
      </w:r>
      <w:r>
        <w:rPr>
          <w:i/>
          <w:iCs/>
        </w:rPr>
        <w:t>d</w:t>
      </w:r>
      <w:r w:rsidRPr="00583F23">
        <w:rPr>
          <w:i/>
          <w:iCs/>
        </w:rPr>
        <w:t>an Manajemen</w:t>
      </w:r>
      <w:r w:rsidRPr="00583F23">
        <w:t>, </w:t>
      </w:r>
      <w:r w:rsidRPr="00583F23">
        <w:rPr>
          <w:i/>
          <w:iCs/>
        </w:rPr>
        <w:t>2</w:t>
      </w:r>
      <w:r w:rsidRPr="00583F23">
        <w:t>(2), 23–37. https://doi.org/10.59024/jise.v2i2.653.</w:t>
      </w:r>
    </w:p>
    <w:p w14:paraId="5AD73FBC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 xml:space="preserve">Creswell, J. W., &amp; J. David, C. (2018). </w:t>
      </w:r>
      <w:r w:rsidRPr="006B4ED7">
        <w:rPr>
          <w:i/>
          <w:iCs/>
        </w:rPr>
        <w:t>Fifth Edition Research Design Qualitative, QUantitave, and Mixed Methods Approaches</w:t>
      </w:r>
      <w:r w:rsidRPr="00583F23">
        <w:t>. In SAGE Publication India Pvt. Ltd (Vol. 5, Issue 2).</w:t>
      </w:r>
    </w:p>
    <w:p w14:paraId="0EB4E2EC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>Darmayasa, I. N., &amp; Hardika, N. S. (2024). Core tax administration system: the power and trust dimensions of slippery slope framework tax compliance model. </w:t>
      </w:r>
      <w:r w:rsidRPr="00583F23">
        <w:rPr>
          <w:i/>
          <w:iCs/>
        </w:rPr>
        <w:t>Cogent Business &amp; Management</w:t>
      </w:r>
      <w:r w:rsidRPr="00583F23">
        <w:t>, </w:t>
      </w:r>
      <w:r w:rsidRPr="00583F23">
        <w:rPr>
          <w:i/>
          <w:iCs/>
        </w:rPr>
        <w:t>11</w:t>
      </w:r>
      <w:r w:rsidRPr="00583F23">
        <w:t>(1), 2337358.</w:t>
      </w:r>
    </w:p>
    <w:p w14:paraId="4C72201F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>Della Nabila, D. T., Jumaidi, L. T., Lestari, B. A. H., Firmansyah, M., Hadi, Y. F., &amp; Sandya, S. (2024). Penyederhanaan Proses Perpajakan melalui Penggunaan Core Tax Administration System sebagai Sistem Pajak Terbaru. </w:t>
      </w:r>
      <w:r w:rsidRPr="00583F23">
        <w:rPr>
          <w:i/>
          <w:iCs/>
        </w:rPr>
        <w:t>Jurnal Abdimas: Pengabdian dan Pengembangan Masyarakat</w:t>
      </w:r>
      <w:r w:rsidRPr="00583F23">
        <w:t>, </w:t>
      </w:r>
      <w:r w:rsidRPr="00583F23">
        <w:rPr>
          <w:i/>
          <w:iCs/>
        </w:rPr>
        <w:t>6</w:t>
      </w:r>
      <w:r w:rsidRPr="00583F23">
        <w:t>(2), 89-93.</w:t>
      </w:r>
    </w:p>
    <w:p w14:paraId="51471B6E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 xml:space="preserve">Demawan, S. O., &amp; Purboyo, A. (2023). Pengaruh Kualitas Sistem e-Bupot Unifikasi terhadap Kepuasan Pengguna dalam Pelaporan SPT Masa (PIECES Framework). </w:t>
      </w:r>
      <w:r w:rsidRPr="006B4ED7">
        <w:rPr>
          <w:i/>
          <w:iCs/>
        </w:rPr>
        <w:t>Jurnal Ekobistek, 12</w:t>
      </w:r>
      <w:r w:rsidRPr="00583F23">
        <w:t>(4), 712-720.</w:t>
      </w:r>
    </w:p>
    <w:p w14:paraId="2FF42075" w14:textId="77777777" w:rsidR="00C57F16" w:rsidRPr="00583F23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F23">
        <w:rPr>
          <w:rFonts w:ascii="Times New Roman" w:eastAsia="Times New Roman" w:hAnsi="Times New Roman" w:cs="Times New Roman"/>
          <w:sz w:val="24"/>
          <w:szCs w:val="24"/>
        </w:rPr>
        <w:t xml:space="preserve">Dewi Citraning Rahayu, A., Azizah, A., Linda Sari, N., Ayu Lestari, S., &amp; Khoiriawati, N. (2025). Reformasi Sistem Perpajakan Coretax System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83F23">
        <w:rPr>
          <w:rFonts w:ascii="Times New Roman" w:eastAsia="Times New Roman" w:hAnsi="Times New Roman" w:cs="Times New Roman"/>
          <w:sz w:val="24"/>
          <w:szCs w:val="24"/>
        </w:rPr>
        <w:t>ada Pilar Teknologi Informasi. </w:t>
      </w:r>
      <w:r w:rsidRPr="00583F23">
        <w:rPr>
          <w:rFonts w:ascii="Times New Roman" w:eastAsia="Times New Roman" w:hAnsi="Times New Roman" w:cs="Times New Roman"/>
          <w:i/>
          <w:iCs/>
          <w:sz w:val="24"/>
          <w:szCs w:val="24"/>
        </w:rPr>
        <w:t>Global Research and Innovation Journal</w:t>
      </w:r>
      <w:r w:rsidRPr="00583F2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83F23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83F23">
        <w:rPr>
          <w:rFonts w:ascii="Times New Roman" w:eastAsia="Times New Roman" w:hAnsi="Times New Roman" w:cs="Times New Roman"/>
          <w:sz w:val="24"/>
          <w:szCs w:val="24"/>
        </w:rPr>
        <w:t>(2), 1117–1128.</w:t>
      </w:r>
    </w:p>
    <w:p w14:paraId="438DE5A5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>Dimetheo, G., Salsabila,</w:t>
      </w:r>
      <w:r>
        <w:t xml:space="preserve"> </w:t>
      </w:r>
      <w:r w:rsidRPr="00583F23">
        <w:t>A., &amp; Izaak, N.</w:t>
      </w:r>
      <w:r>
        <w:t xml:space="preserve"> </w:t>
      </w:r>
      <w:r w:rsidRPr="00583F23">
        <w:t>C. A. (2023).</w:t>
      </w:r>
      <w:r>
        <w:t xml:space="preserve"> </w:t>
      </w:r>
      <w:r w:rsidRPr="00583F23">
        <w:t>Implementasi</w:t>
      </w:r>
      <w:r>
        <w:t xml:space="preserve"> </w:t>
      </w:r>
      <w:r w:rsidRPr="00583F23">
        <w:t>Core Tax</w:t>
      </w:r>
      <w:r>
        <w:t xml:space="preserve"> </w:t>
      </w:r>
      <w:r w:rsidRPr="00583F23">
        <w:t>Administration System sebagai Upaya Mendorong Kepatuhan Pajak</w:t>
      </w:r>
      <w:r>
        <w:t xml:space="preserve"> </w:t>
      </w:r>
      <w:r w:rsidRPr="00583F23">
        <w:t>di Indonesia.</w:t>
      </w:r>
      <w:r>
        <w:t xml:space="preserve"> </w:t>
      </w:r>
      <w:r w:rsidRPr="006B4ED7">
        <w:rPr>
          <w:i/>
          <w:iCs/>
        </w:rPr>
        <w:t>Prosiding Seminar Nasional Ekonomi Dan Perpajakan, 3</w:t>
      </w:r>
      <w:r w:rsidRPr="00583F23">
        <w:t>(1), 10–25.</w:t>
      </w:r>
    </w:p>
    <w:p w14:paraId="35AFCD2C" w14:textId="77777777" w:rsidR="00C57F16" w:rsidRDefault="00C57F16" w:rsidP="00C57F16">
      <w:pPr>
        <w:pStyle w:val="Default"/>
        <w:ind w:left="567" w:hanging="567"/>
        <w:jc w:val="both"/>
      </w:pPr>
      <w:r w:rsidRPr="00FD70F9">
        <w:t xml:space="preserve">Dogi, D. C. P., Mangoting, Y., Sany, S., &amp; Eoh, T. S. (2025). Kepercayaan dan risiko dalam pemanfaatan teknologi informasi perpajakan. </w:t>
      </w:r>
      <w:r w:rsidRPr="002A1567">
        <w:rPr>
          <w:i/>
          <w:iCs/>
        </w:rPr>
        <w:t>Akuntansi dan Teknologi Informasi, 1</w:t>
      </w:r>
      <w:r w:rsidRPr="00FD70F9">
        <w:t>8(1), 72-81.</w:t>
      </w:r>
    </w:p>
    <w:p w14:paraId="345EEFD8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 xml:space="preserve">Erstiawan, M. S. (2025). </w:t>
      </w:r>
      <w:r w:rsidRPr="006B4ED7">
        <w:t xml:space="preserve">Analisis Tantangan dan Respon Pemangku Kepentingan </w:t>
      </w:r>
      <w:r w:rsidRPr="003C769D">
        <w:rPr>
          <w:color w:val="000000" w:themeColor="text1"/>
        </w:rPr>
        <w:t xml:space="preserve">terhadap Implementasi Sistem Coretax di Indonesia: Analisis Konten Media. </w:t>
      </w:r>
      <w:r w:rsidRPr="003C769D">
        <w:rPr>
          <w:i/>
          <w:iCs/>
          <w:color w:val="000000" w:themeColor="text1"/>
        </w:rPr>
        <w:t xml:space="preserve">Jurnal GEMILANG: Manajemen dan Akuntansi, </w:t>
      </w:r>
      <w:r w:rsidRPr="003C769D">
        <w:rPr>
          <w:color w:val="000000" w:themeColor="text1"/>
        </w:rPr>
        <w:t xml:space="preserve">5(2), 304–324. </w:t>
      </w:r>
      <w:hyperlink r:id="rId6" w:history="1">
        <w:r w:rsidRPr="003C769D">
          <w:rPr>
            <w:rStyle w:val="Hyperlink"/>
            <w:color w:val="000000" w:themeColor="text1"/>
          </w:rPr>
          <w:t>DOI: https://doi.org/10.56910/gemilang.v5i2.1969</w:t>
        </w:r>
      </w:hyperlink>
    </w:p>
    <w:p w14:paraId="392409A9" w14:textId="77777777" w:rsidR="00C57F16" w:rsidRPr="00583F23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</w:pPr>
      <w:r w:rsidRPr="00583F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  <w:lastRenderedPageBreak/>
        <w:t xml:space="preserve">Fibrina &amp; Andriani. (2025). Dampak Persepsi Media Sosial Terhadap Transparansi dan Tata Kelola dalam Pengelolaan Pajak pada Penerapan </w:t>
      </w:r>
      <w:r w:rsidRPr="00583F2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ID"/>
        </w:rPr>
        <w:t xml:space="preserve">Coretax. Jurnal of Accounting and Finance, </w:t>
      </w:r>
      <w:r w:rsidRPr="00583F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  <w:t xml:space="preserve">6(1), 58-70. </w:t>
      </w:r>
    </w:p>
    <w:p w14:paraId="36936A38" w14:textId="77777777" w:rsidR="00C57F16" w:rsidRDefault="00C57F16" w:rsidP="00C57F16">
      <w:pPr>
        <w:pStyle w:val="Default"/>
        <w:ind w:left="567" w:hanging="567"/>
        <w:jc w:val="both"/>
      </w:pPr>
      <w:r w:rsidRPr="00FD70F9">
        <w:t xml:space="preserve">Fitria, G., Yuniarto, D., &amp; Setiadi, D. (2025). Evaluasi Keamanan Sistem Pajak Daerah Online Kabupaten Sumedang Menggunakan Indeks Keamanan Informasi 5.0. </w:t>
      </w:r>
      <w:r w:rsidRPr="002A1567">
        <w:rPr>
          <w:i/>
          <w:iCs/>
        </w:rPr>
        <w:t>Jurnal Teknik Mesin, Industri, Elektro dan Informatika, 4</w:t>
      </w:r>
      <w:r w:rsidRPr="00FD70F9">
        <w:t>(1), 232-242.</w:t>
      </w:r>
    </w:p>
    <w:p w14:paraId="505EA74E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 xml:space="preserve">Gravetter, F., Forzano, L.-A., &amp; Rakow, T. (2021). </w:t>
      </w:r>
      <w:r w:rsidRPr="006B4ED7">
        <w:rPr>
          <w:i/>
          <w:iCs/>
        </w:rPr>
        <w:t>Research methods for the behavioural sciences</w:t>
      </w:r>
      <w:r w:rsidRPr="00583F23">
        <w:t>. In Cengage Learning EMEA (EMEA).</w:t>
      </w:r>
    </w:p>
    <w:p w14:paraId="5A4547AE" w14:textId="77777777" w:rsidR="00C57F16" w:rsidRDefault="00C57F16" w:rsidP="00C57F16">
      <w:pPr>
        <w:pStyle w:val="Default"/>
        <w:ind w:left="567" w:hanging="567"/>
        <w:jc w:val="both"/>
      </w:pPr>
      <w:r w:rsidRPr="00FD70F9">
        <w:t xml:space="preserve">Hayati, F., &amp; Furqon, I. K. (2025). Tantangan dan peluang penerapan pajak digital di Indonesia dalam era ekonomi digital. </w:t>
      </w:r>
      <w:r w:rsidRPr="002A1567">
        <w:rPr>
          <w:i/>
          <w:iCs/>
        </w:rPr>
        <w:t>Jurnal Ekonomi Dan Bisnis, 17</w:t>
      </w:r>
      <w:r w:rsidRPr="00FD70F9">
        <w:t>(1), 130-134.</w:t>
      </w:r>
    </w:p>
    <w:p w14:paraId="2EDBD114" w14:textId="77777777" w:rsidR="00C57F16" w:rsidRPr="00583F23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F23">
        <w:rPr>
          <w:rFonts w:ascii="Times New Roman" w:eastAsia="Times New Roman" w:hAnsi="Times New Roman" w:cs="Times New Roman"/>
          <w:sz w:val="24"/>
          <w:szCs w:val="24"/>
        </w:rPr>
        <w:t xml:space="preserve">Hidayat, A. (2023). Digital Transformation in Tax Administration: Indonesian Case Study. </w:t>
      </w:r>
      <w:r w:rsidRPr="006B4ED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Public Sector Innovation, 4</w:t>
      </w:r>
      <w:r w:rsidRPr="00583F23">
        <w:rPr>
          <w:rFonts w:ascii="Times New Roman" w:eastAsia="Times New Roman" w:hAnsi="Times New Roman" w:cs="Times New Roman"/>
          <w:sz w:val="24"/>
          <w:szCs w:val="24"/>
        </w:rPr>
        <w:t>(2), 112–125.</w:t>
      </w:r>
    </w:p>
    <w:p w14:paraId="41F0B133" w14:textId="77777777" w:rsidR="00C57F16" w:rsidRPr="00583F23" w:rsidRDefault="00C57F16" w:rsidP="00C57F1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83F23">
        <w:rPr>
          <w:rFonts w:ascii="Times New Roman" w:hAnsi="Times New Roman" w:cs="Times New Roman"/>
          <w:sz w:val="24"/>
          <w:szCs w:val="24"/>
        </w:rPr>
        <w:t xml:space="preserve">Judijanto, L. (2024). </w:t>
      </w:r>
      <w:r w:rsidRPr="006B4ED7">
        <w:rPr>
          <w:rFonts w:ascii="Times New Roman" w:hAnsi="Times New Roman" w:cs="Times New Roman"/>
          <w:sz w:val="24"/>
          <w:szCs w:val="24"/>
        </w:rPr>
        <w:t>Concerns Over the Protection of Taxpayers’ Privacy Data on The Core Tax Administration System</w:t>
      </w:r>
      <w:r w:rsidRPr="00583F23">
        <w:rPr>
          <w:rFonts w:ascii="Times New Roman" w:hAnsi="Times New Roman" w:cs="Times New Roman"/>
          <w:sz w:val="24"/>
          <w:szCs w:val="24"/>
        </w:rPr>
        <w:t xml:space="preserve">. </w:t>
      </w:r>
      <w:r w:rsidRPr="00583F23">
        <w:rPr>
          <w:rFonts w:ascii="Times New Roman" w:hAnsi="Times New Roman" w:cs="Times New Roman"/>
          <w:i/>
          <w:iCs/>
          <w:sz w:val="24"/>
          <w:szCs w:val="24"/>
        </w:rPr>
        <w:t>Archives Des Sciences</w:t>
      </w:r>
      <w:r w:rsidRPr="00583F23">
        <w:rPr>
          <w:rFonts w:ascii="Times New Roman" w:hAnsi="Times New Roman" w:cs="Times New Roman"/>
          <w:sz w:val="24"/>
          <w:szCs w:val="24"/>
        </w:rPr>
        <w:t>, 74(6), 80–85.</w:t>
      </w:r>
    </w:p>
    <w:p w14:paraId="49CACF90" w14:textId="77777777" w:rsidR="00C57F16" w:rsidRDefault="00C57F16" w:rsidP="00C57F16">
      <w:pPr>
        <w:pStyle w:val="Default"/>
        <w:ind w:left="567" w:hanging="567"/>
        <w:jc w:val="both"/>
      </w:pPr>
      <w:r w:rsidRPr="00FD70F9">
        <w:t xml:space="preserve">Judijanto, L. (2024). Persepsi masyarakat terhadap kewajiban perpajakan. </w:t>
      </w:r>
      <w:r w:rsidRPr="002A1567">
        <w:rPr>
          <w:i/>
          <w:iCs/>
        </w:rPr>
        <w:t>Jurnal Akuntansi, Keuangan, Perpajakan Dan Tata Kelola Perusahaan, 1</w:t>
      </w:r>
      <w:r w:rsidRPr="00FD70F9">
        <w:t>(4), 499-514.</w:t>
      </w:r>
    </w:p>
    <w:p w14:paraId="04899F95" w14:textId="77777777" w:rsidR="00C57F16" w:rsidRPr="00583F23" w:rsidRDefault="00C57F16" w:rsidP="00C57F16">
      <w:pPr>
        <w:pStyle w:val="Default"/>
        <w:ind w:left="567" w:hanging="567"/>
        <w:jc w:val="both"/>
      </w:pPr>
      <w:r w:rsidRPr="00583F23">
        <w:t>Kemenkeu,Nota Keuangan dan APBN 2025</w:t>
      </w:r>
    </w:p>
    <w:p w14:paraId="2EBBC98F" w14:textId="77777777" w:rsidR="00C57F16" w:rsidRDefault="00C57F16" w:rsidP="00C57F1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65E3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Khaskheli, M.B. &amp; Zhao, Y., 2025. 'The Sustainability of Economic and Business Practices Through Legal Cooperation in the Era of the Hainan Free Trade Port and Southeast Asian Nations', </w:t>
      </w:r>
      <w:r w:rsidRPr="00F65E31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Sustainability</w:t>
      </w:r>
      <w:r w:rsidRPr="00F65E3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17(5), pp. 2050. Available at: </w:t>
      </w:r>
      <w:hyperlink r:id="rId7" w:tgtFrame="_new" w:history="1">
        <w:r w:rsidRPr="00F65E31"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https://doi.org/10.3390/su17052050</w:t>
        </w:r>
      </w:hyperlink>
      <w:r w:rsidRPr="00F65E3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[Accessed 30 September 2025].</w:t>
      </w:r>
    </w:p>
    <w:p w14:paraId="75302FCA" w14:textId="77777777" w:rsidR="00C57F16" w:rsidRPr="003C769D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</w:rPr>
        <w:t xml:space="preserve">Khotmi, et al. (2025). Pengaruh Kegunaan </w:t>
      </w:r>
      <w:r w:rsidRPr="003C769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en-ID"/>
        </w:rPr>
        <w:t xml:space="preserve">Coretax </w:t>
      </w:r>
      <w:r w:rsidRPr="003C76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</w:rPr>
        <w:t xml:space="preserve">dan Kemudahan Akses Terhadap Minat Karir Mahasiswa Akuntansi dengan Media Literasi Pajak. </w:t>
      </w:r>
      <w:r w:rsidRPr="003C769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en-ID"/>
        </w:rPr>
        <w:t xml:space="preserve">Jurnal Aplikasi Perpajakan, </w:t>
      </w:r>
      <w:r w:rsidRPr="003C76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</w:rPr>
        <w:t xml:space="preserve">6(1), 111-120. </w:t>
      </w:r>
    </w:p>
    <w:p w14:paraId="54A6451A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>Korat, C., &amp; Munandar, A. (2025). Penerapan Core Tax Administration System (CTAS) Langkah Meningkatkan Kepatuhan Perpajakan di Indonesia. </w:t>
      </w:r>
      <w:r w:rsidRPr="003C769D">
        <w:rPr>
          <w:i/>
          <w:iCs/>
          <w:color w:val="000000" w:themeColor="text1"/>
        </w:rPr>
        <w:t>Jurnal Riset Akuntansi Politala</w:t>
      </w:r>
      <w:r w:rsidRPr="003C769D">
        <w:rPr>
          <w:color w:val="000000" w:themeColor="text1"/>
        </w:rPr>
        <w:t>, </w:t>
      </w:r>
      <w:r w:rsidRPr="003C769D">
        <w:rPr>
          <w:i/>
          <w:iCs/>
          <w:color w:val="000000" w:themeColor="text1"/>
        </w:rPr>
        <w:t>8</w:t>
      </w:r>
      <w:r w:rsidRPr="003C769D">
        <w:rPr>
          <w:color w:val="000000" w:themeColor="text1"/>
        </w:rPr>
        <w:t>(1), 16-29.</w:t>
      </w:r>
    </w:p>
    <w:p w14:paraId="09B5E5DE" w14:textId="77777777" w:rsidR="00C57F16" w:rsidRPr="003C769D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</w:rPr>
        <w:t xml:space="preserve">Kustyana, et al. (2025). Pengaruh Implementasi </w:t>
      </w:r>
      <w:r w:rsidRPr="003C769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en-ID"/>
        </w:rPr>
        <w:t xml:space="preserve">Coretax </w:t>
      </w:r>
      <w:r w:rsidRPr="003C76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</w:rPr>
        <w:t xml:space="preserve">Terhadap Kualitas Pelaporan Keuangan Pajak. </w:t>
      </w:r>
      <w:r w:rsidRPr="003C769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en-ID"/>
        </w:rPr>
        <w:t xml:space="preserve">Jurnal of Economics, </w:t>
      </w:r>
      <w:r w:rsidRPr="003C769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</w:rPr>
        <w:t xml:space="preserve">7(3), 291-297. </w:t>
      </w:r>
    </w:p>
    <w:p w14:paraId="22402CF3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>Lestari, R. A., &amp; Selfiani, S. (2025). Pengaruh Implementasi Sistem Coretax dan Akuntabilitas Terhadap Transparansi Perpajakan di Indonesia. </w:t>
      </w:r>
      <w:r w:rsidRPr="003C769D">
        <w:rPr>
          <w:i/>
          <w:iCs/>
          <w:color w:val="000000" w:themeColor="text1"/>
        </w:rPr>
        <w:t>Jurnal Akuntansi, Keuangan, Pajak dan Informasi (JAKPI)</w:t>
      </w:r>
      <w:r w:rsidRPr="003C769D">
        <w:rPr>
          <w:color w:val="000000" w:themeColor="text1"/>
        </w:rPr>
        <w:t>, </w:t>
      </w:r>
      <w:r w:rsidRPr="003C769D">
        <w:rPr>
          <w:i/>
          <w:iCs/>
          <w:color w:val="000000" w:themeColor="text1"/>
        </w:rPr>
        <w:t>5</w:t>
      </w:r>
      <w:r w:rsidRPr="003C769D">
        <w:rPr>
          <w:color w:val="000000" w:themeColor="text1"/>
        </w:rPr>
        <w:t>(1), 155-165.</w:t>
      </w:r>
    </w:p>
    <w:p w14:paraId="13091BB4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>Megasari, C., &amp; Latif, B. S. (2022). Pengaruh Design Interior Dan Kualitas Pelayanan Terhadap Minat Pengunjung Hotel Sotis Kemang. </w:t>
      </w:r>
      <w:r w:rsidRPr="003C769D">
        <w:rPr>
          <w:i/>
          <w:iCs/>
          <w:color w:val="000000" w:themeColor="text1"/>
        </w:rPr>
        <w:t>Media Bina Ilmiah</w:t>
      </w:r>
      <w:r w:rsidRPr="003C769D">
        <w:rPr>
          <w:color w:val="000000" w:themeColor="text1"/>
        </w:rPr>
        <w:t>, </w:t>
      </w:r>
      <w:r w:rsidRPr="003C769D">
        <w:rPr>
          <w:i/>
          <w:iCs/>
          <w:color w:val="000000" w:themeColor="text1"/>
        </w:rPr>
        <w:t>17</w:t>
      </w:r>
      <w:r w:rsidRPr="003C769D">
        <w:rPr>
          <w:color w:val="000000" w:themeColor="text1"/>
        </w:rPr>
        <w:t>(5), 795-802.</w:t>
      </w:r>
    </w:p>
    <w:p w14:paraId="5F788F6C" w14:textId="77777777" w:rsidR="00C57F16" w:rsidRPr="003C769D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Muan Ridhani Panjaitan, &amp; Yuna Yuna. (2024). Pengaruh Coretax terhadap Transparansi dan Akuntabilitas Sistem Perpajakan. </w:t>
      </w:r>
      <w:r w:rsidRPr="003C769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Jurnal Riset Akuntansi</w:t>
      </w: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C769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(4), 51–60. </w:t>
      </w:r>
      <w:hyperlink r:id="rId8">
        <w:r w:rsidRPr="003C769D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https://doi.org/10.54066/jura-itb.v2i4.2560</w:t>
        </w:r>
      </w:hyperlink>
    </w:p>
    <w:p w14:paraId="2F230391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>Nurhaeni, D. F., Masitoh, D., Shofurani, H., &amp; Livtanta, N. K. (2025). Analisis Efektifitas dan Efisiensi Sistem CORETAX: Mengukur Kepercayaan Publik di Tengah Transisi Sistem Perpajakan 2025</w:t>
      </w:r>
      <w:r w:rsidRPr="003C769D">
        <w:rPr>
          <w:i/>
          <w:iCs/>
          <w:color w:val="000000" w:themeColor="text1"/>
        </w:rPr>
        <w:t>. Jurnal Sosial Politika (JSP), 6</w:t>
      </w:r>
      <w:r w:rsidRPr="003C769D">
        <w:rPr>
          <w:color w:val="000000" w:themeColor="text1"/>
        </w:rPr>
        <w:t>(1), 20-36.</w:t>
      </w:r>
    </w:p>
    <w:p w14:paraId="6D4CA9A4" w14:textId="77777777" w:rsidR="00C57F16" w:rsidRPr="003C769D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OECD. (2017). </w:t>
      </w:r>
      <w:r w:rsidRPr="003C769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Tax Administration 2017: Comparative Information on OECD and Other Advanced and Emerging Economies</w:t>
      </w: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OECD Publishing.</w:t>
      </w:r>
    </w:p>
    <w:p w14:paraId="3114DBDC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Panjaitan, M. R., &amp; Yuna. (2024). Pengaruh Coretax terhadap transparansi dan akuntabilitas sistem perpajakan. </w:t>
      </w:r>
      <w:r w:rsidRPr="003C769D">
        <w:rPr>
          <w:i/>
          <w:iCs/>
          <w:color w:val="000000" w:themeColor="text1"/>
        </w:rPr>
        <w:t>Jurnal Riset Akuntansi, 2</w:t>
      </w:r>
      <w:r w:rsidRPr="003C769D">
        <w:rPr>
          <w:color w:val="000000" w:themeColor="text1"/>
        </w:rPr>
        <w:t>(4), 51–60.</w:t>
      </w:r>
    </w:p>
    <w:p w14:paraId="08435454" w14:textId="77777777" w:rsidR="00C57F16" w:rsidRPr="003C769D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Prabowo, A., &amp; Sutanto, H. (2022). Modernisasi Administrasi Perpajakan di Indonesia: Peluang dan Tantangan. </w:t>
      </w:r>
      <w:r w:rsidRPr="003C769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Jurnal Keuangan Publik</w:t>
      </w: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4(2), 89–102.</w:t>
      </w:r>
    </w:p>
    <w:p w14:paraId="1A06BFFB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Prastiwi, D., &amp; Diamastuti, E. (2023). </w:t>
      </w:r>
      <w:r w:rsidRPr="003C769D">
        <w:rPr>
          <w:i/>
          <w:iCs/>
          <w:color w:val="000000" w:themeColor="text1"/>
        </w:rPr>
        <w:t>Building Trust and Enhancing Tax Compliance</w:t>
      </w:r>
      <w:r w:rsidRPr="003C769D">
        <w:rPr>
          <w:color w:val="000000" w:themeColor="text1"/>
        </w:rPr>
        <w:t xml:space="preserve">. </w:t>
      </w:r>
      <w:r w:rsidRPr="003C769D">
        <w:rPr>
          <w:i/>
          <w:iCs/>
          <w:color w:val="000000" w:themeColor="text1"/>
        </w:rPr>
        <w:t>Journal of Risk and Financial Management, 16</w:t>
      </w:r>
      <w:r w:rsidRPr="003C769D">
        <w:rPr>
          <w:color w:val="000000" w:themeColor="text1"/>
        </w:rPr>
        <w:t>(8), 375. https://doi.org/10.3390/jrfm16080375</w:t>
      </w:r>
    </w:p>
    <w:p w14:paraId="0FFFD322" w14:textId="77777777" w:rsidR="00C57F16" w:rsidRPr="003C769D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Pratama, Y., &amp; Handayani, S. (2020). Konsep Dasar Sistem Perpajakan dan Implikasinya terhadap Kepatuhan Wajib Pajak. </w:t>
      </w:r>
      <w:r w:rsidRPr="003C769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Jurnal Ilmiah Perpajakan</w:t>
      </w: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8(2), 55–68.</w:t>
      </w:r>
    </w:p>
    <w:p w14:paraId="645375BF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Ramadhan, S. M., &amp; Hakim, H. D. (2023). </w:t>
      </w:r>
      <w:r w:rsidRPr="003C769D">
        <w:rPr>
          <w:i/>
          <w:iCs/>
          <w:color w:val="000000" w:themeColor="text1"/>
        </w:rPr>
        <w:t>Melirik Kredibilitas Kepercayaan Publik Terhadap Otoritas Perpajakan di Indonesia</w:t>
      </w:r>
      <w:r w:rsidRPr="003C769D">
        <w:rPr>
          <w:color w:val="000000" w:themeColor="text1"/>
        </w:rPr>
        <w:t xml:space="preserve">. Biskom Web. </w:t>
      </w:r>
      <w:hyperlink r:id="rId9" w:history="1">
        <w:r w:rsidRPr="003C769D">
          <w:rPr>
            <w:rStyle w:val="Hyperlink"/>
            <w:color w:val="000000" w:themeColor="text1"/>
          </w:rPr>
          <w:t>https://www.biskom.web.id/2023/12/25/melirik-kredibilitas-kepercayaan-publik-terhadap-otoritas-perpajakan-di-indonesia</w:t>
        </w:r>
      </w:hyperlink>
    </w:p>
    <w:p w14:paraId="70D91BA4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Riyadi, S., Suprapto, B., &amp; Arifin, A. (2023). Pengaruh Penerapan Good Governance, Sistem Administrasi Perpajakan Modern terhadap Kepatuhan Wajib Pajak. </w:t>
      </w:r>
      <w:r w:rsidRPr="003C769D">
        <w:rPr>
          <w:i/>
          <w:iCs/>
          <w:color w:val="000000" w:themeColor="text1"/>
        </w:rPr>
        <w:t>Jurnal Ilmiah Akuntansi, 10</w:t>
      </w:r>
      <w:r w:rsidRPr="003C769D">
        <w:rPr>
          <w:color w:val="000000" w:themeColor="text1"/>
        </w:rPr>
        <w:t>(1), 27–36.</w:t>
      </w:r>
    </w:p>
    <w:p w14:paraId="54065B10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Sahir, S.H. (2022). </w:t>
      </w:r>
      <w:r w:rsidRPr="003C769D">
        <w:rPr>
          <w:i/>
          <w:iCs/>
          <w:color w:val="000000" w:themeColor="text1"/>
        </w:rPr>
        <w:t>Metodologi Penelitian. Penerbit KBM Indonesia</w:t>
      </w:r>
      <w:r w:rsidRPr="003C769D">
        <w:rPr>
          <w:color w:val="000000" w:themeColor="text1"/>
        </w:rPr>
        <w:t>. Yogyakarta</w:t>
      </w:r>
    </w:p>
    <w:p w14:paraId="12E051A7" w14:textId="77777777" w:rsidR="00C57F16" w:rsidRPr="003C769D" w:rsidRDefault="00C57F16" w:rsidP="00C57F1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Siregar, R., &amp; Wulandari, F. (2021). Peran Pajak dalam Pembangunan Ekonomi Indonesia. </w:t>
      </w:r>
      <w:r w:rsidRPr="003C769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Jurnal Ekonomi Pembangunan</w:t>
      </w:r>
      <w:r w:rsidRPr="003C7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19(1), 77–88.</w:t>
      </w:r>
    </w:p>
    <w:p w14:paraId="42A9292B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Slamet, R., &amp; Wahyuningsih, S. (2022). Validitas dan Reliabilitas Terhadap Instrumen Kepuasan Kerja. </w:t>
      </w:r>
      <w:r w:rsidRPr="003C769D">
        <w:rPr>
          <w:i/>
          <w:iCs/>
          <w:color w:val="000000" w:themeColor="text1"/>
        </w:rPr>
        <w:t>Aliansi: Jurnal Manajemen &amp; Bisnis, 17</w:t>
      </w:r>
      <w:r w:rsidRPr="003C769D">
        <w:rPr>
          <w:color w:val="000000" w:themeColor="text1"/>
        </w:rPr>
        <w:t>(2), 51- 58.</w:t>
      </w:r>
    </w:p>
    <w:p w14:paraId="6E9D249E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Somantri, B. (2021). Kontribusi Etnosentrisme dan Gaya Hidup terhadap Keputusan Pembelian Baju Batik sebagai Identitas Diri. </w:t>
      </w:r>
      <w:r w:rsidRPr="003C769D">
        <w:rPr>
          <w:i/>
          <w:iCs/>
          <w:color w:val="000000" w:themeColor="text1"/>
        </w:rPr>
        <w:t>Cakrawala Repositori IMWI, 4</w:t>
      </w:r>
      <w:r w:rsidRPr="003C769D">
        <w:rPr>
          <w:color w:val="000000" w:themeColor="text1"/>
        </w:rPr>
        <w:t>(2), 218–228.</w:t>
      </w:r>
    </w:p>
    <w:p w14:paraId="1D92C4FA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>Utama, K. C., &amp; Yuliana, L. (2025). Implementasi Pembaruan Sistem Inti Administrasi Perpajakan (Coretax) terhadap Efisiensi Kinerja Pegawai di Direktorat Jenderal Pajak. </w:t>
      </w:r>
      <w:r w:rsidRPr="003C769D">
        <w:rPr>
          <w:i/>
          <w:iCs/>
          <w:color w:val="000000" w:themeColor="text1"/>
        </w:rPr>
        <w:t>MASMAN Master Manajemen</w:t>
      </w:r>
      <w:r w:rsidRPr="003C769D">
        <w:rPr>
          <w:color w:val="000000" w:themeColor="text1"/>
        </w:rPr>
        <w:t>, </w:t>
      </w:r>
      <w:r w:rsidRPr="003C769D">
        <w:rPr>
          <w:i/>
          <w:iCs/>
          <w:color w:val="000000" w:themeColor="text1"/>
        </w:rPr>
        <w:t>3</w:t>
      </w:r>
      <w:r w:rsidRPr="003C769D">
        <w:rPr>
          <w:color w:val="000000" w:themeColor="text1"/>
        </w:rPr>
        <w:t>(2), 43-56.</w:t>
      </w:r>
    </w:p>
    <w:p w14:paraId="229B5CCD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>Wahyudi, Avianti, W., Martin, A., Jumali, Andriyani, N., Prihatiningsih, D., Misesani, D., Fahrudin, Yufrinalis, M., Mbari, M. A. F., Ningsih, A. G., Yulianto, A., Rokhman, M. T. N., Haqiyah, A., &amp; Sukwika, T. (2023). Metode Penelitian: Dasar Praktik dan Penerapan Berbasi ICT. In PT Mifandi Mandiri Digital.</w:t>
      </w:r>
    </w:p>
    <w:p w14:paraId="3D43DDDE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  <w:r w:rsidRPr="003C769D">
        <w:rPr>
          <w:color w:val="000000" w:themeColor="text1"/>
        </w:rPr>
        <w:t xml:space="preserve">Wala, G. N., &amp; Tesalonika, R. (2024). Transformasi administrasi perpajakan melalui Coretax: Analisis hukum dan akuntansi. </w:t>
      </w:r>
      <w:r w:rsidRPr="003C769D">
        <w:rPr>
          <w:i/>
          <w:iCs/>
          <w:color w:val="000000" w:themeColor="text1"/>
        </w:rPr>
        <w:t>Jurnal Komunikasi dan Ilmu Sosial, 2</w:t>
      </w:r>
      <w:r w:rsidRPr="003C769D">
        <w:rPr>
          <w:color w:val="000000" w:themeColor="text1"/>
        </w:rPr>
        <w:t>(4), 149-158.</w:t>
      </w:r>
    </w:p>
    <w:p w14:paraId="6FA36CBB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  <w:sectPr w:rsidR="00C57F16" w:rsidRPr="003C769D" w:rsidSect="00C57F16">
          <w:headerReference w:type="default" r:id="rId10"/>
          <w:footerReference w:type="default" r:id="rId11"/>
          <w:type w:val="continuous"/>
          <w:pgSz w:w="11906" w:h="16838"/>
          <w:pgMar w:top="2268" w:right="1701" w:bottom="1701" w:left="2268" w:header="709" w:footer="709" w:gutter="0"/>
          <w:pgNumType w:start="74"/>
          <w:cols w:space="708"/>
          <w:titlePg/>
          <w:docGrid w:linePitch="360"/>
        </w:sectPr>
      </w:pPr>
    </w:p>
    <w:p w14:paraId="6B8F2F07" w14:textId="77777777" w:rsidR="00C57F16" w:rsidRPr="003C769D" w:rsidRDefault="00C57F16" w:rsidP="00C57F16">
      <w:pPr>
        <w:pStyle w:val="Default"/>
        <w:ind w:left="567" w:hanging="567"/>
        <w:jc w:val="both"/>
        <w:rPr>
          <w:color w:val="000000" w:themeColor="text1"/>
        </w:rPr>
      </w:pPr>
    </w:p>
    <w:p w14:paraId="14B90434" w14:textId="77777777" w:rsidR="00805D82" w:rsidRDefault="00805D82"/>
    <w:sectPr w:rsidR="00805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577971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824F1" w14:textId="77777777" w:rsidR="00C57F16" w:rsidRPr="00445CBB" w:rsidRDefault="00C57F1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5C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5C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5C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5C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5CB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00DF85B" w14:textId="77777777" w:rsidR="00C57F16" w:rsidRDefault="00C57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8E5A" w14:textId="77777777" w:rsidR="00C57F16" w:rsidRPr="00156368" w:rsidRDefault="00C57F16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2D0BDC7" w14:textId="77777777" w:rsidR="00C57F16" w:rsidRDefault="00C57F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0B5D" w14:textId="77777777" w:rsidR="00C57F16" w:rsidRPr="00156368" w:rsidRDefault="00C57F16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3C1CD750" w14:textId="77777777" w:rsidR="00C57F16" w:rsidRDefault="00C57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07752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03422A" w14:textId="77777777" w:rsidR="00C57F16" w:rsidRPr="00156368" w:rsidRDefault="00C57F1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563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63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63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63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636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D0E010D" w14:textId="77777777" w:rsidR="00C57F16" w:rsidRDefault="00C57F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16"/>
    <w:rsid w:val="00036E71"/>
    <w:rsid w:val="000430DE"/>
    <w:rsid w:val="00594023"/>
    <w:rsid w:val="007C5D12"/>
    <w:rsid w:val="00805D82"/>
    <w:rsid w:val="008E622B"/>
    <w:rsid w:val="008F2A46"/>
    <w:rsid w:val="00C57F16"/>
    <w:rsid w:val="00E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7FCE"/>
  <w15:chartTrackingRefBased/>
  <w15:docId w15:val="{5452981D-4132-40E0-ABC9-CFF4D1F5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16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F1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F16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F1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57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57F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16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1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066/jura-itb.v2i4.25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su170520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I:%20https://doi.org/10.56910/gemilang.v5i2.1969" TargetMode="External"/><Relationship Id="rId11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hyperlink" Target="https://www.biskom.web.id/2023/12/25/melirik-kredibilitas-kepercayaan-publik-terhadap-otoritas-perpajakan-di-indone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adristi ghassani banafsaj</dc:creator>
  <cp:keywords/>
  <dc:description/>
  <cp:lastModifiedBy>adristi ghassani banafsaj</cp:lastModifiedBy>
  <cp:revision>1</cp:revision>
  <dcterms:created xsi:type="dcterms:W3CDTF">2025-09-30T05:24:00Z</dcterms:created>
  <dcterms:modified xsi:type="dcterms:W3CDTF">2025-09-30T05:25:00Z</dcterms:modified>
</cp:coreProperties>
</file>