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96"/>
        <w:rPr>
          <w:sz w:val="28"/>
        </w:rPr>
      </w:pPr>
    </w:p>
    <w:p>
      <w:pPr>
        <w:pStyle w:val="Title"/>
      </w:pPr>
      <w:bookmarkStart w:name="BAB IV" w:id="1"/>
      <w:bookmarkEnd w:id="1"/>
      <w:r>
        <w:rPr>
          <w:b w:val="0"/>
        </w:rPr>
      </w:r>
      <w:r>
        <w:rPr/>
        <w:t>BAB</w:t>
      </w:r>
      <w:r>
        <w:rPr>
          <w:spacing w:val="-1"/>
        </w:rPr>
        <w:t> </w:t>
      </w:r>
      <w:r>
        <w:rPr>
          <w:spacing w:val="-5"/>
        </w:rPr>
        <w:t>IV</w:t>
      </w:r>
    </w:p>
    <w:p>
      <w:pPr>
        <w:pStyle w:val="Title"/>
        <w:spacing w:before="23"/>
        <w:ind w:right="10"/>
      </w:pPr>
      <w:r>
        <w:rPr/>
        <w:t>HASIL</w:t>
      </w:r>
      <w:r>
        <w:rPr>
          <w:spacing w:val="-6"/>
        </w:rPr>
        <w:t> </w:t>
      </w:r>
      <w:r>
        <w:rPr/>
        <w:t>DAN</w:t>
      </w:r>
      <w:r>
        <w:rPr>
          <w:spacing w:val="-5"/>
        </w:rPr>
        <w:t> </w:t>
      </w:r>
      <w:r>
        <w:rPr>
          <w:spacing w:val="-2"/>
        </w:rPr>
        <w:t>PEMBAHASAN</w:t>
      </w:r>
    </w:p>
    <w:p>
      <w:pPr>
        <w:pStyle w:val="BodyText"/>
        <w:rPr>
          <w:b/>
          <w:sz w:val="28"/>
        </w:rPr>
      </w:pPr>
    </w:p>
    <w:p>
      <w:pPr>
        <w:pStyle w:val="BodyText"/>
        <w:spacing w:before="56"/>
        <w:rPr>
          <w:b/>
          <w:sz w:val="28"/>
        </w:rPr>
      </w:pPr>
    </w:p>
    <w:p>
      <w:pPr>
        <w:pStyle w:val="Heading1"/>
        <w:numPr>
          <w:ilvl w:val="1"/>
          <w:numId w:val="1"/>
        </w:numPr>
        <w:tabs>
          <w:tab w:pos="1927" w:val="left" w:leader="none"/>
        </w:tabs>
        <w:spacing w:line="240" w:lineRule="auto" w:before="0" w:after="0"/>
        <w:ind w:left="1927" w:right="0" w:hanging="359"/>
        <w:jc w:val="left"/>
      </w:pPr>
      <w:bookmarkStart w:name="4.1 Deskripsi Objek Penelitian" w:id="2"/>
      <w:bookmarkEnd w:id="2"/>
      <w:r>
        <w:rPr>
          <w:b w:val="0"/>
        </w:rPr>
      </w:r>
      <w:r>
        <w:rPr/>
        <w:t>Deskripsi</w:t>
      </w:r>
      <w:r>
        <w:rPr>
          <w:spacing w:val="-1"/>
        </w:rPr>
        <w:t> </w:t>
      </w:r>
      <w:r>
        <w:rPr/>
        <w:t>Objek</w:t>
      </w:r>
      <w:r>
        <w:rPr>
          <w:spacing w:val="-4"/>
        </w:rPr>
        <w:t> </w:t>
      </w:r>
      <w:r>
        <w:rPr>
          <w:spacing w:val="-2"/>
        </w:rPr>
        <w:t>Penelitian</w:t>
      </w:r>
    </w:p>
    <w:p>
      <w:pPr>
        <w:pStyle w:val="BodyText"/>
        <w:spacing w:before="158"/>
        <w:rPr>
          <w:b/>
        </w:rPr>
      </w:pPr>
    </w:p>
    <w:p>
      <w:pPr>
        <w:pStyle w:val="BodyText"/>
        <w:spacing w:line="480" w:lineRule="auto" w:before="1"/>
        <w:ind w:left="1568" w:right="1263" w:firstLine="806"/>
        <w:jc w:val="both"/>
      </w:pPr>
      <w:r>
        <w:rPr/>
        <w:t>Objek penelitian ini</w:t>
      </w:r>
      <w:r>
        <w:rPr>
          <w:spacing w:val="-1"/>
        </w:rPr>
        <w:t> </w:t>
      </w:r>
      <w:r>
        <w:rPr/>
        <w:t>adalah</w:t>
      </w:r>
      <w:r>
        <w:rPr>
          <w:spacing w:val="-1"/>
        </w:rPr>
        <w:t> </w:t>
      </w:r>
      <w:r>
        <w:rPr/>
        <w:t>perusahaan-perusahaan yang tergabung dalam indeks LQ45 yang terdaftar di Bursa Efek Indonesia (BEI) selama periode 2021 hingga 2023. Indeks LQ45 merupakan salah satu indeks saham unggulan di BEI yang terdiri dari 45 emiten dengan likuiditas tinggi, kapitalisasi pasar besar, dan kinerja keuangan yang baik. Perusahaan-perusahaan dalam indeks ini berasal</w:t>
      </w:r>
      <w:r>
        <w:rPr>
          <w:spacing w:val="-1"/>
        </w:rPr>
        <w:t> </w:t>
      </w:r>
      <w:r>
        <w:rPr/>
        <w:t>dari berbagai sektor industri seperti perbankan, manufaktur, pertambangan, dan konsumsi, sehingga mencerminkan kondisi pasar modal Indonesia secara luas. Populasi</w:t>
      </w:r>
      <w:r>
        <w:rPr>
          <w:spacing w:val="-1"/>
        </w:rPr>
        <w:t> </w:t>
      </w:r>
      <w:r>
        <w:rPr/>
        <w:t>dalam</w:t>
      </w:r>
      <w:r>
        <w:rPr>
          <w:spacing w:val="-3"/>
        </w:rPr>
        <w:t> </w:t>
      </w:r>
      <w:r>
        <w:rPr/>
        <w:t>penelitian ini</w:t>
      </w:r>
      <w:r>
        <w:rPr>
          <w:spacing w:val="-1"/>
        </w:rPr>
        <w:t> </w:t>
      </w:r>
      <w:r>
        <w:rPr/>
        <w:t>mencakup seluruh</w:t>
      </w:r>
      <w:r>
        <w:rPr>
          <w:spacing w:val="-1"/>
        </w:rPr>
        <w:t> </w:t>
      </w:r>
      <w:r>
        <w:rPr/>
        <w:t>perusahaan yang secara konsisten masuk dalam indeks LQ45 selama periode pengamatan tersebut.</w:t>
      </w:r>
    </w:p>
    <w:p>
      <w:pPr>
        <w:pStyle w:val="BodyText"/>
        <w:spacing w:line="480" w:lineRule="auto" w:before="1"/>
        <w:ind w:left="1568" w:right="1263" w:firstLine="898"/>
        <w:jc w:val="both"/>
      </w:pPr>
      <w:r>
        <w:rPr/>
        <w:t>Penelitian ini menggunakan metode regresi linear berganda untuk menganalisis pengaruh variabel independen terhadap tax avoidance yang diukur dengan Effective Tax Rate (ETR). Variabel independen yang digunakan meliputi profitabilitas (Return on Assets/ROA), leverage (Debt to Equity Ratio/DER), ukuran perusahaan (log Total Asset), dan beban pajak tangguhan (Deferred Tax Expense/DTE). Dengan pendekatan ini, penelitian diharapkan dapat memberikan pemahaman yang lebih mendalam mengenai faktor-faktor yang memengaruhi praktik penghindaran pajak di kalangan perusahaan-perusahaan besar dan berpengaruh di pasar modal Indonesia.</w:t>
      </w:r>
    </w:p>
    <w:p>
      <w:pPr>
        <w:pStyle w:val="BodyText"/>
      </w:pPr>
    </w:p>
    <w:p>
      <w:pPr>
        <w:pStyle w:val="BodyText"/>
      </w:pPr>
    </w:p>
    <w:p>
      <w:pPr>
        <w:pStyle w:val="BodyText"/>
        <w:spacing w:before="269"/>
      </w:pPr>
    </w:p>
    <w:p>
      <w:pPr>
        <w:pStyle w:val="BodyText"/>
        <w:ind w:left="305" w:right="13"/>
        <w:jc w:val="center"/>
      </w:pPr>
      <w:r>
        <w:rPr>
          <w:spacing w:val="-5"/>
        </w:rPr>
        <w:t>39</w:t>
      </w:r>
    </w:p>
    <w:p>
      <w:pPr>
        <w:pStyle w:val="BodyText"/>
        <w:spacing w:after="0"/>
        <w:jc w:val="center"/>
        <w:sectPr>
          <w:type w:val="continuous"/>
          <w:pgSz w:w="11910" w:h="16840"/>
          <w:pgMar w:top="1920" w:bottom="280" w:left="708" w:right="425"/>
        </w:sectPr>
      </w:pPr>
    </w:p>
    <w:p>
      <w:pPr>
        <w:pStyle w:val="BodyText"/>
        <w:spacing w:before="39"/>
      </w:pPr>
    </w:p>
    <w:p>
      <w:pPr>
        <w:pStyle w:val="BodyText"/>
        <w:spacing w:line="480" w:lineRule="auto"/>
        <w:ind w:left="1568" w:right="1260" w:firstLine="960"/>
        <w:jc w:val="both"/>
      </w:pPr>
      <w:r>
        <w:rPr/>
        <w:t>Dari populasi tersebut, peneliti menggunakan metode </w:t>
      </w:r>
      <w:r>
        <w:rPr>
          <w:i/>
        </w:rPr>
        <w:t>purposive sampling </w:t>
      </w:r>
      <w:r>
        <w:rPr/>
        <w:t>untuk menentukan sampel penelitian, yaitu sebanyak 28 perusahaan. Pemilihan sampel dilakukan berdasarkan kriteria tertentu yang relevan dengan tujuan</w:t>
      </w:r>
      <w:r>
        <w:rPr>
          <w:spacing w:val="-15"/>
        </w:rPr>
        <w:t> </w:t>
      </w:r>
      <w:r>
        <w:rPr/>
        <w:t>penelitian,</w:t>
      </w:r>
      <w:r>
        <w:rPr>
          <w:spacing w:val="-7"/>
        </w:rPr>
        <w:t> </w:t>
      </w:r>
      <w:r>
        <w:rPr/>
        <w:t>seperti</w:t>
      </w:r>
      <w:r>
        <w:rPr>
          <w:spacing w:val="-15"/>
        </w:rPr>
        <w:t> </w:t>
      </w:r>
      <w:r>
        <w:rPr/>
        <w:t>ketersediaan</w:t>
      </w:r>
      <w:r>
        <w:rPr>
          <w:spacing w:val="-8"/>
        </w:rPr>
        <w:t> </w:t>
      </w:r>
      <w:r>
        <w:rPr/>
        <w:t>laporan</w:t>
      </w:r>
      <w:r>
        <w:rPr>
          <w:spacing w:val="-13"/>
        </w:rPr>
        <w:t> </w:t>
      </w:r>
      <w:r>
        <w:rPr/>
        <w:t>keuangan</w:t>
      </w:r>
      <w:r>
        <w:rPr>
          <w:spacing w:val="-14"/>
        </w:rPr>
        <w:t> </w:t>
      </w:r>
      <w:r>
        <w:rPr/>
        <w:t>tahunan,</w:t>
      </w:r>
      <w:r>
        <w:rPr>
          <w:spacing w:val="-6"/>
        </w:rPr>
        <w:t> </w:t>
      </w:r>
      <w:r>
        <w:rPr/>
        <w:t>kelengkapan</w:t>
      </w:r>
      <w:r>
        <w:rPr>
          <w:spacing w:val="-13"/>
        </w:rPr>
        <w:t> </w:t>
      </w:r>
      <w:r>
        <w:rPr/>
        <w:t>data variabel yang diteliti, dan konsistensi keberadaan dalam indeks LQ45 selama periode 2021–2023. Pendekatan ini memungkinkan peneliti untuk memperoleh data yang representatif dan relevan dalam menguji pengaruh variabel-variabel independen</w:t>
      </w:r>
      <w:r>
        <w:rPr>
          <w:spacing w:val="-21"/>
        </w:rPr>
        <w:t> </w:t>
      </w:r>
      <w:r>
        <w:rPr/>
        <w:t>terhadap</w:t>
      </w:r>
      <w:r>
        <w:rPr>
          <w:spacing w:val="-15"/>
        </w:rPr>
        <w:t> </w:t>
      </w:r>
      <w:r>
        <w:rPr/>
        <w:t>praktik</w:t>
      </w:r>
      <w:r>
        <w:rPr>
          <w:spacing w:val="-14"/>
        </w:rPr>
        <w:t> </w:t>
      </w:r>
      <w:r>
        <w:rPr/>
        <w:t>tax</w:t>
      </w:r>
      <w:r>
        <w:rPr>
          <w:spacing w:val="-17"/>
        </w:rPr>
        <w:t> </w:t>
      </w:r>
      <w:r>
        <w:rPr/>
        <w:t>avoidance.</w:t>
      </w:r>
      <w:r>
        <w:rPr>
          <w:spacing w:val="-11"/>
        </w:rPr>
        <w:t> </w:t>
      </w:r>
      <w:r>
        <w:rPr/>
        <w:t>Perincian</w:t>
      </w:r>
      <w:r>
        <w:rPr>
          <w:spacing w:val="-16"/>
        </w:rPr>
        <w:t> </w:t>
      </w:r>
      <w:r>
        <w:rPr/>
        <w:t>dari</w:t>
      </w:r>
      <w:r>
        <w:rPr>
          <w:spacing w:val="-21"/>
        </w:rPr>
        <w:t> </w:t>
      </w:r>
      <w:r>
        <w:rPr/>
        <w:t>data</w:t>
      </w:r>
      <w:r>
        <w:rPr>
          <w:spacing w:val="-15"/>
        </w:rPr>
        <w:t> </w:t>
      </w:r>
      <w:r>
        <w:rPr>
          <w:i/>
        </w:rPr>
        <w:t>purposive</w:t>
      </w:r>
      <w:r>
        <w:rPr>
          <w:i/>
          <w:spacing w:val="-14"/>
        </w:rPr>
        <w:t> </w:t>
      </w:r>
      <w:r>
        <w:rPr>
          <w:i/>
        </w:rPr>
        <w:t>sampling</w:t>
      </w:r>
      <w:r>
        <w:rPr/>
        <w:t>:</w:t>
      </w:r>
    </w:p>
    <w:p>
      <w:pPr>
        <w:pStyle w:val="Heading1"/>
        <w:spacing w:before="160"/>
        <w:ind w:left="3657"/>
      </w:pPr>
      <w:bookmarkStart w:name="Tabel 4.1 Kriteria Sampel Penelitian" w:id="3"/>
      <w:bookmarkEnd w:id="3"/>
      <w:r>
        <w:rPr>
          <w:b w:val="0"/>
        </w:rPr>
      </w:r>
      <w:r>
        <w:rPr/>
        <w:t>Tabel</w:t>
      </w:r>
      <w:r>
        <w:rPr>
          <w:spacing w:val="-5"/>
        </w:rPr>
        <w:t> </w:t>
      </w:r>
      <w:r>
        <w:rPr/>
        <w:t>4.1</w:t>
      </w:r>
      <w:r>
        <w:rPr>
          <w:spacing w:val="-5"/>
        </w:rPr>
        <w:t> </w:t>
      </w:r>
      <w:r>
        <w:rPr/>
        <w:t>Kriteria</w:t>
      </w:r>
      <w:r>
        <w:rPr>
          <w:spacing w:val="2"/>
        </w:rPr>
        <w:t> </w:t>
      </w:r>
      <w:r>
        <w:rPr/>
        <w:t>Sampel</w:t>
      </w:r>
      <w:r>
        <w:rPr>
          <w:spacing w:val="-3"/>
        </w:rPr>
        <w:t> </w:t>
      </w:r>
      <w:r>
        <w:rPr>
          <w:spacing w:val="-2"/>
        </w:rPr>
        <w:t>Penelitian</w:t>
      </w:r>
    </w:p>
    <w:p>
      <w:pPr>
        <w:pStyle w:val="BodyText"/>
        <w:rPr>
          <w:b/>
          <w:sz w:val="18"/>
        </w:rPr>
      </w:pPr>
    </w:p>
    <w:tbl>
      <w:tblPr>
        <w:tblW w:w="0" w:type="auto"/>
        <w:jc w:val="left"/>
        <w:tblInd w:w="1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4"/>
        <w:gridCol w:w="1359"/>
      </w:tblGrid>
      <w:tr>
        <w:trPr>
          <w:trHeight w:val="551" w:hRule="atLeast"/>
        </w:trPr>
        <w:tc>
          <w:tcPr>
            <w:tcW w:w="6564" w:type="dxa"/>
          </w:tcPr>
          <w:p>
            <w:pPr>
              <w:pStyle w:val="TableParagraph"/>
              <w:spacing w:line="273" w:lineRule="exact"/>
              <w:ind w:left="17"/>
              <w:jc w:val="center"/>
              <w:rPr>
                <w:b/>
                <w:sz w:val="24"/>
              </w:rPr>
            </w:pPr>
            <w:r>
              <w:rPr>
                <w:b/>
                <w:spacing w:val="-2"/>
                <w:sz w:val="24"/>
              </w:rPr>
              <w:t>Kriteria</w:t>
            </w:r>
          </w:p>
        </w:tc>
        <w:tc>
          <w:tcPr>
            <w:tcW w:w="1359" w:type="dxa"/>
          </w:tcPr>
          <w:p>
            <w:pPr>
              <w:pStyle w:val="TableParagraph"/>
              <w:spacing w:line="273" w:lineRule="exact"/>
              <w:ind w:left="29" w:right="6"/>
              <w:jc w:val="center"/>
              <w:rPr>
                <w:b/>
                <w:sz w:val="24"/>
              </w:rPr>
            </w:pPr>
            <w:r>
              <w:rPr>
                <w:b/>
                <w:spacing w:val="-2"/>
                <w:sz w:val="24"/>
              </w:rPr>
              <w:t>Jumlah</w:t>
            </w:r>
          </w:p>
        </w:tc>
      </w:tr>
      <w:tr>
        <w:trPr>
          <w:trHeight w:val="1103" w:hRule="atLeast"/>
        </w:trPr>
        <w:tc>
          <w:tcPr>
            <w:tcW w:w="6564" w:type="dxa"/>
          </w:tcPr>
          <w:p>
            <w:pPr>
              <w:pStyle w:val="TableParagraph"/>
              <w:spacing w:line="268" w:lineRule="exact"/>
              <w:ind w:left="110"/>
              <w:rPr>
                <w:sz w:val="24"/>
              </w:rPr>
            </w:pPr>
            <w:r>
              <w:rPr>
                <w:sz w:val="24"/>
              </w:rPr>
              <w:t>Jumlah</w:t>
            </w:r>
            <w:r>
              <w:rPr>
                <w:spacing w:val="-6"/>
                <w:sz w:val="24"/>
              </w:rPr>
              <w:t> </w:t>
            </w:r>
            <w:r>
              <w:rPr>
                <w:sz w:val="24"/>
              </w:rPr>
              <w:t>perusahaan indeks</w:t>
            </w:r>
            <w:r>
              <w:rPr>
                <w:spacing w:val="-4"/>
                <w:sz w:val="24"/>
              </w:rPr>
              <w:t> </w:t>
            </w:r>
            <w:r>
              <w:rPr>
                <w:sz w:val="24"/>
              </w:rPr>
              <w:t>LQ45</w:t>
            </w:r>
            <w:r>
              <w:rPr>
                <w:spacing w:val="3"/>
                <w:sz w:val="24"/>
              </w:rPr>
              <w:t> </w:t>
            </w:r>
            <w:r>
              <w:rPr>
                <w:sz w:val="24"/>
              </w:rPr>
              <w:t>yang</w:t>
            </w:r>
            <w:r>
              <w:rPr>
                <w:spacing w:val="-1"/>
                <w:sz w:val="24"/>
              </w:rPr>
              <w:t> </w:t>
            </w:r>
            <w:r>
              <w:rPr>
                <w:sz w:val="24"/>
              </w:rPr>
              <w:t>terdaftar</w:t>
            </w:r>
            <w:r>
              <w:rPr>
                <w:spacing w:val="1"/>
                <w:sz w:val="24"/>
              </w:rPr>
              <w:t> </w:t>
            </w:r>
            <w:r>
              <w:rPr>
                <w:sz w:val="24"/>
              </w:rPr>
              <w:t>di</w:t>
            </w:r>
            <w:r>
              <w:rPr>
                <w:spacing w:val="-11"/>
                <w:sz w:val="24"/>
              </w:rPr>
              <w:t> </w:t>
            </w:r>
            <w:r>
              <w:rPr>
                <w:sz w:val="24"/>
              </w:rPr>
              <w:t>Bursa</w:t>
            </w:r>
            <w:r>
              <w:rPr>
                <w:spacing w:val="-1"/>
                <w:sz w:val="24"/>
              </w:rPr>
              <w:t> </w:t>
            </w:r>
            <w:r>
              <w:rPr>
                <w:spacing w:val="-4"/>
                <w:sz w:val="24"/>
              </w:rPr>
              <w:t>Efek</w:t>
            </w:r>
          </w:p>
          <w:p>
            <w:pPr>
              <w:pStyle w:val="TableParagraph"/>
              <w:rPr>
                <w:b/>
                <w:sz w:val="24"/>
              </w:rPr>
            </w:pPr>
          </w:p>
          <w:p>
            <w:pPr>
              <w:pStyle w:val="TableParagraph"/>
              <w:ind w:left="110"/>
              <w:rPr>
                <w:sz w:val="24"/>
              </w:rPr>
            </w:pPr>
            <w:r>
              <w:rPr>
                <w:sz w:val="24"/>
              </w:rPr>
              <w:t>Indonesia</w:t>
            </w:r>
            <w:r>
              <w:rPr>
                <w:spacing w:val="-6"/>
                <w:sz w:val="24"/>
              </w:rPr>
              <w:t> </w:t>
            </w:r>
            <w:r>
              <w:rPr>
                <w:sz w:val="24"/>
              </w:rPr>
              <w:t>(BEI)</w:t>
            </w:r>
            <w:r>
              <w:rPr>
                <w:spacing w:val="-2"/>
                <w:sz w:val="24"/>
              </w:rPr>
              <w:t> </w:t>
            </w:r>
            <w:r>
              <w:rPr>
                <w:sz w:val="24"/>
              </w:rPr>
              <w:t>tahun</w:t>
            </w:r>
            <w:r>
              <w:rPr>
                <w:spacing w:val="-5"/>
                <w:sz w:val="24"/>
              </w:rPr>
              <w:t> </w:t>
            </w:r>
            <w:r>
              <w:rPr>
                <w:sz w:val="24"/>
              </w:rPr>
              <w:t>2021-</w:t>
            </w:r>
            <w:r>
              <w:rPr>
                <w:spacing w:val="-4"/>
                <w:sz w:val="24"/>
              </w:rPr>
              <w:t>2023</w:t>
            </w:r>
          </w:p>
        </w:tc>
        <w:tc>
          <w:tcPr>
            <w:tcW w:w="1359" w:type="dxa"/>
          </w:tcPr>
          <w:p>
            <w:pPr>
              <w:pStyle w:val="TableParagraph"/>
              <w:spacing w:line="268" w:lineRule="exact"/>
              <w:ind w:left="29" w:right="15"/>
              <w:jc w:val="center"/>
              <w:rPr>
                <w:sz w:val="24"/>
              </w:rPr>
            </w:pPr>
            <w:r>
              <w:rPr>
                <w:spacing w:val="-5"/>
                <w:sz w:val="24"/>
              </w:rPr>
              <w:t>45</w:t>
            </w:r>
          </w:p>
        </w:tc>
      </w:tr>
      <w:tr>
        <w:trPr>
          <w:trHeight w:val="1104" w:hRule="atLeast"/>
        </w:trPr>
        <w:tc>
          <w:tcPr>
            <w:tcW w:w="6564" w:type="dxa"/>
          </w:tcPr>
          <w:p>
            <w:pPr>
              <w:pStyle w:val="TableParagraph"/>
              <w:spacing w:line="268" w:lineRule="exact"/>
              <w:ind w:left="110"/>
              <w:rPr>
                <w:sz w:val="24"/>
              </w:rPr>
            </w:pPr>
            <w:r>
              <w:rPr>
                <w:sz w:val="24"/>
              </w:rPr>
              <w:t>Perusahaan</w:t>
            </w:r>
            <w:r>
              <w:rPr>
                <w:spacing w:val="-2"/>
                <w:sz w:val="24"/>
              </w:rPr>
              <w:t> </w:t>
            </w:r>
            <w:r>
              <w:rPr>
                <w:sz w:val="24"/>
              </w:rPr>
              <w:t>indeks</w:t>
            </w:r>
            <w:r>
              <w:rPr>
                <w:spacing w:val="-4"/>
                <w:sz w:val="24"/>
              </w:rPr>
              <w:t> </w:t>
            </w:r>
            <w:r>
              <w:rPr>
                <w:sz w:val="24"/>
              </w:rPr>
              <w:t>LQ45</w:t>
            </w:r>
            <w:r>
              <w:rPr>
                <w:spacing w:val="1"/>
                <w:sz w:val="24"/>
              </w:rPr>
              <w:t> </w:t>
            </w:r>
            <w:r>
              <w:rPr>
                <w:sz w:val="24"/>
              </w:rPr>
              <w:t>yang</w:t>
            </w:r>
            <w:r>
              <w:rPr>
                <w:spacing w:val="-1"/>
                <w:sz w:val="24"/>
              </w:rPr>
              <w:t> </w:t>
            </w:r>
            <w:r>
              <w:rPr>
                <w:sz w:val="24"/>
              </w:rPr>
              <w:t>tidak</w:t>
            </w:r>
            <w:r>
              <w:rPr>
                <w:spacing w:val="-2"/>
                <w:sz w:val="24"/>
              </w:rPr>
              <w:t> </w:t>
            </w:r>
            <w:r>
              <w:rPr>
                <w:sz w:val="24"/>
              </w:rPr>
              <w:t>terdaftar di</w:t>
            </w:r>
            <w:r>
              <w:rPr>
                <w:spacing w:val="-10"/>
                <w:sz w:val="24"/>
              </w:rPr>
              <w:t> </w:t>
            </w:r>
            <w:r>
              <w:rPr>
                <w:sz w:val="24"/>
              </w:rPr>
              <w:t>Bursa</w:t>
            </w:r>
            <w:r>
              <w:rPr>
                <w:spacing w:val="-3"/>
                <w:sz w:val="24"/>
              </w:rPr>
              <w:t> </w:t>
            </w:r>
            <w:r>
              <w:rPr>
                <w:spacing w:val="-4"/>
                <w:sz w:val="24"/>
              </w:rPr>
              <w:t>Efek</w:t>
            </w:r>
          </w:p>
          <w:p>
            <w:pPr>
              <w:pStyle w:val="TableParagraph"/>
              <w:rPr>
                <w:b/>
                <w:sz w:val="24"/>
              </w:rPr>
            </w:pPr>
          </w:p>
          <w:p>
            <w:pPr>
              <w:pStyle w:val="TableParagraph"/>
              <w:ind w:left="110"/>
              <w:rPr>
                <w:sz w:val="24"/>
              </w:rPr>
            </w:pPr>
            <w:r>
              <w:rPr>
                <w:sz w:val="24"/>
              </w:rPr>
              <w:t>Indonesia</w:t>
            </w:r>
            <w:r>
              <w:rPr>
                <w:spacing w:val="-8"/>
                <w:sz w:val="24"/>
              </w:rPr>
              <w:t> </w:t>
            </w:r>
            <w:r>
              <w:rPr>
                <w:sz w:val="24"/>
              </w:rPr>
              <w:t>(BEI)</w:t>
            </w:r>
            <w:r>
              <w:rPr>
                <w:spacing w:val="-1"/>
                <w:sz w:val="24"/>
              </w:rPr>
              <w:t> </w:t>
            </w:r>
            <w:r>
              <w:rPr>
                <w:sz w:val="24"/>
              </w:rPr>
              <w:t>secara</w:t>
            </w:r>
            <w:r>
              <w:rPr>
                <w:spacing w:val="-3"/>
                <w:sz w:val="24"/>
              </w:rPr>
              <w:t> </w:t>
            </w:r>
            <w:r>
              <w:rPr>
                <w:sz w:val="24"/>
              </w:rPr>
              <w:t>berturut-turut</w:t>
            </w:r>
            <w:r>
              <w:rPr>
                <w:spacing w:val="-2"/>
                <w:sz w:val="24"/>
              </w:rPr>
              <w:t> </w:t>
            </w:r>
            <w:r>
              <w:rPr>
                <w:sz w:val="24"/>
              </w:rPr>
              <w:t>selama</w:t>
            </w:r>
            <w:r>
              <w:rPr>
                <w:spacing w:val="-3"/>
                <w:sz w:val="24"/>
              </w:rPr>
              <w:t> </w:t>
            </w:r>
            <w:r>
              <w:rPr>
                <w:sz w:val="24"/>
              </w:rPr>
              <w:t>periode</w:t>
            </w:r>
            <w:r>
              <w:rPr>
                <w:spacing w:val="-3"/>
                <w:sz w:val="24"/>
              </w:rPr>
              <w:t> </w:t>
            </w:r>
            <w:r>
              <w:rPr>
                <w:sz w:val="24"/>
              </w:rPr>
              <w:t>2021-</w:t>
            </w:r>
            <w:r>
              <w:rPr>
                <w:spacing w:val="-4"/>
                <w:sz w:val="24"/>
              </w:rPr>
              <w:t>2023</w:t>
            </w:r>
          </w:p>
        </w:tc>
        <w:tc>
          <w:tcPr>
            <w:tcW w:w="1359" w:type="dxa"/>
          </w:tcPr>
          <w:p>
            <w:pPr>
              <w:pStyle w:val="TableParagraph"/>
              <w:spacing w:line="268" w:lineRule="exact"/>
              <w:ind w:left="29" w:right="2"/>
              <w:jc w:val="center"/>
              <w:rPr>
                <w:sz w:val="24"/>
              </w:rPr>
            </w:pPr>
            <w:r>
              <w:rPr>
                <w:spacing w:val="-5"/>
                <w:sz w:val="24"/>
              </w:rPr>
              <w:t>(1)</w:t>
            </w:r>
          </w:p>
        </w:tc>
      </w:tr>
      <w:tr>
        <w:trPr>
          <w:trHeight w:val="1656" w:hRule="atLeast"/>
        </w:trPr>
        <w:tc>
          <w:tcPr>
            <w:tcW w:w="6564" w:type="dxa"/>
          </w:tcPr>
          <w:p>
            <w:pPr>
              <w:pStyle w:val="TableParagraph"/>
              <w:spacing w:line="273" w:lineRule="exact"/>
              <w:ind w:left="110"/>
              <w:rPr>
                <w:sz w:val="24"/>
              </w:rPr>
            </w:pPr>
            <w:r>
              <w:rPr>
                <w:sz w:val="24"/>
              </w:rPr>
              <w:t>Perusahaan</w:t>
            </w:r>
            <w:r>
              <w:rPr>
                <w:spacing w:val="-8"/>
                <w:sz w:val="24"/>
              </w:rPr>
              <w:t> </w:t>
            </w:r>
            <w:r>
              <w:rPr>
                <w:sz w:val="24"/>
              </w:rPr>
              <w:t>indeks</w:t>
            </w:r>
            <w:r>
              <w:rPr>
                <w:spacing w:val="-8"/>
                <w:sz w:val="24"/>
              </w:rPr>
              <w:t> </w:t>
            </w:r>
            <w:r>
              <w:rPr>
                <w:sz w:val="24"/>
              </w:rPr>
              <w:t>LQ45</w:t>
            </w:r>
            <w:r>
              <w:rPr>
                <w:spacing w:val="-4"/>
                <w:sz w:val="24"/>
              </w:rPr>
              <w:t> </w:t>
            </w:r>
            <w:r>
              <w:rPr>
                <w:sz w:val="24"/>
              </w:rPr>
              <w:t>yang</w:t>
            </w:r>
            <w:r>
              <w:rPr>
                <w:spacing w:val="-6"/>
                <w:sz w:val="24"/>
              </w:rPr>
              <w:t> </w:t>
            </w:r>
            <w:r>
              <w:rPr>
                <w:sz w:val="24"/>
              </w:rPr>
              <w:t>terdaftar</w:t>
            </w:r>
            <w:r>
              <w:rPr>
                <w:spacing w:val="-4"/>
                <w:sz w:val="24"/>
              </w:rPr>
              <w:t> </w:t>
            </w:r>
            <w:r>
              <w:rPr>
                <w:sz w:val="24"/>
              </w:rPr>
              <w:t>di</w:t>
            </w:r>
            <w:r>
              <w:rPr>
                <w:spacing w:val="-15"/>
                <w:sz w:val="24"/>
              </w:rPr>
              <w:t> </w:t>
            </w:r>
            <w:r>
              <w:rPr>
                <w:sz w:val="24"/>
              </w:rPr>
              <w:t>Bursa</w:t>
            </w:r>
            <w:r>
              <w:rPr>
                <w:spacing w:val="-7"/>
                <w:sz w:val="24"/>
              </w:rPr>
              <w:t> </w:t>
            </w:r>
            <w:r>
              <w:rPr>
                <w:sz w:val="24"/>
              </w:rPr>
              <w:t>Efek</w:t>
            </w:r>
            <w:r>
              <w:rPr>
                <w:spacing w:val="-7"/>
                <w:sz w:val="24"/>
              </w:rPr>
              <w:t> </w:t>
            </w:r>
            <w:r>
              <w:rPr>
                <w:spacing w:val="-2"/>
                <w:sz w:val="24"/>
              </w:rPr>
              <w:t>Indonesia</w:t>
            </w:r>
          </w:p>
          <w:p>
            <w:pPr>
              <w:pStyle w:val="TableParagraph"/>
              <w:spacing w:line="540" w:lineRule="atLeast" w:before="12"/>
              <w:ind w:left="110" w:right="323"/>
              <w:rPr>
                <w:sz w:val="24"/>
              </w:rPr>
            </w:pPr>
            <w:r>
              <w:rPr>
                <w:sz w:val="24"/>
              </w:rPr>
              <w:t>(BEI)</w:t>
            </w:r>
            <w:r>
              <w:rPr>
                <w:spacing w:val="-14"/>
                <w:sz w:val="24"/>
              </w:rPr>
              <w:t> </w:t>
            </w:r>
            <w:r>
              <w:rPr>
                <w:sz w:val="24"/>
              </w:rPr>
              <w:t>yang</w:t>
            </w:r>
            <w:r>
              <w:rPr>
                <w:spacing w:val="-8"/>
                <w:sz w:val="24"/>
              </w:rPr>
              <w:t> </w:t>
            </w:r>
            <w:r>
              <w:rPr>
                <w:sz w:val="24"/>
              </w:rPr>
              <w:t>tidak</w:t>
            </w:r>
            <w:r>
              <w:rPr>
                <w:spacing w:val="-3"/>
                <w:sz w:val="24"/>
              </w:rPr>
              <w:t> </w:t>
            </w:r>
            <w:r>
              <w:rPr>
                <w:sz w:val="24"/>
              </w:rPr>
              <w:t>menerbitkan</w:t>
            </w:r>
            <w:r>
              <w:rPr>
                <w:spacing w:val="-8"/>
                <w:sz w:val="24"/>
              </w:rPr>
              <w:t> </w:t>
            </w:r>
            <w:r>
              <w:rPr>
                <w:sz w:val="24"/>
              </w:rPr>
              <w:t>laporan</w:t>
            </w:r>
            <w:r>
              <w:rPr>
                <w:spacing w:val="-9"/>
                <w:sz w:val="24"/>
              </w:rPr>
              <w:t> </w:t>
            </w:r>
            <w:r>
              <w:rPr>
                <w:sz w:val="24"/>
              </w:rPr>
              <w:t>keuangan</w:t>
            </w:r>
            <w:r>
              <w:rPr>
                <w:spacing w:val="-11"/>
                <w:sz w:val="24"/>
              </w:rPr>
              <w:t> </w:t>
            </w:r>
            <w:r>
              <w:rPr>
                <w:sz w:val="24"/>
              </w:rPr>
              <w:t>selama</w:t>
            </w:r>
            <w:r>
              <w:rPr>
                <w:spacing w:val="-8"/>
                <w:sz w:val="24"/>
              </w:rPr>
              <w:t> </w:t>
            </w:r>
            <w:r>
              <w:rPr>
                <w:sz w:val="24"/>
              </w:rPr>
              <w:t>periode </w:t>
            </w:r>
            <w:r>
              <w:rPr>
                <w:spacing w:val="-2"/>
                <w:sz w:val="24"/>
              </w:rPr>
              <w:t>2021-2023</w:t>
            </w:r>
          </w:p>
        </w:tc>
        <w:tc>
          <w:tcPr>
            <w:tcW w:w="1359" w:type="dxa"/>
          </w:tcPr>
          <w:p>
            <w:pPr>
              <w:pStyle w:val="TableParagraph"/>
              <w:spacing w:line="268" w:lineRule="exact"/>
              <w:ind w:left="29" w:right="2"/>
              <w:jc w:val="center"/>
              <w:rPr>
                <w:sz w:val="24"/>
              </w:rPr>
            </w:pPr>
            <w:r>
              <w:rPr>
                <w:spacing w:val="-5"/>
                <w:sz w:val="24"/>
              </w:rPr>
              <w:t>(0)</w:t>
            </w:r>
          </w:p>
        </w:tc>
      </w:tr>
      <w:tr>
        <w:trPr>
          <w:trHeight w:val="1656" w:hRule="atLeast"/>
        </w:trPr>
        <w:tc>
          <w:tcPr>
            <w:tcW w:w="6564" w:type="dxa"/>
          </w:tcPr>
          <w:p>
            <w:pPr>
              <w:pStyle w:val="TableParagraph"/>
              <w:spacing w:line="480" w:lineRule="auto"/>
              <w:ind w:left="110"/>
              <w:rPr>
                <w:sz w:val="24"/>
              </w:rPr>
            </w:pPr>
            <w:r>
              <w:rPr>
                <w:sz w:val="24"/>
              </w:rPr>
              <w:t>Perusahaan</w:t>
            </w:r>
            <w:r>
              <w:rPr>
                <w:spacing w:val="-11"/>
                <w:sz w:val="24"/>
              </w:rPr>
              <w:t> </w:t>
            </w:r>
            <w:r>
              <w:rPr>
                <w:sz w:val="24"/>
              </w:rPr>
              <w:t>indeks</w:t>
            </w:r>
            <w:r>
              <w:rPr>
                <w:spacing w:val="-9"/>
                <w:sz w:val="24"/>
              </w:rPr>
              <w:t> </w:t>
            </w:r>
            <w:r>
              <w:rPr>
                <w:sz w:val="24"/>
              </w:rPr>
              <w:t>LQ45</w:t>
            </w:r>
            <w:r>
              <w:rPr>
                <w:spacing w:val="-5"/>
                <w:sz w:val="24"/>
              </w:rPr>
              <w:t> </w:t>
            </w:r>
            <w:r>
              <w:rPr>
                <w:sz w:val="24"/>
              </w:rPr>
              <w:t>yang</w:t>
            </w:r>
            <w:r>
              <w:rPr>
                <w:spacing w:val="-7"/>
                <w:sz w:val="24"/>
              </w:rPr>
              <w:t> </w:t>
            </w:r>
            <w:r>
              <w:rPr>
                <w:sz w:val="24"/>
              </w:rPr>
              <w:t>terdaftar</w:t>
            </w:r>
            <w:r>
              <w:rPr>
                <w:spacing w:val="-7"/>
                <w:sz w:val="24"/>
              </w:rPr>
              <w:t> </w:t>
            </w:r>
            <w:r>
              <w:rPr>
                <w:sz w:val="24"/>
              </w:rPr>
              <w:t>di</w:t>
            </w:r>
            <w:r>
              <w:rPr>
                <w:spacing w:val="-15"/>
                <w:sz w:val="24"/>
              </w:rPr>
              <w:t> </w:t>
            </w:r>
            <w:r>
              <w:rPr>
                <w:sz w:val="24"/>
              </w:rPr>
              <w:t>Bursa</w:t>
            </w:r>
            <w:r>
              <w:rPr>
                <w:spacing w:val="-8"/>
                <w:sz w:val="24"/>
              </w:rPr>
              <w:t> </w:t>
            </w:r>
            <w:r>
              <w:rPr>
                <w:sz w:val="24"/>
              </w:rPr>
              <w:t>Efek</w:t>
            </w:r>
            <w:r>
              <w:rPr>
                <w:spacing w:val="-8"/>
                <w:sz w:val="24"/>
              </w:rPr>
              <w:t> </w:t>
            </w:r>
            <w:r>
              <w:rPr>
                <w:sz w:val="24"/>
              </w:rPr>
              <w:t>Indonesia (BEI) yang tidak menerbitikan laporan keuangan dengan</w:t>
            </w:r>
          </w:p>
          <w:p>
            <w:pPr>
              <w:pStyle w:val="TableParagraph"/>
              <w:ind w:left="110"/>
              <w:rPr>
                <w:sz w:val="24"/>
              </w:rPr>
            </w:pPr>
            <w:r>
              <w:rPr>
                <w:sz w:val="24"/>
              </w:rPr>
              <w:t>menggunakan</w:t>
            </w:r>
            <w:r>
              <w:rPr>
                <w:spacing w:val="-2"/>
                <w:sz w:val="24"/>
              </w:rPr>
              <w:t> </w:t>
            </w:r>
            <w:r>
              <w:rPr>
                <w:sz w:val="24"/>
              </w:rPr>
              <w:t>mata</w:t>
            </w:r>
            <w:r>
              <w:rPr>
                <w:spacing w:val="-3"/>
                <w:sz w:val="24"/>
              </w:rPr>
              <w:t> </w:t>
            </w:r>
            <w:r>
              <w:rPr>
                <w:sz w:val="24"/>
              </w:rPr>
              <w:t>uang</w:t>
            </w:r>
            <w:r>
              <w:rPr>
                <w:spacing w:val="-2"/>
                <w:sz w:val="24"/>
              </w:rPr>
              <w:t> </w:t>
            </w:r>
            <w:r>
              <w:rPr>
                <w:sz w:val="24"/>
              </w:rPr>
              <w:t>Rp</w:t>
            </w:r>
            <w:r>
              <w:rPr>
                <w:spacing w:val="-1"/>
                <w:sz w:val="24"/>
              </w:rPr>
              <w:t> </w:t>
            </w:r>
            <w:r>
              <w:rPr>
                <w:sz w:val="24"/>
              </w:rPr>
              <w:t>selama</w:t>
            </w:r>
            <w:r>
              <w:rPr>
                <w:spacing w:val="-3"/>
                <w:sz w:val="24"/>
              </w:rPr>
              <w:t> </w:t>
            </w:r>
            <w:r>
              <w:rPr>
                <w:sz w:val="24"/>
              </w:rPr>
              <w:t>periode</w:t>
            </w:r>
            <w:r>
              <w:rPr>
                <w:spacing w:val="-2"/>
                <w:sz w:val="24"/>
              </w:rPr>
              <w:t> </w:t>
            </w:r>
            <w:r>
              <w:rPr>
                <w:sz w:val="24"/>
              </w:rPr>
              <w:t>2021-</w:t>
            </w:r>
            <w:r>
              <w:rPr>
                <w:spacing w:val="-4"/>
                <w:sz w:val="24"/>
              </w:rPr>
              <w:t>2023</w:t>
            </w:r>
          </w:p>
        </w:tc>
        <w:tc>
          <w:tcPr>
            <w:tcW w:w="1359" w:type="dxa"/>
          </w:tcPr>
          <w:p>
            <w:pPr>
              <w:pStyle w:val="TableParagraph"/>
              <w:spacing w:line="268" w:lineRule="exact"/>
              <w:ind w:left="29" w:right="12"/>
              <w:jc w:val="center"/>
              <w:rPr>
                <w:sz w:val="24"/>
              </w:rPr>
            </w:pPr>
            <w:r>
              <w:rPr>
                <w:spacing w:val="-4"/>
                <w:sz w:val="24"/>
              </w:rPr>
              <w:t>(12)</w:t>
            </w:r>
          </w:p>
        </w:tc>
      </w:tr>
      <w:tr>
        <w:trPr>
          <w:trHeight w:val="1104" w:hRule="atLeast"/>
        </w:trPr>
        <w:tc>
          <w:tcPr>
            <w:tcW w:w="6564" w:type="dxa"/>
          </w:tcPr>
          <w:p>
            <w:pPr>
              <w:pStyle w:val="TableParagraph"/>
              <w:spacing w:line="268" w:lineRule="exact"/>
              <w:ind w:left="110"/>
              <w:rPr>
                <w:sz w:val="24"/>
              </w:rPr>
            </w:pPr>
            <w:r>
              <w:rPr>
                <w:sz w:val="24"/>
              </w:rPr>
              <w:t>Perusahaan</w:t>
            </w:r>
            <w:r>
              <w:rPr>
                <w:spacing w:val="-7"/>
                <w:sz w:val="24"/>
              </w:rPr>
              <w:t> </w:t>
            </w:r>
            <w:r>
              <w:rPr>
                <w:sz w:val="24"/>
              </w:rPr>
              <w:t>indeks</w:t>
            </w:r>
            <w:r>
              <w:rPr>
                <w:spacing w:val="-4"/>
                <w:sz w:val="24"/>
              </w:rPr>
              <w:t> </w:t>
            </w:r>
            <w:r>
              <w:rPr>
                <w:sz w:val="24"/>
              </w:rPr>
              <w:t>LQ45</w:t>
            </w:r>
            <w:r>
              <w:rPr>
                <w:spacing w:val="2"/>
                <w:sz w:val="24"/>
              </w:rPr>
              <w:t> </w:t>
            </w:r>
            <w:r>
              <w:rPr>
                <w:sz w:val="24"/>
              </w:rPr>
              <w:t>yang</w:t>
            </w:r>
            <w:r>
              <w:rPr>
                <w:spacing w:val="-1"/>
                <w:sz w:val="24"/>
              </w:rPr>
              <w:t> </w:t>
            </w:r>
            <w:r>
              <w:rPr>
                <w:sz w:val="24"/>
              </w:rPr>
              <w:t>terdaftar</w:t>
            </w:r>
            <w:r>
              <w:rPr>
                <w:spacing w:val="-1"/>
                <w:sz w:val="24"/>
              </w:rPr>
              <w:t> </w:t>
            </w:r>
            <w:r>
              <w:rPr>
                <w:sz w:val="24"/>
              </w:rPr>
              <w:t>di</w:t>
            </w:r>
            <w:r>
              <w:rPr>
                <w:spacing w:val="-10"/>
                <w:sz w:val="24"/>
              </w:rPr>
              <w:t> </w:t>
            </w:r>
            <w:r>
              <w:rPr>
                <w:sz w:val="24"/>
              </w:rPr>
              <w:t>Bursa</w:t>
            </w:r>
            <w:r>
              <w:rPr>
                <w:spacing w:val="-2"/>
                <w:sz w:val="24"/>
              </w:rPr>
              <w:t> </w:t>
            </w:r>
            <w:r>
              <w:rPr>
                <w:sz w:val="24"/>
              </w:rPr>
              <w:t>Efek</w:t>
            </w:r>
            <w:r>
              <w:rPr>
                <w:spacing w:val="-2"/>
                <w:sz w:val="24"/>
              </w:rPr>
              <w:t> Indonesia</w:t>
            </w:r>
          </w:p>
          <w:p>
            <w:pPr>
              <w:pStyle w:val="TableParagraph"/>
              <w:rPr>
                <w:b/>
                <w:sz w:val="24"/>
              </w:rPr>
            </w:pPr>
          </w:p>
          <w:p>
            <w:pPr>
              <w:pStyle w:val="TableParagraph"/>
              <w:ind w:left="110"/>
              <w:rPr>
                <w:sz w:val="24"/>
              </w:rPr>
            </w:pPr>
            <w:r>
              <w:rPr>
                <w:sz w:val="24"/>
              </w:rPr>
              <w:t>(BEI)</w:t>
            </w:r>
            <w:r>
              <w:rPr>
                <w:spacing w:val="-6"/>
                <w:sz w:val="24"/>
              </w:rPr>
              <w:t> </w:t>
            </w:r>
            <w:r>
              <w:rPr>
                <w:sz w:val="24"/>
              </w:rPr>
              <w:t>yang</w:t>
            </w:r>
            <w:r>
              <w:rPr>
                <w:spacing w:val="-3"/>
                <w:sz w:val="24"/>
              </w:rPr>
              <w:t> </w:t>
            </w:r>
            <w:r>
              <w:rPr>
                <w:sz w:val="24"/>
              </w:rPr>
              <w:t>tidak mendapatkan</w:t>
            </w:r>
            <w:r>
              <w:rPr>
                <w:spacing w:val="-3"/>
                <w:sz w:val="24"/>
              </w:rPr>
              <w:t> </w:t>
            </w:r>
            <w:r>
              <w:rPr>
                <w:sz w:val="24"/>
              </w:rPr>
              <w:t>laba</w:t>
            </w:r>
            <w:r>
              <w:rPr>
                <w:spacing w:val="-2"/>
                <w:sz w:val="24"/>
              </w:rPr>
              <w:t> </w:t>
            </w:r>
            <w:r>
              <w:rPr>
                <w:sz w:val="24"/>
              </w:rPr>
              <w:t>selama</w:t>
            </w:r>
            <w:r>
              <w:rPr>
                <w:spacing w:val="-3"/>
                <w:sz w:val="24"/>
              </w:rPr>
              <w:t> </w:t>
            </w:r>
            <w:r>
              <w:rPr>
                <w:sz w:val="24"/>
              </w:rPr>
              <w:t>periode</w:t>
            </w:r>
            <w:r>
              <w:rPr>
                <w:spacing w:val="-3"/>
                <w:sz w:val="24"/>
              </w:rPr>
              <w:t> </w:t>
            </w:r>
            <w:r>
              <w:rPr>
                <w:sz w:val="24"/>
              </w:rPr>
              <w:t>2021-</w:t>
            </w:r>
            <w:r>
              <w:rPr>
                <w:spacing w:val="-4"/>
                <w:sz w:val="24"/>
              </w:rPr>
              <w:t>2023</w:t>
            </w:r>
          </w:p>
        </w:tc>
        <w:tc>
          <w:tcPr>
            <w:tcW w:w="1359" w:type="dxa"/>
          </w:tcPr>
          <w:p>
            <w:pPr>
              <w:pStyle w:val="TableParagraph"/>
              <w:spacing w:line="268" w:lineRule="exact"/>
              <w:ind w:left="29" w:right="2"/>
              <w:jc w:val="center"/>
              <w:rPr>
                <w:sz w:val="24"/>
              </w:rPr>
            </w:pPr>
            <w:r>
              <w:rPr>
                <w:spacing w:val="-5"/>
                <w:sz w:val="24"/>
              </w:rPr>
              <w:t>(3)</w:t>
            </w:r>
          </w:p>
        </w:tc>
      </w:tr>
    </w:tbl>
    <w:p>
      <w:pPr>
        <w:pStyle w:val="TableParagraph"/>
        <w:spacing w:after="0" w:line="268" w:lineRule="exact"/>
        <w:jc w:val="center"/>
        <w:rPr>
          <w:sz w:val="24"/>
        </w:rPr>
        <w:sectPr>
          <w:headerReference w:type="default" r:id="rId5"/>
          <w:pgSz w:w="11910" w:h="16840"/>
          <w:pgMar w:header="761" w:footer="0" w:top="1920" w:bottom="280" w:left="708" w:right="425"/>
          <w:pgNumType w:start="40"/>
        </w:sectPr>
      </w:pPr>
    </w:p>
    <w:p>
      <w:pPr>
        <w:pStyle w:val="BodyText"/>
        <w:spacing w:before="88"/>
        <w:rPr>
          <w:b/>
          <w:sz w:val="20"/>
        </w:rPr>
      </w:pPr>
    </w:p>
    <w:tbl>
      <w:tblPr>
        <w:tblW w:w="0" w:type="auto"/>
        <w:jc w:val="left"/>
        <w:tblInd w:w="1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64"/>
        <w:gridCol w:w="1359"/>
      </w:tblGrid>
      <w:tr>
        <w:trPr>
          <w:trHeight w:val="1656" w:hRule="atLeast"/>
        </w:trPr>
        <w:tc>
          <w:tcPr>
            <w:tcW w:w="6564" w:type="dxa"/>
          </w:tcPr>
          <w:p>
            <w:pPr>
              <w:pStyle w:val="TableParagraph"/>
              <w:spacing w:line="480" w:lineRule="auto"/>
              <w:ind w:left="110"/>
              <w:rPr>
                <w:sz w:val="24"/>
              </w:rPr>
            </w:pPr>
            <w:r>
              <w:rPr>
                <w:sz w:val="24"/>
              </w:rPr>
              <w:t>Perusahaan</w:t>
            </w:r>
            <w:r>
              <w:rPr>
                <w:spacing w:val="-12"/>
                <w:sz w:val="24"/>
              </w:rPr>
              <w:t> </w:t>
            </w:r>
            <w:r>
              <w:rPr>
                <w:sz w:val="24"/>
              </w:rPr>
              <w:t>indeks</w:t>
            </w:r>
            <w:r>
              <w:rPr>
                <w:spacing w:val="-12"/>
                <w:sz w:val="24"/>
              </w:rPr>
              <w:t> </w:t>
            </w:r>
            <w:r>
              <w:rPr>
                <w:sz w:val="24"/>
              </w:rPr>
              <w:t>LQ45</w:t>
            </w:r>
            <w:r>
              <w:rPr>
                <w:spacing w:val="-7"/>
                <w:sz w:val="24"/>
              </w:rPr>
              <w:t> </w:t>
            </w:r>
            <w:r>
              <w:rPr>
                <w:sz w:val="24"/>
              </w:rPr>
              <w:t>yang</w:t>
            </w:r>
            <w:r>
              <w:rPr>
                <w:spacing w:val="-10"/>
                <w:sz w:val="24"/>
              </w:rPr>
              <w:t> </w:t>
            </w:r>
            <w:r>
              <w:rPr>
                <w:sz w:val="24"/>
              </w:rPr>
              <w:t>terdaftar</w:t>
            </w:r>
            <w:r>
              <w:rPr>
                <w:spacing w:val="-8"/>
                <w:sz w:val="24"/>
              </w:rPr>
              <w:t> </w:t>
            </w:r>
            <w:r>
              <w:rPr>
                <w:sz w:val="24"/>
              </w:rPr>
              <w:t>di</w:t>
            </w:r>
            <w:r>
              <w:rPr>
                <w:spacing w:val="-15"/>
                <w:sz w:val="24"/>
              </w:rPr>
              <w:t> </w:t>
            </w:r>
            <w:r>
              <w:rPr>
                <w:sz w:val="24"/>
              </w:rPr>
              <w:t>Bursa</w:t>
            </w:r>
            <w:r>
              <w:rPr>
                <w:spacing w:val="-11"/>
                <w:sz w:val="24"/>
              </w:rPr>
              <w:t> </w:t>
            </w:r>
            <w:r>
              <w:rPr>
                <w:sz w:val="24"/>
              </w:rPr>
              <w:t>Efek</w:t>
            </w:r>
            <w:r>
              <w:rPr>
                <w:spacing w:val="-11"/>
                <w:sz w:val="24"/>
              </w:rPr>
              <w:t> </w:t>
            </w:r>
            <w:r>
              <w:rPr>
                <w:sz w:val="24"/>
              </w:rPr>
              <w:t>Indonesia (BEI) yang tidak memenugi variable beban pajak tangguhan</w:t>
            </w:r>
          </w:p>
          <w:p>
            <w:pPr>
              <w:pStyle w:val="TableParagraph"/>
              <w:ind w:left="110"/>
              <w:rPr>
                <w:sz w:val="24"/>
              </w:rPr>
            </w:pPr>
            <w:r>
              <w:rPr>
                <w:sz w:val="24"/>
              </w:rPr>
              <w:t>selama</w:t>
            </w:r>
            <w:r>
              <w:rPr>
                <w:spacing w:val="-9"/>
                <w:sz w:val="24"/>
              </w:rPr>
              <w:t> </w:t>
            </w:r>
            <w:r>
              <w:rPr>
                <w:sz w:val="24"/>
              </w:rPr>
              <w:t>periode</w:t>
            </w:r>
            <w:r>
              <w:rPr>
                <w:spacing w:val="-1"/>
                <w:sz w:val="24"/>
              </w:rPr>
              <w:t> </w:t>
            </w:r>
            <w:r>
              <w:rPr>
                <w:sz w:val="24"/>
              </w:rPr>
              <w:t>2021-</w:t>
            </w:r>
            <w:r>
              <w:rPr>
                <w:spacing w:val="-4"/>
                <w:sz w:val="24"/>
              </w:rPr>
              <w:t>2023</w:t>
            </w:r>
          </w:p>
        </w:tc>
        <w:tc>
          <w:tcPr>
            <w:tcW w:w="1359" w:type="dxa"/>
          </w:tcPr>
          <w:p>
            <w:pPr>
              <w:pStyle w:val="TableParagraph"/>
              <w:spacing w:line="268" w:lineRule="exact"/>
              <w:ind w:left="29" w:right="2"/>
              <w:jc w:val="center"/>
              <w:rPr>
                <w:sz w:val="24"/>
              </w:rPr>
            </w:pPr>
            <w:r>
              <w:rPr>
                <w:spacing w:val="-5"/>
                <w:sz w:val="24"/>
              </w:rPr>
              <w:t>(1)</w:t>
            </w:r>
          </w:p>
        </w:tc>
      </w:tr>
      <w:tr>
        <w:trPr>
          <w:trHeight w:val="551" w:hRule="atLeast"/>
        </w:trPr>
        <w:tc>
          <w:tcPr>
            <w:tcW w:w="6564" w:type="dxa"/>
          </w:tcPr>
          <w:p>
            <w:pPr>
              <w:pStyle w:val="TableParagraph"/>
              <w:spacing w:line="273" w:lineRule="exact"/>
              <w:ind w:left="110"/>
              <w:rPr>
                <w:b/>
                <w:sz w:val="24"/>
              </w:rPr>
            </w:pPr>
            <w:r>
              <w:rPr>
                <w:b/>
                <w:sz w:val="24"/>
              </w:rPr>
              <w:t>Total</w:t>
            </w:r>
            <w:r>
              <w:rPr>
                <w:b/>
                <w:spacing w:val="-4"/>
                <w:sz w:val="24"/>
              </w:rPr>
              <w:t> </w:t>
            </w:r>
            <w:r>
              <w:rPr>
                <w:b/>
                <w:sz w:val="24"/>
              </w:rPr>
              <w:t>Sampel</w:t>
            </w:r>
            <w:r>
              <w:rPr>
                <w:b/>
                <w:spacing w:val="-2"/>
                <w:sz w:val="24"/>
              </w:rPr>
              <w:t> Perusahaan</w:t>
            </w:r>
          </w:p>
        </w:tc>
        <w:tc>
          <w:tcPr>
            <w:tcW w:w="1359" w:type="dxa"/>
          </w:tcPr>
          <w:p>
            <w:pPr>
              <w:pStyle w:val="TableParagraph"/>
              <w:spacing w:line="268" w:lineRule="exact"/>
              <w:ind w:left="29" w:right="15"/>
              <w:jc w:val="center"/>
              <w:rPr>
                <w:sz w:val="24"/>
              </w:rPr>
            </w:pPr>
            <w:r>
              <w:rPr>
                <w:spacing w:val="-5"/>
                <w:sz w:val="24"/>
              </w:rPr>
              <w:t>28</w:t>
            </w:r>
          </w:p>
        </w:tc>
      </w:tr>
      <w:tr>
        <w:trPr>
          <w:trHeight w:val="551" w:hRule="atLeast"/>
        </w:trPr>
        <w:tc>
          <w:tcPr>
            <w:tcW w:w="6564" w:type="dxa"/>
          </w:tcPr>
          <w:p>
            <w:pPr>
              <w:pStyle w:val="TableParagraph"/>
              <w:spacing w:line="273" w:lineRule="exact"/>
              <w:ind w:left="110"/>
              <w:rPr>
                <w:b/>
                <w:sz w:val="24"/>
              </w:rPr>
            </w:pPr>
            <w:r>
              <w:rPr>
                <w:b/>
                <w:sz w:val="24"/>
              </w:rPr>
              <w:t>Tahun</w:t>
            </w:r>
            <w:r>
              <w:rPr>
                <w:b/>
                <w:spacing w:val="2"/>
                <w:sz w:val="24"/>
              </w:rPr>
              <w:t> </w:t>
            </w:r>
            <w:r>
              <w:rPr>
                <w:b/>
                <w:spacing w:val="-2"/>
                <w:sz w:val="24"/>
              </w:rPr>
              <w:t>Penelitian</w:t>
            </w:r>
          </w:p>
        </w:tc>
        <w:tc>
          <w:tcPr>
            <w:tcW w:w="1359" w:type="dxa"/>
          </w:tcPr>
          <w:p>
            <w:pPr>
              <w:pStyle w:val="TableParagraph"/>
              <w:spacing w:line="268" w:lineRule="exact"/>
              <w:ind w:left="29"/>
              <w:jc w:val="center"/>
              <w:rPr>
                <w:sz w:val="24"/>
              </w:rPr>
            </w:pPr>
            <w:r>
              <w:rPr>
                <w:spacing w:val="-10"/>
                <w:sz w:val="24"/>
              </w:rPr>
              <w:t>3</w:t>
            </w:r>
          </w:p>
        </w:tc>
      </w:tr>
      <w:tr>
        <w:trPr>
          <w:trHeight w:val="551" w:hRule="atLeast"/>
        </w:trPr>
        <w:tc>
          <w:tcPr>
            <w:tcW w:w="6564" w:type="dxa"/>
          </w:tcPr>
          <w:p>
            <w:pPr>
              <w:pStyle w:val="TableParagraph"/>
              <w:spacing w:line="273" w:lineRule="exact"/>
              <w:ind w:left="110"/>
              <w:rPr>
                <w:b/>
                <w:sz w:val="24"/>
              </w:rPr>
            </w:pPr>
            <w:r>
              <w:rPr>
                <w:b/>
                <w:sz w:val="24"/>
              </w:rPr>
              <w:t>Total</w:t>
            </w:r>
            <w:r>
              <w:rPr>
                <w:b/>
                <w:spacing w:val="-5"/>
                <w:sz w:val="24"/>
              </w:rPr>
              <w:t> </w:t>
            </w:r>
            <w:r>
              <w:rPr>
                <w:b/>
                <w:spacing w:val="-2"/>
                <w:sz w:val="24"/>
              </w:rPr>
              <w:t>Sampel</w:t>
            </w:r>
          </w:p>
        </w:tc>
        <w:tc>
          <w:tcPr>
            <w:tcW w:w="1359" w:type="dxa"/>
          </w:tcPr>
          <w:p>
            <w:pPr>
              <w:pStyle w:val="TableParagraph"/>
              <w:spacing w:line="268" w:lineRule="exact"/>
              <w:ind w:left="29" w:right="15"/>
              <w:jc w:val="center"/>
              <w:rPr>
                <w:sz w:val="24"/>
              </w:rPr>
            </w:pPr>
            <w:r>
              <w:rPr>
                <w:spacing w:val="-5"/>
                <w:sz w:val="24"/>
              </w:rPr>
              <w:t>84</w:t>
            </w:r>
          </w:p>
        </w:tc>
      </w:tr>
      <w:tr>
        <w:trPr>
          <w:trHeight w:val="552" w:hRule="atLeast"/>
        </w:trPr>
        <w:tc>
          <w:tcPr>
            <w:tcW w:w="6564" w:type="dxa"/>
          </w:tcPr>
          <w:p>
            <w:pPr>
              <w:pStyle w:val="TableParagraph"/>
              <w:spacing w:line="273" w:lineRule="exact"/>
              <w:ind w:left="110"/>
              <w:rPr>
                <w:b/>
                <w:i/>
                <w:sz w:val="24"/>
              </w:rPr>
            </w:pPr>
            <w:r>
              <w:rPr>
                <w:b/>
                <w:i/>
                <w:spacing w:val="-2"/>
                <w:sz w:val="24"/>
              </w:rPr>
              <w:t>Outlier</w:t>
            </w:r>
          </w:p>
        </w:tc>
        <w:tc>
          <w:tcPr>
            <w:tcW w:w="1359" w:type="dxa"/>
          </w:tcPr>
          <w:p>
            <w:pPr>
              <w:pStyle w:val="TableParagraph"/>
              <w:spacing w:line="268" w:lineRule="exact"/>
              <w:ind w:left="29" w:right="12"/>
              <w:jc w:val="center"/>
              <w:rPr>
                <w:sz w:val="24"/>
              </w:rPr>
            </w:pPr>
            <w:r>
              <w:rPr>
                <w:spacing w:val="-4"/>
                <w:sz w:val="24"/>
              </w:rPr>
              <w:t>(24)</w:t>
            </w:r>
          </w:p>
        </w:tc>
      </w:tr>
      <w:tr>
        <w:trPr>
          <w:trHeight w:val="551" w:hRule="atLeast"/>
        </w:trPr>
        <w:tc>
          <w:tcPr>
            <w:tcW w:w="6564" w:type="dxa"/>
          </w:tcPr>
          <w:p>
            <w:pPr>
              <w:pStyle w:val="TableParagraph"/>
              <w:spacing w:before="1"/>
              <w:ind w:left="110"/>
              <w:rPr>
                <w:b/>
                <w:sz w:val="24"/>
              </w:rPr>
            </w:pPr>
            <w:r>
              <w:rPr>
                <w:b/>
                <w:sz w:val="24"/>
              </w:rPr>
              <w:t>Jumlah</w:t>
            </w:r>
            <w:r>
              <w:rPr>
                <w:b/>
                <w:spacing w:val="-3"/>
                <w:sz w:val="24"/>
              </w:rPr>
              <w:t> </w:t>
            </w:r>
            <w:r>
              <w:rPr>
                <w:b/>
                <w:sz w:val="24"/>
              </w:rPr>
              <w:t>Data</w:t>
            </w:r>
            <w:r>
              <w:rPr>
                <w:b/>
                <w:spacing w:val="-1"/>
                <w:sz w:val="24"/>
              </w:rPr>
              <w:t> </w:t>
            </w:r>
            <w:r>
              <w:rPr>
                <w:b/>
                <w:spacing w:val="-2"/>
                <w:sz w:val="24"/>
              </w:rPr>
              <w:t>Penelitian</w:t>
            </w:r>
          </w:p>
        </w:tc>
        <w:tc>
          <w:tcPr>
            <w:tcW w:w="1359" w:type="dxa"/>
          </w:tcPr>
          <w:p>
            <w:pPr>
              <w:pStyle w:val="TableParagraph"/>
              <w:spacing w:before="1"/>
              <w:ind w:left="29" w:right="15"/>
              <w:jc w:val="center"/>
              <w:rPr>
                <w:sz w:val="24"/>
              </w:rPr>
            </w:pPr>
            <w:r>
              <w:rPr>
                <w:spacing w:val="-5"/>
                <w:sz w:val="24"/>
              </w:rPr>
              <w:t>60</w:t>
            </w:r>
          </w:p>
        </w:tc>
      </w:tr>
    </w:tbl>
    <w:p>
      <w:pPr>
        <w:pStyle w:val="BodyText"/>
        <w:ind w:left="1568"/>
      </w:pPr>
      <w:r>
        <w:rPr/>
        <w:t>Sumber: Data</w:t>
      </w:r>
      <w:r>
        <w:rPr>
          <w:spacing w:val="-6"/>
        </w:rPr>
        <w:t> </w:t>
      </w:r>
      <w:r>
        <w:rPr/>
        <w:t>diolah</w:t>
      </w:r>
      <w:r>
        <w:rPr>
          <w:spacing w:val="-6"/>
        </w:rPr>
        <w:t> </w:t>
      </w:r>
      <w:r>
        <w:rPr/>
        <w:t>sendiri</w:t>
      </w:r>
      <w:r>
        <w:rPr>
          <w:spacing w:val="-7"/>
        </w:rPr>
        <w:t> </w:t>
      </w:r>
      <w:r>
        <w:rPr>
          <w:spacing w:val="-2"/>
        </w:rPr>
        <w:t>(2025)</w:t>
      </w:r>
    </w:p>
    <w:p>
      <w:pPr>
        <w:pStyle w:val="BodyText"/>
        <w:spacing w:before="163"/>
      </w:pPr>
    </w:p>
    <w:p>
      <w:pPr>
        <w:pStyle w:val="BodyText"/>
        <w:spacing w:line="480" w:lineRule="auto"/>
        <w:ind w:left="1568" w:right="1269" w:firstLine="989"/>
        <w:jc w:val="both"/>
      </w:pPr>
      <w:r>
        <w:rPr/>
        <w:t>Berlandaskan dari tahapan pemilihan sampel di tabel 4.1 tersebut yang telah diuraikan menunjukkan bahwa jumlah data penelitian sebanyak 60. Data diperoleh dari pengambilan sampel perusahaan dengan kriteria diatas.</w:t>
      </w:r>
    </w:p>
    <w:p>
      <w:pPr>
        <w:pStyle w:val="Heading1"/>
        <w:numPr>
          <w:ilvl w:val="1"/>
          <w:numId w:val="1"/>
        </w:numPr>
        <w:tabs>
          <w:tab w:pos="1927" w:val="left" w:leader="none"/>
        </w:tabs>
        <w:spacing w:line="240" w:lineRule="auto" w:before="164" w:after="0"/>
        <w:ind w:left="1927" w:right="0" w:hanging="359"/>
        <w:jc w:val="both"/>
      </w:pPr>
      <w:bookmarkStart w:name="4.2 Analisis Data" w:id="4"/>
      <w:bookmarkEnd w:id="4"/>
      <w:r>
        <w:rPr>
          <w:b w:val="0"/>
        </w:rPr>
      </w:r>
      <w:r>
        <w:rPr/>
        <w:t>Analisis</w:t>
      </w:r>
      <w:r>
        <w:rPr>
          <w:spacing w:val="-7"/>
        </w:rPr>
        <w:t> </w:t>
      </w:r>
      <w:r>
        <w:rPr>
          <w:spacing w:val="-4"/>
        </w:rPr>
        <w:t>Data</w:t>
      </w:r>
    </w:p>
    <w:p>
      <w:pPr>
        <w:pStyle w:val="BodyText"/>
        <w:spacing w:before="158"/>
        <w:rPr>
          <w:b/>
        </w:rPr>
      </w:pPr>
    </w:p>
    <w:p>
      <w:pPr>
        <w:pStyle w:val="ListParagraph"/>
        <w:numPr>
          <w:ilvl w:val="2"/>
          <w:numId w:val="1"/>
        </w:numPr>
        <w:tabs>
          <w:tab w:pos="2225" w:val="left" w:leader="none"/>
        </w:tabs>
        <w:spacing w:line="240" w:lineRule="auto" w:before="0" w:after="0"/>
        <w:ind w:left="2225" w:right="0" w:hanging="657"/>
        <w:jc w:val="both"/>
        <w:rPr>
          <w:b/>
          <w:sz w:val="24"/>
        </w:rPr>
      </w:pPr>
      <w:bookmarkStart w:name="4.2.1. Uji Statistik Deskriptif" w:id="5"/>
      <w:bookmarkEnd w:id="5"/>
      <w:r>
        <w:rPr/>
      </w:r>
      <w:r>
        <w:rPr>
          <w:b/>
          <w:sz w:val="24"/>
        </w:rPr>
        <w:t>Uji</w:t>
      </w:r>
      <w:r>
        <w:rPr>
          <w:b/>
          <w:spacing w:val="1"/>
          <w:sz w:val="24"/>
        </w:rPr>
        <w:t> </w:t>
      </w:r>
      <w:r>
        <w:rPr>
          <w:b/>
          <w:sz w:val="24"/>
        </w:rPr>
        <w:t>Statistik</w:t>
      </w:r>
      <w:r>
        <w:rPr>
          <w:b/>
          <w:spacing w:val="-1"/>
          <w:sz w:val="24"/>
        </w:rPr>
        <w:t> </w:t>
      </w:r>
      <w:r>
        <w:rPr>
          <w:b/>
          <w:spacing w:val="-2"/>
          <w:sz w:val="24"/>
        </w:rPr>
        <w:t>Deskriptif</w:t>
      </w:r>
    </w:p>
    <w:p>
      <w:pPr>
        <w:pStyle w:val="BodyText"/>
        <w:spacing w:line="482" w:lineRule="auto" w:before="156"/>
        <w:ind w:left="1568" w:right="1268" w:firstLine="1080"/>
        <w:jc w:val="both"/>
      </w:pPr>
      <w:r>
        <w:rPr/>
        <w:t>Penelitian</w:t>
      </w:r>
      <w:r>
        <w:rPr>
          <w:spacing w:val="-5"/>
        </w:rPr>
        <w:t> </w:t>
      </w:r>
      <w:r>
        <w:rPr/>
        <w:t>menggunakan</w:t>
      </w:r>
      <w:r>
        <w:rPr>
          <w:spacing w:val="-6"/>
        </w:rPr>
        <w:t> </w:t>
      </w:r>
      <w:r>
        <w:rPr/>
        <w:t>analisis</w:t>
      </w:r>
      <w:r>
        <w:rPr>
          <w:spacing w:val="-4"/>
        </w:rPr>
        <w:t> </w:t>
      </w:r>
      <w:r>
        <w:rPr/>
        <w:t>dekriptif</w:t>
      </w:r>
      <w:r>
        <w:rPr>
          <w:spacing w:val="-10"/>
        </w:rPr>
        <w:t> </w:t>
      </w:r>
      <w:r>
        <w:rPr/>
        <w:t>untuk</w:t>
      </w:r>
      <w:r>
        <w:rPr>
          <w:spacing w:val="-2"/>
        </w:rPr>
        <w:t> </w:t>
      </w:r>
      <w:r>
        <w:rPr/>
        <w:t>menjabarkan</w:t>
      </w:r>
      <w:r>
        <w:rPr>
          <w:spacing w:val="-6"/>
        </w:rPr>
        <w:t> </w:t>
      </w:r>
      <w:r>
        <w:rPr/>
        <w:t>statistika deskriptif</w:t>
      </w:r>
      <w:r>
        <w:rPr>
          <w:spacing w:val="-5"/>
        </w:rPr>
        <w:t> </w:t>
      </w:r>
      <w:r>
        <w:rPr/>
        <w:t>variabel</w:t>
      </w:r>
      <w:r>
        <w:rPr>
          <w:spacing w:val="-10"/>
        </w:rPr>
        <w:t> </w:t>
      </w:r>
      <w:r>
        <w:rPr/>
        <w:t>penelitian. Penjabaran</w:t>
      </w:r>
      <w:r>
        <w:rPr>
          <w:spacing w:val="-6"/>
        </w:rPr>
        <w:t> </w:t>
      </w:r>
      <w:r>
        <w:rPr/>
        <w:t>data</w:t>
      </w:r>
      <w:r>
        <w:rPr>
          <w:spacing w:val="-3"/>
        </w:rPr>
        <w:t> </w:t>
      </w:r>
      <w:r>
        <w:rPr/>
        <w:t>berupa</w:t>
      </w:r>
      <w:r>
        <w:rPr>
          <w:spacing w:val="-8"/>
        </w:rPr>
        <w:t> </w:t>
      </w:r>
      <w:r>
        <w:rPr/>
        <w:t>total</w:t>
      </w:r>
      <w:r>
        <w:rPr>
          <w:spacing w:val="-10"/>
        </w:rPr>
        <w:t> </w:t>
      </w:r>
      <w:r>
        <w:rPr/>
        <w:t>sampel, nilai</w:t>
      </w:r>
      <w:r>
        <w:rPr>
          <w:spacing w:val="-7"/>
        </w:rPr>
        <w:t> </w:t>
      </w:r>
      <w:r>
        <w:rPr/>
        <w:t>minimum, nilai</w:t>
      </w:r>
      <w:r>
        <w:rPr>
          <w:spacing w:val="-9"/>
        </w:rPr>
        <w:t> </w:t>
      </w:r>
      <w:r>
        <w:rPr/>
        <w:t>maksimum,</w:t>
      </w:r>
      <w:r>
        <w:rPr>
          <w:spacing w:val="-7"/>
        </w:rPr>
        <w:t> </w:t>
      </w:r>
      <w:r>
        <w:rPr>
          <w:i/>
        </w:rPr>
        <w:t>mean</w:t>
      </w:r>
      <w:r>
        <w:rPr/>
        <w:t>,</w:t>
      </w:r>
      <w:r>
        <w:rPr>
          <w:spacing w:val="-8"/>
        </w:rPr>
        <w:t> </w:t>
      </w:r>
      <w:r>
        <w:rPr/>
        <w:t>varians</w:t>
      </w:r>
      <w:r>
        <w:rPr>
          <w:spacing w:val="-11"/>
        </w:rPr>
        <w:t> </w:t>
      </w:r>
      <w:r>
        <w:rPr/>
        <w:t>danstandar</w:t>
      </w:r>
      <w:r>
        <w:rPr>
          <w:spacing w:val="-8"/>
        </w:rPr>
        <w:t> </w:t>
      </w:r>
      <w:r>
        <w:rPr/>
        <w:t>deviasi.</w:t>
      </w:r>
      <w:r>
        <w:rPr>
          <w:spacing w:val="-3"/>
        </w:rPr>
        <w:t> </w:t>
      </w:r>
      <w:r>
        <w:rPr/>
        <w:t>Statistika</w:t>
      </w:r>
      <w:r>
        <w:rPr>
          <w:spacing w:val="-9"/>
        </w:rPr>
        <w:t> </w:t>
      </w:r>
      <w:r>
        <w:rPr/>
        <w:t>deskriptif</w:t>
      </w:r>
      <w:r>
        <w:rPr>
          <w:spacing w:val="-12"/>
        </w:rPr>
        <w:t> </w:t>
      </w:r>
      <w:r>
        <w:rPr/>
        <w:t>merupakan data penelitian yang terdiri dari variabel penelitian selama periode pengamatan.</w:t>
      </w:r>
    </w:p>
    <w:p>
      <w:pPr>
        <w:pStyle w:val="BodyText"/>
        <w:spacing w:after="0" w:line="482" w:lineRule="auto"/>
        <w:jc w:val="both"/>
        <w:sectPr>
          <w:pgSz w:w="11910" w:h="16840"/>
          <w:pgMar w:header="761" w:footer="0" w:top="1920" w:bottom="280" w:left="708" w:right="425"/>
        </w:sectPr>
      </w:pPr>
    </w:p>
    <w:p>
      <w:pPr>
        <w:pStyle w:val="BodyText"/>
        <w:spacing w:before="39"/>
      </w:pPr>
    </w:p>
    <w:p>
      <w:pPr>
        <w:pStyle w:val="Heading1"/>
        <w:ind w:right="5"/>
        <w:jc w:val="center"/>
      </w:pPr>
      <w:bookmarkStart w:name="Tabel 4.2 Statistik Deskriptif Data Pene" w:id="6"/>
      <w:bookmarkEnd w:id="6"/>
      <w:r>
        <w:rPr>
          <w:b w:val="0"/>
        </w:rPr>
      </w:r>
      <w:r>
        <w:rPr/>
        <w:t>Tabel</w:t>
      </w:r>
      <w:r>
        <w:rPr>
          <w:spacing w:val="-5"/>
        </w:rPr>
        <w:t> </w:t>
      </w:r>
      <w:r>
        <w:rPr/>
        <w:t>4.2</w:t>
      </w:r>
      <w:r>
        <w:rPr>
          <w:spacing w:val="-1"/>
        </w:rPr>
        <w:t> </w:t>
      </w:r>
      <w:r>
        <w:rPr/>
        <w:t>Statistik</w:t>
      </w:r>
      <w:r>
        <w:rPr>
          <w:spacing w:val="-3"/>
        </w:rPr>
        <w:t> </w:t>
      </w:r>
      <w:r>
        <w:rPr/>
        <w:t>Deskriptif</w:t>
      </w:r>
      <w:r>
        <w:rPr>
          <w:spacing w:val="-4"/>
        </w:rPr>
        <w:t> </w:t>
      </w:r>
      <w:r>
        <w:rPr/>
        <w:t>Data</w:t>
      </w:r>
      <w:r>
        <w:rPr>
          <w:spacing w:val="1"/>
        </w:rPr>
        <w:t> </w:t>
      </w:r>
      <w:r>
        <w:rPr>
          <w:spacing w:val="-2"/>
        </w:rPr>
        <w:t>Penelitian</w:t>
      </w:r>
    </w:p>
    <w:p>
      <w:pPr>
        <w:pStyle w:val="BodyText"/>
        <w:rPr>
          <w:b/>
          <w:sz w:val="20"/>
        </w:rPr>
      </w:pPr>
    </w:p>
    <w:p>
      <w:pPr>
        <w:pStyle w:val="BodyText"/>
        <w:spacing w:before="150" w:after="1"/>
        <w:rPr>
          <w:b/>
          <w:sz w:val="20"/>
        </w:rPr>
      </w:pPr>
    </w:p>
    <w:tbl>
      <w:tblPr>
        <w:tblW w:w="0" w:type="auto"/>
        <w:jc w:val="left"/>
        <w:tblInd w:w="1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7"/>
        <w:gridCol w:w="760"/>
        <w:gridCol w:w="1402"/>
        <w:gridCol w:w="1310"/>
        <w:gridCol w:w="1362"/>
        <w:gridCol w:w="1364"/>
      </w:tblGrid>
      <w:tr>
        <w:trPr>
          <w:trHeight w:val="1104" w:hRule="atLeast"/>
        </w:trPr>
        <w:tc>
          <w:tcPr>
            <w:tcW w:w="1347" w:type="dxa"/>
            <w:tcBorders>
              <w:top w:val="single" w:sz="4" w:space="0" w:color="000000"/>
              <w:bottom w:val="single" w:sz="4" w:space="0" w:color="000000"/>
            </w:tcBorders>
          </w:tcPr>
          <w:p>
            <w:pPr>
              <w:pStyle w:val="TableParagraph"/>
              <w:spacing w:line="273" w:lineRule="exact"/>
              <w:ind w:left="184"/>
              <w:rPr>
                <w:b/>
                <w:sz w:val="24"/>
              </w:rPr>
            </w:pPr>
            <w:r>
              <w:rPr>
                <w:b/>
                <w:spacing w:val="-2"/>
                <w:sz w:val="24"/>
              </w:rPr>
              <w:t>Variabel</w:t>
            </w:r>
          </w:p>
        </w:tc>
        <w:tc>
          <w:tcPr>
            <w:tcW w:w="760" w:type="dxa"/>
            <w:tcBorders>
              <w:top w:val="single" w:sz="4" w:space="0" w:color="000000"/>
              <w:bottom w:val="single" w:sz="4" w:space="0" w:color="000000"/>
            </w:tcBorders>
          </w:tcPr>
          <w:p>
            <w:pPr>
              <w:pStyle w:val="TableParagraph"/>
              <w:spacing w:line="273" w:lineRule="exact"/>
              <w:ind w:left="30" w:right="2"/>
              <w:jc w:val="center"/>
              <w:rPr>
                <w:b/>
                <w:sz w:val="24"/>
              </w:rPr>
            </w:pPr>
            <w:r>
              <w:rPr>
                <w:b/>
                <w:spacing w:val="-10"/>
                <w:sz w:val="24"/>
              </w:rPr>
              <w:t>N</w:t>
            </w:r>
          </w:p>
        </w:tc>
        <w:tc>
          <w:tcPr>
            <w:tcW w:w="1402" w:type="dxa"/>
            <w:tcBorders>
              <w:top w:val="single" w:sz="4" w:space="0" w:color="000000"/>
              <w:bottom w:val="single" w:sz="4" w:space="0" w:color="000000"/>
            </w:tcBorders>
          </w:tcPr>
          <w:p>
            <w:pPr>
              <w:pStyle w:val="TableParagraph"/>
              <w:spacing w:line="273" w:lineRule="exact"/>
              <w:ind w:left="117" w:right="2"/>
              <w:jc w:val="center"/>
              <w:rPr>
                <w:b/>
                <w:sz w:val="24"/>
              </w:rPr>
            </w:pPr>
            <w:r>
              <w:rPr>
                <w:b/>
                <w:spacing w:val="-2"/>
                <w:sz w:val="24"/>
              </w:rPr>
              <w:t>Minimum</w:t>
            </w:r>
          </w:p>
        </w:tc>
        <w:tc>
          <w:tcPr>
            <w:tcW w:w="1310" w:type="dxa"/>
            <w:tcBorders>
              <w:top w:val="single" w:sz="4" w:space="0" w:color="000000"/>
              <w:bottom w:val="single" w:sz="4" w:space="0" w:color="000000"/>
            </w:tcBorders>
          </w:tcPr>
          <w:p>
            <w:pPr>
              <w:pStyle w:val="TableParagraph"/>
              <w:spacing w:line="273" w:lineRule="exact"/>
              <w:ind w:left="7" w:right="2"/>
              <w:jc w:val="center"/>
              <w:rPr>
                <w:b/>
                <w:sz w:val="24"/>
              </w:rPr>
            </w:pPr>
            <w:r>
              <w:rPr>
                <w:b/>
                <w:spacing w:val="-2"/>
                <w:sz w:val="24"/>
              </w:rPr>
              <w:t>Maximum</w:t>
            </w:r>
          </w:p>
        </w:tc>
        <w:tc>
          <w:tcPr>
            <w:tcW w:w="1362" w:type="dxa"/>
            <w:tcBorders>
              <w:top w:val="single" w:sz="4" w:space="0" w:color="000000"/>
              <w:bottom w:val="single" w:sz="4" w:space="0" w:color="000000"/>
            </w:tcBorders>
          </w:tcPr>
          <w:p>
            <w:pPr>
              <w:pStyle w:val="TableParagraph"/>
              <w:spacing w:line="273" w:lineRule="exact"/>
              <w:ind w:right="8"/>
              <w:jc w:val="center"/>
              <w:rPr>
                <w:b/>
                <w:sz w:val="24"/>
              </w:rPr>
            </w:pPr>
            <w:r>
              <w:rPr>
                <w:b/>
                <w:spacing w:val="-4"/>
                <w:sz w:val="24"/>
              </w:rPr>
              <w:t>Mean</w:t>
            </w:r>
          </w:p>
        </w:tc>
        <w:tc>
          <w:tcPr>
            <w:tcW w:w="1364" w:type="dxa"/>
            <w:tcBorders>
              <w:top w:val="single" w:sz="4" w:space="0" w:color="000000"/>
              <w:bottom w:val="single" w:sz="4" w:space="0" w:color="000000"/>
            </w:tcBorders>
          </w:tcPr>
          <w:p>
            <w:pPr>
              <w:pStyle w:val="TableParagraph"/>
              <w:spacing w:line="273" w:lineRule="exact"/>
              <w:ind w:left="9" w:right="20"/>
              <w:jc w:val="center"/>
              <w:rPr>
                <w:b/>
                <w:sz w:val="24"/>
              </w:rPr>
            </w:pPr>
            <w:r>
              <w:rPr>
                <w:b/>
                <w:spacing w:val="-4"/>
                <w:sz w:val="24"/>
              </w:rPr>
              <w:t>Std.</w:t>
            </w:r>
          </w:p>
          <w:p>
            <w:pPr>
              <w:pStyle w:val="TableParagraph"/>
              <w:spacing w:before="4"/>
              <w:rPr>
                <w:b/>
                <w:sz w:val="24"/>
              </w:rPr>
            </w:pPr>
          </w:p>
          <w:p>
            <w:pPr>
              <w:pStyle w:val="TableParagraph"/>
              <w:spacing w:before="1"/>
              <w:ind w:right="20"/>
              <w:jc w:val="center"/>
              <w:rPr>
                <w:b/>
                <w:sz w:val="24"/>
              </w:rPr>
            </w:pPr>
            <w:r>
              <w:rPr>
                <w:b/>
                <w:spacing w:val="-2"/>
                <w:sz w:val="24"/>
              </w:rPr>
              <w:t>Deviation</w:t>
            </w:r>
          </w:p>
        </w:tc>
      </w:tr>
      <w:tr>
        <w:trPr>
          <w:trHeight w:val="1103" w:hRule="atLeast"/>
        </w:trPr>
        <w:tc>
          <w:tcPr>
            <w:tcW w:w="1347" w:type="dxa"/>
            <w:tcBorders>
              <w:top w:val="single" w:sz="4" w:space="0" w:color="000000"/>
              <w:bottom w:val="single" w:sz="4" w:space="0" w:color="000000"/>
            </w:tcBorders>
          </w:tcPr>
          <w:p>
            <w:pPr>
              <w:pStyle w:val="TableParagraph"/>
              <w:spacing w:line="268" w:lineRule="exact"/>
              <w:ind w:left="382"/>
              <w:rPr>
                <w:sz w:val="24"/>
              </w:rPr>
            </w:pPr>
            <w:r>
              <w:rPr>
                <w:spacing w:val="-5"/>
                <w:sz w:val="24"/>
              </w:rPr>
              <w:t>ROA</w:t>
            </w:r>
          </w:p>
          <w:p>
            <w:pPr>
              <w:pStyle w:val="TableParagraph"/>
              <w:spacing w:before="4"/>
              <w:rPr>
                <w:b/>
                <w:sz w:val="24"/>
              </w:rPr>
            </w:pPr>
          </w:p>
          <w:p>
            <w:pPr>
              <w:pStyle w:val="TableParagraph"/>
              <w:spacing w:before="1"/>
              <w:ind w:left="406"/>
              <w:rPr>
                <w:sz w:val="24"/>
              </w:rPr>
            </w:pPr>
            <w:r>
              <w:rPr>
                <w:spacing w:val="-4"/>
                <w:sz w:val="24"/>
              </w:rPr>
              <w:t>(X1)</w:t>
            </w:r>
          </w:p>
        </w:tc>
        <w:tc>
          <w:tcPr>
            <w:tcW w:w="760" w:type="dxa"/>
            <w:tcBorders>
              <w:top w:val="single" w:sz="4" w:space="0" w:color="000000"/>
              <w:bottom w:val="single" w:sz="4" w:space="0" w:color="000000"/>
            </w:tcBorders>
          </w:tcPr>
          <w:p>
            <w:pPr>
              <w:pStyle w:val="TableParagraph"/>
              <w:spacing w:line="268" w:lineRule="exact"/>
              <w:ind w:left="30" w:right="2"/>
              <w:jc w:val="center"/>
              <w:rPr>
                <w:sz w:val="24"/>
              </w:rPr>
            </w:pPr>
            <w:r>
              <w:rPr>
                <w:spacing w:val="-5"/>
                <w:sz w:val="24"/>
              </w:rPr>
              <w:t>84</w:t>
            </w:r>
          </w:p>
        </w:tc>
        <w:tc>
          <w:tcPr>
            <w:tcW w:w="1402" w:type="dxa"/>
            <w:tcBorders>
              <w:top w:val="single" w:sz="4" w:space="0" w:color="000000"/>
              <w:bottom w:val="single" w:sz="4" w:space="0" w:color="000000"/>
            </w:tcBorders>
          </w:tcPr>
          <w:p>
            <w:pPr>
              <w:pStyle w:val="TableParagraph"/>
              <w:spacing w:line="268" w:lineRule="exact"/>
              <w:ind w:left="117"/>
              <w:jc w:val="center"/>
              <w:rPr>
                <w:sz w:val="24"/>
              </w:rPr>
            </w:pPr>
            <w:r>
              <w:rPr>
                <w:spacing w:val="-2"/>
                <w:sz w:val="24"/>
              </w:rPr>
              <w:t>0.00094</w:t>
            </w:r>
          </w:p>
        </w:tc>
        <w:tc>
          <w:tcPr>
            <w:tcW w:w="1310" w:type="dxa"/>
            <w:tcBorders>
              <w:top w:val="single" w:sz="4" w:space="0" w:color="000000"/>
              <w:bottom w:val="single" w:sz="4" w:space="0" w:color="000000"/>
            </w:tcBorders>
          </w:tcPr>
          <w:p>
            <w:pPr>
              <w:pStyle w:val="TableParagraph"/>
              <w:spacing w:line="268" w:lineRule="exact"/>
              <w:ind w:left="7"/>
              <w:jc w:val="center"/>
              <w:rPr>
                <w:sz w:val="24"/>
              </w:rPr>
            </w:pPr>
            <w:r>
              <w:rPr>
                <w:spacing w:val="-2"/>
                <w:sz w:val="24"/>
              </w:rPr>
              <w:t>0.30988</w:t>
            </w:r>
          </w:p>
        </w:tc>
        <w:tc>
          <w:tcPr>
            <w:tcW w:w="1362" w:type="dxa"/>
            <w:tcBorders>
              <w:top w:val="single" w:sz="4" w:space="0" w:color="000000"/>
              <w:bottom w:val="single" w:sz="4" w:space="0" w:color="000000"/>
            </w:tcBorders>
          </w:tcPr>
          <w:p>
            <w:pPr>
              <w:pStyle w:val="TableParagraph"/>
              <w:spacing w:line="268" w:lineRule="exact"/>
              <w:ind w:left="1" w:right="8"/>
              <w:jc w:val="center"/>
              <w:rPr>
                <w:sz w:val="24"/>
              </w:rPr>
            </w:pPr>
            <w:r>
              <w:rPr>
                <w:spacing w:val="-2"/>
                <w:sz w:val="24"/>
              </w:rPr>
              <w:t>0.0803957</w:t>
            </w:r>
          </w:p>
        </w:tc>
        <w:tc>
          <w:tcPr>
            <w:tcW w:w="1364" w:type="dxa"/>
            <w:tcBorders>
              <w:top w:val="single" w:sz="4" w:space="0" w:color="000000"/>
              <w:bottom w:val="single" w:sz="4" w:space="0" w:color="000000"/>
            </w:tcBorders>
          </w:tcPr>
          <w:p>
            <w:pPr>
              <w:pStyle w:val="TableParagraph"/>
              <w:spacing w:line="268" w:lineRule="exact"/>
              <w:ind w:left="6" w:right="20"/>
              <w:jc w:val="center"/>
              <w:rPr>
                <w:sz w:val="24"/>
              </w:rPr>
            </w:pPr>
            <w:r>
              <w:rPr>
                <w:spacing w:val="-2"/>
                <w:sz w:val="24"/>
              </w:rPr>
              <w:t>0.07599185</w:t>
            </w:r>
          </w:p>
        </w:tc>
      </w:tr>
      <w:tr>
        <w:trPr>
          <w:trHeight w:val="1104" w:hRule="atLeast"/>
        </w:trPr>
        <w:tc>
          <w:tcPr>
            <w:tcW w:w="1347" w:type="dxa"/>
            <w:tcBorders>
              <w:top w:val="single" w:sz="4" w:space="0" w:color="000000"/>
              <w:bottom w:val="single" w:sz="4" w:space="0" w:color="000000"/>
            </w:tcBorders>
          </w:tcPr>
          <w:p>
            <w:pPr>
              <w:pStyle w:val="TableParagraph"/>
              <w:spacing w:line="268" w:lineRule="exact"/>
              <w:ind w:left="391"/>
              <w:rPr>
                <w:sz w:val="24"/>
              </w:rPr>
            </w:pPr>
            <w:r>
              <w:rPr>
                <w:spacing w:val="-5"/>
                <w:sz w:val="24"/>
              </w:rPr>
              <w:t>DER</w:t>
            </w:r>
          </w:p>
          <w:p>
            <w:pPr>
              <w:pStyle w:val="TableParagraph"/>
              <w:spacing w:before="5"/>
              <w:rPr>
                <w:b/>
                <w:sz w:val="24"/>
              </w:rPr>
            </w:pPr>
          </w:p>
          <w:p>
            <w:pPr>
              <w:pStyle w:val="TableParagraph"/>
              <w:ind w:left="406"/>
              <w:rPr>
                <w:sz w:val="24"/>
              </w:rPr>
            </w:pPr>
            <w:r>
              <w:rPr>
                <w:spacing w:val="-4"/>
                <w:sz w:val="24"/>
              </w:rPr>
              <w:t>(X2)</w:t>
            </w:r>
          </w:p>
        </w:tc>
        <w:tc>
          <w:tcPr>
            <w:tcW w:w="760" w:type="dxa"/>
            <w:tcBorders>
              <w:top w:val="single" w:sz="4" w:space="0" w:color="000000"/>
              <w:bottom w:val="single" w:sz="4" w:space="0" w:color="000000"/>
            </w:tcBorders>
          </w:tcPr>
          <w:p>
            <w:pPr>
              <w:pStyle w:val="TableParagraph"/>
              <w:spacing w:line="268" w:lineRule="exact"/>
              <w:ind w:left="30" w:right="2"/>
              <w:jc w:val="center"/>
              <w:rPr>
                <w:sz w:val="24"/>
              </w:rPr>
            </w:pPr>
            <w:r>
              <w:rPr>
                <w:spacing w:val="-5"/>
                <w:sz w:val="24"/>
              </w:rPr>
              <w:t>84</w:t>
            </w:r>
          </w:p>
        </w:tc>
        <w:tc>
          <w:tcPr>
            <w:tcW w:w="1402" w:type="dxa"/>
            <w:tcBorders>
              <w:top w:val="single" w:sz="4" w:space="0" w:color="000000"/>
              <w:bottom w:val="single" w:sz="4" w:space="0" w:color="000000"/>
            </w:tcBorders>
          </w:tcPr>
          <w:p>
            <w:pPr>
              <w:pStyle w:val="TableParagraph"/>
              <w:spacing w:line="268" w:lineRule="exact"/>
              <w:ind w:left="117"/>
              <w:jc w:val="center"/>
              <w:rPr>
                <w:sz w:val="24"/>
              </w:rPr>
            </w:pPr>
            <w:r>
              <w:rPr>
                <w:spacing w:val="-2"/>
                <w:sz w:val="24"/>
              </w:rPr>
              <w:t>0.14908</w:t>
            </w:r>
          </w:p>
        </w:tc>
        <w:tc>
          <w:tcPr>
            <w:tcW w:w="1310" w:type="dxa"/>
            <w:tcBorders>
              <w:top w:val="single" w:sz="4" w:space="0" w:color="000000"/>
              <w:bottom w:val="single" w:sz="4" w:space="0" w:color="000000"/>
            </w:tcBorders>
          </w:tcPr>
          <w:p>
            <w:pPr>
              <w:pStyle w:val="TableParagraph"/>
              <w:spacing w:line="268" w:lineRule="exact"/>
              <w:ind w:left="7"/>
              <w:jc w:val="center"/>
              <w:rPr>
                <w:sz w:val="24"/>
              </w:rPr>
            </w:pPr>
            <w:r>
              <w:rPr>
                <w:spacing w:val="-2"/>
                <w:sz w:val="24"/>
              </w:rPr>
              <w:t>15.30803</w:t>
            </w:r>
          </w:p>
        </w:tc>
        <w:tc>
          <w:tcPr>
            <w:tcW w:w="1362" w:type="dxa"/>
            <w:tcBorders>
              <w:top w:val="single" w:sz="4" w:space="0" w:color="000000"/>
              <w:bottom w:val="single" w:sz="4" w:space="0" w:color="000000"/>
            </w:tcBorders>
          </w:tcPr>
          <w:p>
            <w:pPr>
              <w:pStyle w:val="TableParagraph"/>
              <w:spacing w:line="268" w:lineRule="exact"/>
              <w:ind w:left="1" w:right="8"/>
              <w:jc w:val="center"/>
              <w:rPr>
                <w:sz w:val="24"/>
              </w:rPr>
            </w:pPr>
            <w:r>
              <w:rPr>
                <w:spacing w:val="-2"/>
                <w:sz w:val="24"/>
              </w:rPr>
              <w:t>2.1930256</w:t>
            </w:r>
          </w:p>
        </w:tc>
        <w:tc>
          <w:tcPr>
            <w:tcW w:w="1364" w:type="dxa"/>
            <w:tcBorders>
              <w:top w:val="single" w:sz="4" w:space="0" w:color="000000"/>
              <w:bottom w:val="single" w:sz="4" w:space="0" w:color="000000"/>
            </w:tcBorders>
          </w:tcPr>
          <w:p>
            <w:pPr>
              <w:pStyle w:val="TableParagraph"/>
              <w:spacing w:line="268" w:lineRule="exact"/>
              <w:ind w:left="6" w:right="20"/>
              <w:jc w:val="center"/>
              <w:rPr>
                <w:sz w:val="24"/>
              </w:rPr>
            </w:pPr>
            <w:r>
              <w:rPr>
                <w:spacing w:val="-2"/>
                <w:sz w:val="24"/>
              </w:rPr>
              <w:t>2.90281086</w:t>
            </w:r>
          </w:p>
        </w:tc>
      </w:tr>
      <w:tr>
        <w:trPr>
          <w:trHeight w:val="1103" w:hRule="atLeast"/>
        </w:trPr>
        <w:tc>
          <w:tcPr>
            <w:tcW w:w="1347" w:type="dxa"/>
            <w:tcBorders>
              <w:top w:val="single" w:sz="4" w:space="0" w:color="000000"/>
              <w:bottom w:val="single" w:sz="4" w:space="0" w:color="000000"/>
            </w:tcBorders>
          </w:tcPr>
          <w:p>
            <w:pPr>
              <w:pStyle w:val="TableParagraph"/>
              <w:spacing w:line="268" w:lineRule="exact"/>
              <w:ind w:left="3" w:right="73"/>
              <w:jc w:val="center"/>
              <w:rPr>
                <w:sz w:val="24"/>
              </w:rPr>
            </w:pPr>
            <w:r>
              <w:rPr>
                <w:spacing w:val="-2"/>
                <w:sz w:val="24"/>
              </w:rPr>
              <w:t>LNSIZE</w:t>
            </w:r>
          </w:p>
          <w:p>
            <w:pPr>
              <w:pStyle w:val="TableParagraph"/>
              <w:rPr>
                <w:b/>
                <w:sz w:val="24"/>
              </w:rPr>
            </w:pPr>
          </w:p>
          <w:p>
            <w:pPr>
              <w:pStyle w:val="TableParagraph"/>
              <w:ind w:right="73"/>
              <w:jc w:val="center"/>
              <w:rPr>
                <w:sz w:val="24"/>
              </w:rPr>
            </w:pPr>
            <w:r>
              <w:rPr>
                <w:spacing w:val="-4"/>
                <w:sz w:val="24"/>
              </w:rPr>
              <w:t>(X3)</w:t>
            </w:r>
          </w:p>
        </w:tc>
        <w:tc>
          <w:tcPr>
            <w:tcW w:w="760" w:type="dxa"/>
            <w:tcBorders>
              <w:top w:val="single" w:sz="4" w:space="0" w:color="000000"/>
              <w:bottom w:val="single" w:sz="4" w:space="0" w:color="000000"/>
            </w:tcBorders>
          </w:tcPr>
          <w:p>
            <w:pPr>
              <w:pStyle w:val="TableParagraph"/>
              <w:spacing w:line="268" w:lineRule="exact"/>
              <w:ind w:left="30" w:right="2"/>
              <w:jc w:val="center"/>
              <w:rPr>
                <w:sz w:val="24"/>
              </w:rPr>
            </w:pPr>
            <w:r>
              <w:rPr>
                <w:spacing w:val="-5"/>
                <w:sz w:val="24"/>
              </w:rPr>
              <w:t>84</w:t>
            </w:r>
          </w:p>
        </w:tc>
        <w:tc>
          <w:tcPr>
            <w:tcW w:w="1402" w:type="dxa"/>
            <w:tcBorders>
              <w:top w:val="single" w:sz="4" w:space="0" w:color="000000"/>
              <w:bottom w:val="single" w:sz="4" w:space="0" w:color="000000"/>
            </w:tcBorders>
          </w:tcPr>
          <w:p>
            <w:pPr>
              <w:pStyle w:val="TableParagraph"/>
              <w:spacing w:line="268" w:lineRule="exact"/>
              <w:ind w:left="117" w:right="1"/>
              <w:jc w:val="center"/>
              <w:rPr>
                <w:sz w:val="24"/>
              </w:rPr>
            </w:pPr>
            <w:r>
              <w:rPr>
                <w:spacing w:val="-2"/>
                <w:sz w:val="24"/>
              </w:rPr>
              <w:t>28.98961</w:t>
            </w:r>
          </w:p>
        </w:tc>
        <w:tc>
          <w:tcPr>
            <w:tcW w:w="1310" w:type="dxa"/>
            <w:tcBorders>
              <w:top w:val="single" w:sz="4" w:space="0" w:color="000000"/>
              <w:bottom w:val="single" w:sz="4" w:space="0" w:color="000000"/>
            </w:tcBorders>
          </w:tcPr>
          <w:p>
            <w:pPr>
              <w:pStyle w:val="TableParagraph"/>
              <w:spacing w:line="268" w:lineRule="exact"/>
              <w:ind w:left="7"/>
              <w:jc w:val="center"/>
              <w:rPr>
                <w:sz w:val="24"/>
              </w:rPr>
            </w:pPr>
            <w:r>
              <w:rPr>
                <w:spacing w:val="-2"/>
                <w:sz w:val="24"/>
              </w:rPr>
              <w:t>35.31545</w:t>
            </w:r>
          </w:p>
        </w:tc>
        <w:tc>
          <w:tcPr>
            <w:tcW w:w="1362" w:type="dxa"/>
            <w:tcBorders>
              <w:top w:val="single" w:sz="4" w:space="0" w:color="000000"/>
              <w:bottom w:val="single" w:sz="4" w:space="0" w:color="000000"/>
            </w:tcBorders>
          </w:tcPr>
          <w:p>
            <w:pPr>
              <w:pStyle w:val="TableParagraph"/>
              <w:spacing w:line="268" w:lineRule="exact"/>
              <w:ind w:left="1" w:right="8"/>
              <w:jc w:val="center"/>
              <w:rPr>
                <w:sz w:val="24"/>
              </w:rPr>
            </w:pPr>
            <w:r>
              <w:rPr>
                <w:spacing w:val="-2"/>
                <w:sz w:val="24"/>
              </w:rPr>
              <w:t>32.0487035</w:t>
            </w:r>
          </w:p>
        </w:tc>
        <w:tc>
          <w:tcPr>
            <w:tcW w:w="1364" w:type="dxa"/>
            <w:tcBorders>
              <w:top w:val="single" w:sz="4" w:space="0" w:color="000000"/>
              <w:bottom w:val="single" w:sz="4" w:space="0" w:color="000000"/>
            </w:tcBorders>
          </w:tcPr>
          <w:p>
            <w:pPr>
              <w:pStyle w:val="TableParagraph"/>
              <w:spacing w:line="268" w:lineRule="exact"/>
              <w:ind w:left="6" w:right="20"/>
              <w:jc w:val="center"/>
              <w:rPr>
                <w:sz w:val="24"/>
              </w:rPr>
            </w:pPr>
            <w:r>
              <w:rPr>
                <w:spacing w:val="-2"/>
                <w:sz w:val="24"/>
              </w:rPr>
              <w:t>1.65356367</w:t>
            </w:r>
          </w:p>
        </w:tc>
      </w:tr>
      <w:tr>
        <w:trPr>
          <w:trHeight w:val="1103" w:hRule="atLeast"/>
        </w:trPr>
        <w:tc>
          <w:tcPr>
            <w:tcW w:w="1347" w:type="dxa"/>
            <w:tcBorders>
              <w:top w:val="single" w:sz="4" w:space="0" w:color="000000"/>
              <w:bottom w:val="single" w:sz="4" w:space="0" w:color="000000"/>
            </w:tcBorders>
          </w:tcPr>
          <w:p>
            <w:pPr>
              <w:pStyle w:val="TableParagraph"/>
              <w:spacing w:line="268" w:lineRule="exact"/>
              <w:ind w:left="401"/>
              <w:rPr>
                <w:sz w:val="24"/>
              </w:rPr>
            </w:pPr>
            <w:r>
              <w:rPr>
                <w:spacing w:val="-5"/>
                <w:sz w:val="24"/>
              </w:rPr>
              <w:t>DTE</w:t>
            </w:r>
          </w:p>
          <w:p>
            <w:pPr>
              <w:pStyle w:val="TableParagraph"/>
              <w:spacing w:before="4"/>
              <w:rPr>
                <w:b/>
                <w:sz w:val="24"/>
              </w:rPr>
            </w:pPr>
          </w:p>
          <w:p>
            <w:pPr>
              <w:pStyle w:val="TableParagraph"/>
              <w:spacing w:before="1"/>
              <w:ind w:left="406"/>
              <w:rPr>
                <w:sz w:val="24"/>
              </w:rPr>
            </w:pPr>
            <w:r>
              <w:rPr>
                <w:spacing w:val="-4"/>
                <w:sz w:val="24"/>
              </w:rPr>
              <w:t>(X4)</w:t>
            </w:r>
          </w:p>
        </w:tc>
        <w:tc>
          <w:tcPr>
            <w:tcW w:w="760" w:type="dxa"/>
            <w:tcBorders>
              <w:top w:val="single" w:sz="4" w:space="0" w:color="000000"/>
              <w:bottom w:val="single" w:sz="4" w:space="0" w:color="000000"/>
            </w:tcBorders>
          </w:tcPr>
          <w:p>
            <w:pPr>
              <w:pStyle w:val="TableParagraph"/>
              <w:spacing w:line="268" w:lineRule="exact"/>
              <w:ind w:left="30" w:right="2"/>
              <w:jc w:val="center"/>
              <w:rPr>
                <w:sz w:val="24"/>
              </w:rPr>
            </w:pPr>
            <w:r>
              <w:rPr>
                <w:spacing w:val="-5"/>
                <w:sz w:val="24"/>
              </w:rPr>
              <w:t>84</w:t>
            </w:r>
          </w:p>
        </w:tc>
        <w:tc>
          <w:tcPr>
            <w:tcW w:w="1402" w:type="dxa"/>
            <w:tcBorders>
              <w:top w:val="single" w:sz="4" w:space="0" w:color="000000"/>
              <w:bottom w:val="single" w:sz="4" w:space="0" w:color="000000"/>
            </w:tcBorders>
          </w:tcPr>
          <w:p>
            <w:pPr>
              <w:pStyle w:val="TableParagraph"/>
              <w:spacing w:line="268" w:lineRule="exact"/>
              <w:ind w:left="117" w:right="1"/>
              <w:jc w:val="center"/>
              <w:rPr>
                <w:sz w:val="24"/>
              </w:rPr>
            </w:pPr>
            <w:r>
              <w:rPr>
                <w:sz w:val="24"/>
              </w:rPr>
              <w:t>-</w:t>
            </w:r>
            <w:r>
              <w:rPr>
                <w:spacing w:val="-2"/>
                <w:sz w:val="24"/>
              </w:rPr>
              <w:t>0.00904</w:t>
            </w:r>
          </w:p>
        </w:tc>
        <w:tc>
          <w:tcPr>
            <w:tcW w:w="1310" w:type="dxa"/>
            <w:tcBorders>
              <w:top w:val="single" w:sz="4" w:space="0" w:color="000000"/>
              <w:bottom w:val="single" w:sz="4" w:space="0" w:color="000000"/>
            </w:tcBorders>
          </w:tcPr>
          <w:p>
            <w:pPr>
              <w:pStyle w:val="TableParagraph"/>
              <w:spacing w:line="268" w:lineRule="exact"/>
              <w:ind w:left="7"/>
              <w:jc w:val="center"/>
              <w:rPr>
                <w:sz w:val="24"/>
              </w:rPr>
            </w:pPr>
            <w:r>
              <w:rPr>
                <w:spacing w:val="-2"/>
                <w:sz w:val="24"/>
              </w:rPr>
              <w:t>0.03527</w:t>
            </w:r>
          </w:p>
        </w:tc>
        <w:tc>
          <w:tcPr>
            <w:tcW w:w="1362" w:type="dxa"/>
            <w:tcBorders>
              <w:top w:val="single" w:sz="4" w:space="0" w:color="000000"/>
              <w:bottom w:val="single" w:sz="4" w:space="0" w:color="000000"/>
            </w:tcBorders>
          </w:tcPr>
          <w:p>
            <w:pPr>
              <w:pStyle w:val="TableParagraph"/>
              <w:spacing w:line="268" w:lineRule="exact"/>
              <w:ind w:left="1" w:right="8"/>
              <w:jc w:val="center"/>
              <w:rPr>
                <w:sz w:val="24"/>
              </w:rPr>
            </w:pPr>
            <w:r>
              <w:rPr>
                <w:spacing w:val="-2"/>
                <w:sz w:val="24"/>
              </w:rPr>
              <w:t>0.0001389</w:t>
            </w:r>
          </w:p>
        </w:tc>
        <w:tc>
          <w:tcPr>
            <w:tcW w:w="1364" w:type="dxa"/>
            <w:tcBorders>
              <w:top w:val="single" w:sz="4" w:space="0" w:color="000000"/>
              <w:bottom w:val="single" w:sz="4" w:space="0" w:color="000000"/>
            </w:tcBorders>
          </w:tcPr>
          <w:p>
            <w:pPr>
              <w:pStyle w:val="TableParagraph"/>
              <w:spacing w:line="268" w:lineRule="exact"/>
              <w:ind w:left="6" w:right="20"/>
              <w:jc w:val="center"/>
              <w:rPr>
                <w:sz w:val="24"/>
              </w:rPr>
            </w:pPr>
            <w:r>
              <w:rPr>
                <w:spacing w:val="-2"/>
                <w:sz w:val="24"/>
              </w:rPr>
              <w:t>0.00469203</w:t>
            </w:r>
          </w:p>
        </w:tc>
      </w:tr>
      <w:tr>
        <w:trPr>
          <w:trHeight w:val="1103" w:hRule="atLeast"/>
        </w:trPr>
        <w:tc>
          <w:tcPr>
            <w:tcW w:w="1347" w:type="dxa"/>
            <w:tcBorders>
              <w:top w:val="single" w:sz="4" w:space="0" w:color="000000"/>
              <w:bottom w:val="single" w:sz="4" w:space="0" w:color="000000"/>
            </w:tcBorders>
          </w:tcPr>
          <w:p>
            <w:pPr>
              <w:pStyle w:val="TableParagraph"/>
              <w:spacing w:line="268" w:lineRule="exact"/>
              <w:ind w:left="5" w:right="73"/>
              <w:jc w:val="center"/>
              <w:rPr>
                <w:sz w:val="24"/>
              </w:rPr>
            </w:pPr>
            <w:r>
              <w:rPr>
                <w:spacing w:val="-5"/>
                <w:sz w:val="24"/>
              </w:rPr>
              <w:t>ETR</w:t>
            </w:r>
          </w:p>
          <w:p>
            <w:pPr>
              <w:pStyle w:val="TableParagraph"/>
              <w:spacing w:before="5"/>
              <w:rPr>
                <w:b/>
                <w:sz w:val="24"/>
              </w:rPr>
            </w:pPr>
          </w:p>
          <w:p>
            <w:pPr>
              <w:pStyle w:val="TableParagraph"/>
              <w:ind w:left="9" w:right="73"/>
              <w:jc w:val="center"/>
              <w:rPr>
                <w:sz w:val="24"/>
              </w:rPr>
            </w:pPr>
            <w:r>
              <w:rPr>
                <w:spacing w:val="-5"/>
                <w:sz w:val="24"/>
              </w:rPr>
              <w:t>(Y)</w:t>
            </w:r>
          </w:p>
        </w:tc>
        <w:tc>
          <w:tcPr>
            <w:tcW w:w="760" w:type="dxa"/>
            <w:tcBorders>
              <w:top w:val="single" w:sz="4" w:space="0" w:color="000000"/>
              <w:bottom w:val="single" w:sz="4" w:space="0" w:color="000000"/>
            </w:tcBorders>
          </w:tcPr>
          <w:p>
            <w:pPr>
              <w:pStyle w:val="TableParagraph"/>
              <w:spacing w:line="268" w:lineRule="exact"/>
              <w:ind w:left="30" w:right="2"/>
              <w:jc w:val="center"/>
              <w:rPr>
                <w:sz w:val="24"/>
              </w:rPr>
            </w:pPr>
            <w:r>
              <w:rPr>
                <w:spacing w:val="-5"/>
                <w:sz w:val="24"/>
              </w:rPr>
              <w:t>84</w:t>
            </w:r>
          </w:p>
        </w:tc>
        <w:tc>
          <w:tcPr>
            <w:tcW w:w="1402" w:type="dxa"/>
            <w:tcBorders>
              <w:top w:val="single" w:sz="4" w:space="0" w:color="000000"/>
              <w:bottom w:val="single" w:sz="4" w:space="0" w:color="000000"/>
            </w:tcBorders>
          </w:tcPr>
          <w:p>
            <w:pPr>
              <w:pStyle w:val="TableParagraph"/>
              <w:spacing w:line="268" w:lineRule="exact"/>
              <w:ind w:left="117"/>
              <w:jc w:val="center"/>
              <w:rPr>
                <w:sz w:val="24"/>
              </w:rPr>
            </w:pPr>
            <w:r>
              <w:rPr>
                <w:spacing w:val="-2"/>
                <w:sz w:val="24"/>
              </w:rPr>
              <w:t>0.00018</w:t>
            </w:r>
          </w:p>
        </w:tc>
        <w:tc>
          <w:tcPr>
            <w:tcW w:w="1310" w:type="dxa"/>
            <w:tcBorders>
              <w:top w:val="single" w:sz="4" w:space="0" w:color="000000"/>
              <w:bottom w:val="single" w:sz="4" w:space="0" w:color="000000"/>
            </w:tcBorders>
          </w:tcPr>
          <w:p>
            <w:pPr>
              <w:pStyle w:val="TableParagraph"/>
              <w:spacing w:line="268" w:lineRule="exact"/>
              <w:ind w:left="7"/>
              <w:jc w:val="center"/>
              <w:rPr>
                <w:sz w:val="24"/>
              </w:rPr>
            </w:pPr>
            <w:r>
              <w:rPr>
                <w:spacing w:val="-2"/>
                <w:sz w:val="24"/>
              </w:rPr>
              <w:t>8.41800</w:t>
            </w:r>
          </w:p>
        </w:tc>
        <w:tc>
          <w:tcPr>
            <w:tcW w:w="1362" w:type="dxa"/>
            <w:tcBorders>
              <w:top w:val="single" w:sz="4" w:space="0" w:color="000000"/>
              <w:bottom w:val="single" w:sz="4" w:space="0" w:color="000000"/>
            </w:tcBorders>
          </w:tcPr>
          <w:p>
            <w:pPr>
              <w:pStyle w:val="TableParagraph"/>
              <w:spacing w:line="268" w:lineRule="exact"/>
              <w:ind w:left="1" w:right="8"/>
              <w:jc w:val="center"/>
              <w:rPr>
                <w:sz w:val="24"/>
              </w:rPr>
            </w:pPr>
            <w:r>
              <w:rPr>
                <w:spacing w:val="-2"/>
                <w:sz w:val="24"/>
              </w:rPr>
              <w:t>0.3387039</w:t>
            </w:r>
          </w:p>
        </w:tc>
        <w:tc>
          <w:tcPr>
            <w:tcW w:w="1364" w:type="dxa"/>
            <w:tcBorders>
              <w:top w:val="single" w:sz="4" w:space="0" w:color="000000"/>
              <w:bottom w:val="single" w:sz="4" w:space="0" w:color="000000"/>
            </w:tcBorders>
          </w:tcPr>
          <w:p>
            <w:pPr>
              <w:pStyle w:val="TableParagraph"/>
              <w:spacing w:line="268" w:lineRule="exact"/>
              <w:ind w:left="6" w:right="20"/>
              <w:jc w:val="center"/>
              <w:rPr>
                <w:sz w:val="24"/>
              </w:rPr>
            </w:pPr>
            <w:r>
              <w:rPr>
                <w:spacing w:val="-2"/>
                <w:sz w:val="24"/>
              </w:rPr>
              <w:t>0.92218350</w:t>
            </w:r>
          </w:p>
        </w:tc>
      </w:tr>
    </w:tbl>
    <w:p>
      <w:pPr>
        <w:pStyle w:val="BodyText"/>
        <w:ind w:left="1985"/>
      </w:pPr>
      <w:r>
        <w:rPr/>
        <w:t>Sumber:</w:t>
      </w:r>
      <w:r>
        <w:rPr>
          <w:spacing w:val="2"/>
        </w:rPr>
        <w:t> </w:t>
      </w:r>
      <w:r>
        <w:rPr/>
        <w:t>Olah</w:t>
      </w:r>
      <w:r>
        <w:rPr>
          <w:spacing w:val="-4"/>
        </w:rPr>
        <w:t> </w:t>
      </w:r>
      <w:r>
        <w:rPr/>
        <w:t>data</w:t>
      </w:r>
      <w:r>
        <w:rPr>
          <w:spacing w:val="1"/>
        </w:rPr>
        <w:t> </w:t>
      </w:r>
      <w:r>
        <w:rPr/>
        <w:t>sendiri</w:t>
      </w:r>
      <w:r>
        <w:rPr>
          <w:spacing w:val="-12"/>
        </w:rPr>
        <w:t> </w:t>
      </w:r>
      <w:r>
        <w:rPr/>
        <w:t>dengan</w:t>
      </w:r>
      <w:r>
        <w:rPr>
          <w:spacing w:val="-4"/>
        </w:rPr>
        <w:t> </w:t>
      </w:r>
      <w:r>
        <w:rPr/>
        <w:t>SPSS, </w:t>
      </w:r>
      <w:r>
        <w:rPr>
          <w:spacing w:val="-4"/>
        </w:rPr>
        <w:t>2025</w:t>
      </w:r>
    </w:p>
    <w:p>
      <w:pPr>
        <w:pStyle w:val="BodyText"/>
        <w:spacing w:before="4"/>
      </w:pPr>
    </w:p>
    <w:p>
      <w:pPr>
        <w:pStyle w:val="BodyText"/>
        <w:spacing w:line="480" w:lineRule="auto"/>
        <w:ind w:left="1568" w:right="1266" w:firstLine="989"/>
        <w:jc w:val="both"/>
      </w:pPr>
      <w:r>
        <w:rPr/>
        <w:t>Analisis</w:t>
      </w:r>
      <w:r>
        <w:rPr>
          <w:spacing w:val="-2"/>
        </w:rPr>
        <w:t> </w:t>
      </w:r>
      <w:r>
        <w:rPr/>
        <w:t>statistik</w:t>
      </w:r>
      <w:r>
        <w:rPr>
          <w:spacing w:val="-3"/>
        </w:rPr>
        <w:t> </w:t>
      </w:r>
      <w:r>
        <w:rPr/>
        <w:t>deskriptif</w:t>
      </w:r>
      <w:r>
        <w:rPr>
          <w:spacing w:val="-6"/>
        </w:rPr>
        <w:t> </w:t>
      </w:r>
      <w:r>
        <w:rPr/>
        <w:t>bertujuan</w:t>
      </w:r>
      <w:r>
        <w:rPr>
          <w:spacing w:val="-7"/>
        </w:rPr>
        <w:t> </w:t>
      </w:r>
      <w:r>
        <w:rPr/>
        <w:t>untuk memberikan</w:t>
      </w:r>
      <w:r>
        <w:rPr>
          <w:spacing w:val="-7"/>
        </w:rPr>
        <w:t> </w:t>
      </w:r>
      <w:r>
        <w:rPr/>
        <w:t>gambaran</w:t>
      </w:r>
      <w:r>
        <w:rPr>
          <w:spacing w:val="-3"/>
        </w:rPr>
        <w:t> </w:t>
      </w:r>
      <w:r>
        <w:rPr/>
        <w:t>yang jelas tentang bagaimana data sampel didistribusikan dan bagaimana perilakunya dalam menggunakan ukuran – ukuran seperti </w:t>
      </w:r>
      <w:r>
        <w:rPr>
          <w:i/>
        </w:rPr>
        <w:t>mean </w:t>
      </w:r>
      <w:r>
        <w:rPr/>
        <w:t>yaitu gambaran dari perbandingan antara jumlah data dalam penelitian ini dengan jumlah masing- masing variabel, standar deviasi yaitu gambaran bagaimana variabilitas maupun distribusi</w:t>
      </w:r>
      <w:r>
        <w:rPr>
          <w:spacing w:val="-15"/>
        </w:rPr>
        <w:t> </w:t>
      </w:r>
      <w:r>
        <w:rPr/>
        <w:t>pada</w:t>
      </w:r>
      <w:r>
        <w:rPr>
          <w:spacing w:val="-15"/>
        </w:rPr>
        <w:t> </w:t>
      </w:r>
      <w:r>
        <w:rPr/>
        <w:t>data</w:t>
      </w:r>
      <w:r>
        <w:rPr>
          <w:spacing w:val="-15"/>
        </w:rPr>
        <w:t> </w:t>
      </w:r>
      <w:r>
        <w:rPr/>
        <w:t>tersebar,</w:t>
      </w:r>
      <w:r>
        <w:rPr>
          <w:spacing w:val="-13"/>
        </w:rPr>
        <w:t> </w:t>
      </w:r>
      <w:r>
        <w:rPr/>
        <w:t>nilai</w:t>
      </w:r>
      <w:r>
        <w:rPr>
          <w:spacing w:val="-10"/>
        </w:rPr>
        <w:t> </w:t>
      </w:r>
      <w:r>
        <w:rPr/>
        <w:t>maksimum</w:t>
      </w:r>
      <w:r>
        <w:rPr>
          <w:spacing w:val="-15"/>
        </w:rPr>
        <w:t> </w:t>
      </w:r>
      <w:r>
        <w:rPr/>
        <w:t>menggambarkan</w:t>
      </w:r>
      <w:r>
        <w:rPr>
          <w:spacing w:val="-10"/>
        </w:rPr>
        <w:t> </w:t>
      </w:r>
      <w:r>
        <w:rPr/>
        <w:t>nilai</w:t>
      </w:r>
      <w:r>
        <w:rPr>
          <w:spacing w:val="-15"/>
        </w:rPr>
        <w:t> </w:t>
      </w:r>
      <w:r>
        <w:rPr/>
        <w:t>tertinggi</w:t>
      </w:r>
      <w:r>
        <w:rPr>
          <w:spacing w:val="-15"/>
        </w:rPr>
        <w:t> </w:t>
      </w:r>
      <w:r>
        <w:rPr/>
        <w:t>dalam data penelitian, dan nilai minimum menggambarkan nilai terendah dalam data penelitian. Kesimpulan yang dapat ditarik dari</w:t>
      </w:r>
      <w:r>
        <w:rPr>
          <w:spacing w:val="-2"/>
        </w:rPr>
        <w:t> </w:t>
      </w:r>
      <w:r>
        <w:rPr/>
        <w:t>hasil</w:t>
      </w:r>
      <w:r>
        <w:rPr>
          <w:spacing w:val="-1"/>
        </w:rPr>
        <w:t> </w:t>
      </w:r>
      <w:r>
        <w:rPr/>
        <w:t>analisis uji statistik deskriptif adalah jika nilai </w:t>
      </w:r>
      <w:r>
        <w:rPr>
          <w:i/>
        </w:rPr>
        <w:t>mean </w:t>
      </w:r>
      <w:r>
        <w:rPr/>
        <w:t>atau rata – rata melebihi standar</w:t>
      </w:r>
    </w:p>
    <w:p>
      <w:pPr>
        <w:pStyle w:val="BodyText"/>
        <w:spacing w:after="0" w:line="480" w:lineRule="auto"/>
        <w:jc w:val="both"/>
        <w:sectPr>
          <w:pgSz w:w="11910" w:h="16840"/>
          <w:pgMar w:header="761" w:footer="0" w:top="1920" w:bottom="280" w:left="708" w:right="425"/>
        </w:sectPr>
      </w:pPr>
    </w:p>
    <w:p>
      <w:pPr>
        <w:pStyle w:val="BodyText"/>
        <w:spacing w:before="39"/>
      </w:pPr>
    </w:p>
    <w:p>
      <w:pPr>
        <w:pStyle w:val="BodyText"/>
        <w:spacing w:line="480" w:lineRule="auto"/>
        <w:ind w:left="1568" w:right="1260" w:firstLine="989"/>
        <w:jc w:val="both"/>
      </w:pPr>
      <w:r>
        <w:rPr/>
        <w:t>Dari hasil tabel terdiri atas 84 observasi dengan lima variabel yakni Beban Profitabilitas, Leverage, Ukuran Perusahaan, Beban Pajak Tangguhan dan Tax Avoidance. Variabel profitabilitas yang diukur dengan Return on Assets (ROA) menunjukkan nilai maksimum sebesar 0,30988 dengan nilai minimum sebesar 0,00094 dan nilai </w:t>
      </w:r>
      <w:r>
        <w:rPr>
          <w:i/>
        </w:rPr>
        <w:t>mean </w:t>
      </w:r>
      <w:r>
        <w:rPr/>
        <w:t>sebesar 0,0803957 dengan standar deviasi 0,07599185.</w:t>
      </w:r>
      <w:r>
        <w:rPr>
          <w:spacing w:val="-12"/>
        </w:rPr>
        <w:t> </w:t>
      </w:r>
      <w:r>
        <w:rPr/>
        <w:t>Hal</w:t>
      </w:r>
      <w:r>
        <w:rPr>
          <w:spacing w:val="-14"/>
        </w:rPr>
        <w:t> </w:t>
      </w:r>
      <w:r>
        <w:rPr/>
        <w:t>ini</w:t>
      </w:r>
      <w:r>
        <w:rPr>
          <w:spacing w:val="-10"/>
        </w:rPr>
        <w:t> </w:t>
      </w:r>
      <w:r>
        <w:rPr/>
        <w:t>berarti</w:t>
      </w:r>
      <w:r>
        <w:rPr>
          <w:spacing w:val="-15"/>
        </w:rPr>
        <w:t> </w:t>
      </w:r>
      <w:r>
        <w:rPr/>
        <w:t>nilai</w:t>
      </w:r>
      <w:r>
        <w:rPr>
          <w:spacing w:val="-14"/>
        </w:rPr>
        <w:t> </w:t>
      </w:r>
      <w:r>
        <w:rPr/>
        <w:t>terbesar</w:t>
      </w:r>
      <w:r>
        <w:rPr>
          <w:spacing w:val="-8"/>
        </w:rPr>
        <w:t> </w:t>
      </w:r>
      <w:r>
        <w:rPr/>
        <w:t>sebuah</w:t>
      </w:r>
      <w:r>
        <w:rPr>
          <w:spacing w:val="-15"/>
        </w:rPr>
        <w:t> </w:t>
      </w:r>
      <w:r>
        <w:rPr/>
        <w:t>perusahaan</w:t>
      </w:r>
      <w:r>
        <w:rPr>
          <w:spacing w:val="-9"/>
        </w:rPr>
        <w:t> </w:t>
      </w:r>
      <w:r>
        <w:rPr/>
        <w:t>menggunakan</w:t>
      </w:r>
      <w:r>
        <w:rPr>
          <w:spacing w:val="-14"/>
        </w:rPr>
        <w:t> </w:t>
      </w:r>
      <w:r>
        <w:rPr/>
        <w:t>variabel profitabilitas untuk meningkatkan nilai</w:t>
      </w:r>
      <w:r>
        <w:rPr>
          <w:spacing w:val="-4"/>
        </w:rPr>
        <w:t> </w:t>
      </w:r>
      <w:r>
        <w:rPr/>
        <w:t>perusahaan dimiliki oleh PT Industri</w:t>
      </w:r>
      <w:r>
        <w:rPr>
          <w:spacing w:val="-4"/>
        </w:rPr>
        <w:t> </w:t>
      </w:r>
      <w:r>
        <w:rPr/>
        <w:t>Jamu dan Farmasi Sido Muncul Tbk (SIDO) pada tahun 2021 dengan nilai sebesar 0,30988, sedangkan nilai terendah dimiliki oleh PT Bank Jago Tbk (ARTO) pada tahun 2022 dengan nilai</w:t>
      </w:r>
      <w:r>
        <w:rPr>
          <w:spacing w:val="-1"/>
        </w:rPr>
        <w:t> </w:t>
      </w:r>
      <w:r>
        <w:rPr/>
        <w:t>0,00094. Secara keseluruhan, nilai</w:t>
      </w:r>
      <w:r>
        <w:rPr>
          <w:spacing w:val="-1"/>
        </w:rPr>
        <w:t> </w:t>
      </w:r>
      <w:r>
        <w:rPr/>
        <w:t>rata – rata perusahaan dalam menggunakan variabel profitabilitas untuk meningkatkan nilai perusahaan adalah sebesar 0,0803957. Serta standar deviasi yang diperoleh variabel profitabilitas adalah 0,07599185. Hasil tersebut menunjukkan bahwa nilai </w:t>
      </w:r>
      <w:r>
        <w:rPr>
          <w:i/>
        </w:rPr>
        <w:t>mean </w:t>
      </w:r>
      <w:r>
        <w:rPr/>
        <w:t>lebih besar dibandingkan nilai standar deviasi yaitu sebesar 0,0803957 &gt; 0,07599185 yang artinya profitabilitas memiliki</w:t>
      </w:r>
      <w:r>
        <w:rPr>
          <w:spacing w:val="-8"/>
        </w:rPr>
        <w:t> </w:t>
      </w:r>
      <w:r>
        <w:rPr/>
        <w:t>sebaran</w:t>
      </w:r>
      <w:r>
        <w:rPr>
          <w:spacing w:val="-4"/>
        </w:rPr>
        <w:t> </w:t>
      </w:r>
      <w:r>
        <w:rPr/>
        <w:t>dan fluktuasi</w:t>
      </w:r>
      <w:r>
        <w:rPr>
          <w:spacing w:val="-3"/>
        </w:rPr>
        <w:t> </w:t>
      </w:r>
      <w:r>
        <w:rPr/>
        <w:t>yang tinggi.</w:t>
      </w:r>
    </w:p>
    <w:p>
      <w:pPr>
        <w:pStyle w:val="BodyText"/>
        <w:spacing w:line="480" w:lineRule="auto" w:before="162"/>
        <w:ind w:left="1568" w:right="1260" w:firstLine="989"/>
        <w:jc w:val="both"/>
      </w:pPr>
      <w:r>
        <w:rPr/>
        <w:t>Perhitungan</w:t>
      </w:r>
      <w:r>
        <w:rPr>
          <w:spacing w:val="-2"/>
        </w:rPr>
        <w:t> </w:t>
      </w:r>
      <w:r>
        <w:rPr/>
        <w:t>variabel</w:t>
      </w:r>
      <w:r>
        <w:rPr>
          <w:spacing w:val="-4"/>
        </w:rPr>
        <w:t> </w:t>
      </w:r>
      <w:r>
        <w:rPr/>
        <w:t>leverage yang diukur melalui Debt to Equity</w:t>
      </w:r>
      <w:r>
        <w:rPr>
          <w:spacing w:val="-7"/>
        </w:rPr>
        <w:t> </w:t>
      </w:r>
      <w:r>
        <w:rPr/>
        <w:t>Ratio (DER) diperoleh nilai maksimum 15,30803 dan nilai minimum sebesar 0,14908, dengan</w:t>
      </w:r>
      <w:r>
        <w:rPr>
          <w:spacing w:val="-7"/>
        </w:rPr>
        <w:t> </w:t>
      </w:r>
      <w:r>
        <w:rPr/>
        <w:t>rata-rata</w:t>
      </w:r>
      <w:r>
        <w:rPr>
          <w:spacing w:val="-8"/>
        </w:rPr>
        <w:t> </w:t>
      </w:r>
      <w:r>
        <w:rPr/>
        <w:t>sebesar</w:t>
      </w:r>
      <w:r>
        <w:rPr>
          <w:spacing w:val="-1"/>
        </w:rPr>
        <w:t> </w:t>
      </w:r>
      <w:r>
        <w:rPr/>
        <w:t>2,1930256</w:t>
      </w:r>
      <w:r>
        <w:rPr>
          <w:spacing w:val="-7"/>
        </w:rPr>
        <w:t> </w:t>
      </w:r>
      <w:r>
        <w:rPr/>
        <w:t>dan</w:t>
      </w:r>
      <w:r>
        <w:rPr>
          <w:spacing w:val="-8"/>
        </w:rPr>
        <w:t> </w:t>
      </w:r>
      <w:r>
        <w:rPr/>
        <w:t>standar</w:t>
      </w:r>
      <w:r>
        <w:rPr>
          <w:spacing w:val="-1"/>
        </w:rPr>
        <w:t> </w:t>
      </w:r>
      <w:r>
        <w:rPr/>
        <w:t>deviasi</w:t>
      </w:r>
      <w:r>
        <w:rPr>
          <w:spacing w:val="-11"/>
        </w:rPr>
        <w:t> </w:t>
      </w:r>
      <w:r>
        <w:rPr/>
        <w:t>2,90281086.</w:t>
      </w:r>
      <w:r>
        <w:rPr>
          <w:spacing w:val="-5"/>
        </w:rPr>
        <w:t> </w:t>
      </w:r>
      <w:r>
        <w:rPr/>
        <w:t>Hal</w:t>
      </w:r>
      <w:r>
        <w:rPr>
          <w:spacing w:val="-7"/>
        </w:rPr>
        <w:t> </w:t>
      </w:r>
      <w:r>
        <w:rPr/>
        <w:t>ini</w:t>
      </w:r>
      <w:r>
        <w:rPr>
          <w:spacing w:val="-7"/>
        </w:rPr>
        <w:t> </w:t>
      </w:r>
      <w:r>
        <w:rPr/>
        <w:t>berarti nilai terbesar sebuah perusahaan menggunakan variabel leverage untuk meningkatkan nilai perusahaan dimiliki oleh PT Industri Jamu dan Farmasi Sido Muncul Tbk (SIDO) pada tahun 2023 dengan nilai sebesar 15,30803, sedangkan nilai</w:t>
      </w:r>
      <w:r>
        <w:rPr>
          <w:spacing w:val="-15"/>
        </w:rPr>
        <w:t> </w:t>
      </w:r>
      <w:r>
        <w:rPr/>
        <w:t>terendah</w:t>
      </w:r>
      <w:r>
        <w:rPr>
          <w:spacing w:val="-15"/>
        </w:rPr>
        <w:t> </w:t>
      </w:r>
      <w:r>
        <w:rPr/>
        <w:t>dimiliki</w:t>
      </w:r>
      <w:r>
        <w:rPr>
          <w:spacing w:val="-15"/>
        </w:rPr>
        <w:t> </w:t>
      </w:r>
      <w:r>
        <w:rPr/>
        <w:t>oleh</w:t>
      </w:r>
      <w:r>
        <w:rPr>
          <w:spacing w:val="-15"/>
        </w:rPr>
        <w:t> </w:t>
      </w:r>
      <w:r>
        <w:rPr/>
        <w:t>PT</w:t>
      </w:r>
      <w:r>
        <w:rPr>
          <w:spacing w:val="-9"/>
        </w:rPr>
        <w:t> </w:t>
      </w:r>
      <w:r>
        <w:rPr/>
        <w:t>Bank</w:t>
      </w:r>
      <w:r>
        <w:rPr>
          <w:spacing w:val="-10"/>
        </w:rPr>
        <w:t> </w:t>
      </w:r>
      <w:r>
        <w:rPr/>
        <w:t>Tabungan</w:t>
      </w:r>
      <w:r>
        <w:rPr>
          <w:spacing w:val="-14"/>
        </w:rPr>
        <w:t> </w:t>
      </w:r>
      <w:r>
        <w:rPr/>
        <w:t>Negara</w:t>
      </w:r>
      <w:r>
        <w:rPr>
          <w:spacing w:val="-11"/>
        </w:rPr>
        <w:t> </w:t>
      </w:r>
      <w:r>
        <w:rPr/>
        <w:t>(Persero)</w:t>
      </w:r>
      <w:r>
        <w:rPr>
          <w:spacing w:val="-12"/>
        </w:rPr>
        <w:t> </w:t>
      </w:r>
      <w:r>
        <w:rPr/>
        <w:t>Tbk</w:t>
      </w:r>
      <w:r>
        <w:rPr>
          <w:spacing w:val="-10"/>
        </w:rPr>
        <w:t> </w:t>
      </w:r>
      <w:r>
        <w:rPr/>
        <w:t>(BBTN)</w:t>
      </w:r>
      <w:r>
        <w:rPr>
          <w:spacing w:val="-14"/>
        </w:rPr>
        <w:t> </w:t>
      </w:r>
      <w:r>
        <w:rPr/>
        <w:t>pada tahun 2021 dengan nilai 0,14908. Secara keseluruhan, nilai rata – rata perusahaan</w:t>
      </w:r>
    </w:p>
    <w:p>
      <w:pPr>
        <w:pStyle w:val="BodyText"/>
        <w:spacing w:after="0" w:line="480" w:lineRule="auto"/>
        <w:jc w:val="both"/>
        <w:sectPr>
          <w:pgSz w:w="11910" w:h="16840"/>
          <w:pgMar w:header="761" w:footer="0" w:top="1920" w:bottom="280" w:left="708" w:right="425"/>
        </w:sectPr>
      </w:pPr>
    </w:p>
    <w:p>
      <w:pPr>
        <w:pStyle w:val="BodyText"/>
        <w:spacing w:before="39"/>
      </w:pPr>
    </w:p>
    <w:p>
      <w:pPr>
        <w:pStyle w:val="BodyText"/>
        <w:spacing w:line="480" w:lineRule="auto"/>
        <w:ind w:left="1568" w:right="1264"/>
        <w:jc w:val="both"/>
      </w:pPr>
      <w:r>
        <w:rPr/>
        <w:t>dalam</w:t>
      </w:r>
      <w:r>
        <w:rPr>
          <w:spacing w:val="-15"/>
        </w:rPr>
        <w:t> </w:t>
      </w:r>
      <w:r>
        <w:rPr/>
        <w:t>menggunakan</w:t>
      </w:r>
      <w:r>
        <w:rPr>
          <w:spacing w:val="-15"/>
        </w:rPr>
        <w:t> </w:t>
      </w:r>
      <w:r>
        <w:rPr/>
        <w:t>variabel</w:t>
      </w:r>
      <w:r>
        <w:rPr>
          <w:spacing w:val="-15"/>
        </w:rPr>
        <w:t> </w:t>
      </w:r>
      <w:r>
        <w:rPr/>
        <w:t>leverage</w:t>
      </w:r>
      <w:r>
        <w:rPr>
          <w:spacing w:val="-15"/>
        </w:rPr>
        <w:t> </w:t>
      </w:r>
      <w:r>
        <w:rPr/>
        <w:t>untuk</w:t>
      </w:r>
      <w:r>
        <w:rPr>
          <w:spacing w:val="-15"/>
        </w:rPr>
        <w:t> </w:t>
      </w:r>
      <w:r>
        <w:rPr/>
        <w:t>meningkatkan</w:t>
      </w:r>
      <w:r>
        <w:rPr>
          <w:spacing w:val="-15"/>
        </w:rPr>
        <w:t> </w:t>
      </w:r>
      <w:r>
        <w:rPr/>
        <w:t>nilai</w:t>
      </w:r>
      <w:r>
        <w:rPr>
          <w:spacing w:val="-15"/>
        </w:rPr>
        <w:t> </w:t>
      </w:r>
      <w:r>
        <w:rPr/>
        <w:t>perusahaan</w:t>
      </w:r>
      <w:r>
        <w:rPr>
          <w:spacing w:val="-15"/>
        </w:rPr>
        <w:t> </w:t>
      </w:r>
      <w:r>
        <w:rPr/>
        <w:t>adalah sebesar 2,1930256. Serta standar deviasi yang diperoleh variabel leverage adalah 2,90281086. Hasil tersebut menunjukkan bahwa nilai </w:t>
      </w:r>
      <w:r>
        <w:rPr>
          <w:i/>
        </w:rPr>
        <w:t>mean </w:t>
      </w:r>
      <w:r>
        <w:rPr/>
        <w:t>lebih rendah dibandingkan nilai standar deviasi yaitu sebesar 2,1930256 &lt; 2,90281086 yang artinya leverage memiliki sebaran dan fluktuasi yang rendah.</w:t>
      </w:r>
    </w:p>
    <w:p>
      <w:pPr>
        <w:pStyle w:val="BodyText"/>
        <w:spacing w:line="480" w:lineRule="auto" w:before="159"/>
        <w:ind w:left="1568" w:right="1263" w:firstLine="989"/>
        <w:jc w:val="both"/>
      </w:pPr>
      <w:r>
        <w:rPr/>
        <w:t>Ukuran perusahaan diukur dengan logaritma natural total aset memiliki nilai maksimum 35,31545 dan minimum sebesar 28,98961 dengan nilai rata-rata sebesar 32,0487035 dan standar deviasi sebesar 1,65356367. Hal ini berarti nilai terbesar sebuah perusahaan menggunakan variabel ukuran perusahaan untuk meningkatkan nilai perusahaan dimiliki oleh PT Industri Jamu dan Farmasi Sido Muncul Tbk (SIDO) pada tahun 2021 dengan nilai sebesar 35,31545, sedangkan nilai terendah juga dimiliki oleh PT Bank Mandiri (Persero) Tbk (BMRI) pada tahun</w:t>
      </w:r>
      <w:r>
        <w:rPr>
          <w:spacing w:val="-7"/>
        </w:rPr>
        <w:t> </w:t>
      </w:r>
      <w:r>
        <w:rPr/>
        <w:t>2023</w:t>
      </w:r>
      <w:r>
        <w:rPr>
          <w:spacing w:val="-3"/>
        </w:rPr>
        <w:t> </w:t>
      </w:r>
      <w:r>
        <w:rPr/>
        <w:t>dengan</w:t>
      </w:r>
      <w:r>
        <w:rPr>
          <w:spacing w:val="-6"/>
        </w:rPr>
        <w:t> </w:t>
      </w:r>
      <w:r>
        <w:rPr/>
        <w:t>nilai</w:t>
      </w:r>
      <w:r>
        <w:rPr>
          <w:spacing w:val="-11"/>
        </w:rPr>
        <w:t> </w:t>
      </w:r>
      <w:r>
        <w:rPr/>
        <w:t>28,98961. Secara</w:t>
      </w:r>
      <w:r>
        <w:rPr>
          <w:spacing w:val="-3"/>
        </w:rPr>
        <w:t> </w:t>
      </w:r>
      <w:r>
        <w:rPr/>
        <w:t>keseluruhan, nilai</w:t>
      </w:r>
      <w:r>
        <w:rPr>
          <w:spacing w:val="-10"/>
        </w:rPr>
        <w:t> </w:t>
      </w:r>
      <w:r>
        <w:rPr/>
        <w:t>rata</w:t>
      </w:r>
      <w:r>
        <w:rPr>
          <w:spacing w:val="-3"/>
        </w:rPr>
        <w:t> </w:t>
      </w:r>
      <w:r>
        <w:rPr/>
        <w:t>–</w:t>
      </w:r>
      <w:r>
        <w:rPr>
          <w:spacing w:val="-7"/>
        </w:rPr>
        <w:t> </w:t>
      </w:r>
      <w:r>
        <w:rPr/>
        <w:t>rata</w:t>
      </w:r>
      <w:r>
        <w:rPr>
          <w:spacing w:val="-7"/>
        </w:rPr>
        <w:t> </w:t>
      </w:r>
      <w:r>
        <w:rPr/>
        <w:t>perusahaan dalam menggunakan variabel ukuran perusahaan untuk meningkatkan nilai perusahaan adalah sebesar 32,0487035. Serta deviasi yang diperoleh variabel manajemen</w:t>
      </w:r>
      <w:r>
        <w:rPr>
          <w:spacing w:val="-15"/>
        </w:rPr>
        <w:t> </w:t>
      </w:r>
      <w:r>
        <w:rPr/>
        <w:t>laba</w:t>
      </w:r>
      <w:r>
        <w:rPr>
          <w:spacing w:val="-14"/>
        </w:rPr>
        <w:t> </w:t>
      </w:r>
      <w:r>
        <w:rPr/>
        <w:t>adalah</w:t>
      </w:r>
      <w:r>
        <w:rPr>
          <w:spacing w:val="-15"/>
        </w:rPr>
        <w:t> </w:t>
      </w:r>
      <w:r>
        <w:rPr/>
        <w:t>1,65356367.</w:t>
      </w:r>
      <w:r>
        <w:rPr>
          <w:spacing w:val="-10"/>
        </w:rPr>
        <w:t> </w:t>
      </w:r>
      <w:r>
        <w:rPr/>
        <w:t>Hasil</w:t>
      </w:r>
      <w:r>
        <w:rPr>
          <w:spacing w:val="-15"/>
        </w:rPr>
        <w:t> </w:t>
      </w:r>
      <w:r>
        <w:rPr/>
        <w:t>tersebut</w:t>
      </w:r>
      <w:r>
        <w:rPr>
          <w:spacing w:val="-11"/>
        </w:rPr>
        <w:t> </w:t>
      </w:r>
      <w:r>
        <w:rPr/>
        <w:t>menunjukkan</w:t>
      </w:r>
      <w:r>
        <w:rPr>
          <w:spacing w:val="-11"/>
        </w:rPr>
        <w:t> </w:t>
      </w:r>
      <w:r>
        <w:rPr/>
        <w:t>bahwa</w:t>
      </w:r>
      <w:r>
        <w:rPr>
          <w:spacing w:val="-9"/>
        </w:rPr>
        <w:t> </w:t>
      </w:r>
      <w:r>
        <w:rPr/>
        <w:t>nilai</w:t>
      </w:r>
      <w:r>
        <w:rPr>
          <w:spacing w:val="-15"/>
        </w:rPr>
        <w:t> </w:t>
      </w:r>
      <w:r>
        <w:rPr>
          <w:i/>
        </w:rPr>
        <w:t>mean </w:t>
      </w:r>
      <w:r>
        <w:rPr/>
        <w:t>lebih besar dibandingkan nilai standar deviasi yaitu sebesar 32,0487035 &gt; 1,65356367 yang artinya ukuran perusahaan memiliki sebaran dan fluktuasi yang </w:t>
      </w:r>
      <w:r>
        <w:rPr>
          <w:spacing w:val="-2"/>
        </w:rPr>
        <w:t>tinggi.</w:t>
      </w:r>
    </w:p>
    <w:p>
      <w:pPr>
        <w:pStyle w:val="BodyText"/>
        <w:spacing w:line="482" w:lineRule="auto" w:before="3"/>
        <w:ind w:left="1568" w:right="1273" w:firstLine="989"/>
        <w:jc w:val="both"/>
      </w:pPr>
      <w:r>
        <w:rPr/>
        <w:t>Beban</w:t>
      </w:r>
      <w:r>
        <w:rPr>
          <w:spacing w:val="-15"/>
        </w:rPr>
        <w:t> </w:t>
      </w:r>
      <w:r>
        <w:rPr/>
        <w:t>pajak</w:t>
      </w:r>
      <w:r>
        <w:rPr>
          <w:spacing w:val="-15"/>
        </w:rPr>
        <w:t> </w:t>
      </w:r>
      <w:r>
        <w:rPr/>
        <w:t>tangguhan</w:t>
      </w:r>
      <w:r>
        <w:rPr>
          <w:spacing w:val="-15"/>
        </w:rPr>
        <w:t> </w:t>
      </w:r>
      <w:r>
        <w:rPr/>
        <w:t>(DTE)</w:t>
      </w:r>
      <w:r>
        <w:rPr>
          <w:spacing w:val="-15"/>
        </w:rPr>
        <w:t> </w:t>
      </w:r>
      <w:r>
        <w:rPr/>
        <w:t>memperlihatkan</w:t>
      </w:r>
      <w:r>
        <w:rPr>
          <w:spacing w:val="-15"/>
        </w:rPr>
        <w:t> </w:t>
      </w:r>
      <w:r>
        <w:rPr/>
        <w:t>nilai</w:t>
      </w:r>
      <w:r>
        <w:rPr>
          <w:spacing w:val="-15"/>
        </w:rPr>
        <w:t> </w:t>
      </w:r>
      <w:r>
        <w:rPr/>
        <w:t>maksimum</w:t>
      </w:r>
      <w:r>
        <w:rPr>
          <w:spacing w:val="-15"/>
        </w:rPr>
        <w:t> </w:t>
      </w:r>
      <w:r>
        <w:rPr/>
        <w:t>0,03527 dan minimum -0,00904 dengan nilai rata-rata sangat kecil yakni 0,0001389 dan standar deviasi sebesar 0,00469203. Meskipun nilainya rendah, kehadiran nilai minimum</w:t>
      </w:r>
      <w:r>
        <w:rPr>
          <w:spacing w:val="80"/>
        </w:rPr>
        <w:t> </w:t>
      </w:r>
      <w:r>
        <w:rPr/>
        <w:t>negatif</w:t>
      </w:r>
      <w:r>
        <w:rPr>
          <w:spacing w:val="80"/>
        </w:rPr>
        <w:t> </w:t>
      </w:r>
      <w:r>
        <w:rPr/>
        <w:t>dan</w:t>
      </w:r>
      <w:r>
        <w:rPr>
          <w:spacing w:val="80"/>
        </w:rPr>
        <w:t> </w:t>
      </w:r>
      <w:r>
        <w:rPr/>
        <w:t>maksimum</w:t>
      </w:r>
      <w:r>
        <w:rPr>
          <w:spacing w:val="80"/>
        </w:rPr>
        <w:t> </w:t>
      </w:r>
      <w:r>
        <w:rPr/>
        <w:t>positif</w:t>
      </w:r>
      <w:r>
        <w:rPr>
          <w:spacing w:val="80"/>
        </w:rPr>
        <w:t> </w:t>
      </w:r>
      <w:r>
        <w:rPr/>
        <w:t>menunjukkan</w:t>
      </w:r>
      <w:r>
        <w:rPr>
          <w:spacing w:val="80"/>
        </w:rPr>
        <w:t> </w:t>
      </w:r>
      <w:r>
        <w:rPr/>
        <w:t>keberagaman</w:t>
      </w:r>
      <w:r>
        <w:rPr>
          <w:spacing w:val="80"/>
        </w:rPr>
        <w:t> </w:t>
      </w:r>
      <w:r>
        <w:rPr/>
        <w:t>dalam</w:t>
      </w:r>
    </w:p>
    <w:p>
      <w:pPr>
        <w:pStyle w:val="BodyText"/>
        <w:spacing w:after="0" w:line="482" w:lineRule="auto"/>
        <w:jc w:val="both"/>
        <w:sectPr>
          <w:pgSz w:w="11910" w:h="16840"/>
          <w:pgMar w:header="761" w:footer="0" w:top="1920" w:bottom="280" w:left="708" w:right="425"/>
        </w:sectPr>
      </w:pPr>
    </w:p>
    <w:p>
      <w:pPr>
        <w:pStyle w:val="BodyText"/>
        <w:spacing w:before="39"/>
      </w:pPr>
    </w:p>
    <w:p>
      <w:pPr>
        <w:pStyle w:val="BodyText"/>
        <w:spacing w:line="480" w:lineRule="auto"/>
        <w:ind w:left="1568" w:right="1260"/>
        <w:jc w:val="both"/>
      </w:pPr>
      <w:r>
        <w:rPr/>
        <w:t>perlakuan akuntansi atas pajak tangguhan. Nilai negatif bisa mengindikasikan pengakuan aset pajak tangguhan di masa depan, sedangkan nilai positif menunjukkan pengakuan liabilitas pajak yang masih harus dibayar pada periode berikutnya. Hal</w:t>
      </w:r>
      <w:r>
        <w:rPr>
          <w:spacing w:val="-1"/>
        </w:rPr>
        <w:t> </w:t>
      </w:r>
      <w:r>
        <w:rPr/>
        <w:t>ini</w:t>
      </w:r>
      <w:r>
        <w:rPr>
          <w:spacing w:val="-1"/>
        </w:rPr>
        <w:t> </w:t>
      </w:r>
      <w:r>
        <w:rPr/>
        <w:t>berarti</w:t>
      </w:r>
      <w:r>
        <w:rPr>
          <w:spacing w:val="-6"/>
        </w:rPr>
        <w:t> </w:t>
      </w:r>
      <w:r>
        <w:rPr/>
        <w:t>nilai</w:t>
      </w:r>
      <w:r>
        <w:rPr>
          <w:spacing w:val="-6"/>
        </w:rPr>
        <w:t> </w:t>
      </w:r>
      <w:r>
        <w:rPr/>
        <w:t>terbesar sebuah</w:t>
      </w:r>
      <w:r>
        <w:rPr>
          <w:spacing w:val="-1"/>
        </w:rPr>
        <w:t> </w:t>
      </w:r>
      <w:r>
        <w:rPr/>
        <w:t>perusahaan menggunakan variabel beban pajak tangguhan untuk meningkatkan nilai perusahaan dimiliki oleh PT United Tractors Tbk (UNTR) pada tahun 2022 dengan nilai sebesar 0,03527, sedangkan</w:t>
      </w:r>
      <w:r>
        <w:rPr>
          <w:spacing w:val="-13"/>
        </w:rPr>
        <w:t> </w:t>
      </w:r>
      <w:r>
        <w:rPr/>
        <w:t>nilai</w:t>
      </w:r>
      <w:r>
        <w:rPr>
          <w:spacing w:val="-15"/>
        </w:rPr>
        <w:t> </w:t>
      </w:r>
      <w:r>
        <w:rPr/>
        <w:t>terendah</w:t>
      </w:r>
      <w:r>
        <w:rPr>
          <w:spacing w:val="-14"/>
        </w:rPr>
        <w:t> </w:t>
      </w:r>
      <w:r>
        <w:rPr/>
        <w:t>dimiliki</w:t>
      </w:r>
      <w:r>
        <w:rPr>
          <w:spacing w:val="-15"/>
        </w:rPr>
        <w:t> </w:t>
      </w:r>
      <w:r>
        <w:rPr/>
        <w:t>oleh</w:t>
      </w:r>
      <w:r>
        <w:rPr>
          <w:spacing w:val="-15"/>
        </w:rPr>
        <w:t> </w:t>
      </w:r>
      <w:r>
        <w:rPr/>
        <w:t>PT</w:t>
      </w:r>
      <w:r>
        <w:rPr>
          <w:spacing w:val="-5"/>
        </w:rPr>
        <w:t> </w:t>
      </w:r>
      <w:r>
        <w:rPr/>
        <w:t>Bank</w:t>
      </w:r>
      <w:r>
        <w:rPr>
          <w:spacing w:val="-10"/>
        </w:rPr>
        <w:t> </w:t>
      </w:r>
      <w:r>
        <w:rPr/>
        <w:t>Jago</w:t>
      </w:r>
      <w:r>
        <w:rPr>
          <w:spacing w:val="-10"/>
        </w:rPr>
        <w:t> </w:t>
      </w:r>
      <w:r>
        <w:rPr/>
        <w:t>Tbk</w:t>
      </w:r>
      <w:r>
        <w:rPr>
          <w:spacing w:val="-10"/>
        </w:rPr>
        <w:t> </w:t>
      </w:r>
      <w:r>
        <w:rPr/>
        <w:t>(ARTO)</w:t>
      </w:r>
      <w:r>
        <w:rPr>
          <w:spacing w:val="-9"/>
        </w:rPr>
        <w:t> </w:t>
      </w:r>
      <w:r>
        <w:rPr/>
        <w:t>pada</w:t>
      </w:r>
      <w:r>
        <w:rPr>
          <w:spacing w:val="-15"/>
        </w:rPr>
        <w:t> </w:t>
      </w:r>
      <w:r>
        <w:rPr/>
        <w:t>tahun</w:t>
      </w:r>
      <w:r>
        <w:rPr>
          <w:spacing w:val="-15"/>
        </w:rPr>
        <w:t> </w:t>
      </w:r>
      <w:r>
        <w:rPr/>
        <w:t>2021 dengan nilai -0,00904. Secara keseluruhan, nilai rata – rata perusahaan dalam menggunakan variabel beban pajak tangguhan untuk meningkatkan nilai perusahaan</w:t>
      </w:r>
      <w:r>
        <w:rPr>
          <w:spacing w:val="-15"/>
        </w:rPr>
        <w:t> </w:t>
      </w:r>
      <w:r>
        <w:rPr/>
        <w:t>adalah</w:t>
      </w:r>
      <w:r>
        <w:rPr>
          <w:spacing w:val="-15"/>
        </w:rPr>
        <w:t> </w:t>
      </w:r>
      <w:r>
        <w:rPr/>
        <w:t>sebesar</w:t>
      </w:r>
      <w:r>
        <w:rPr>
          <w:spacing w:val="-15"/>
        </w:rPr>
        <w:t> </w:t>
      </w:r>
      <w:r>
        <w:rPr/>
        <w:t>2,1930256.</w:t>
      </w:r>
      <w:r>
        <w:rPr>
          <w:spacing w:val="-15"/>
        </w:rPr>
        <w:t> </w:t>
      </w:r>
      <w:r>
        <w:rPr/>
        <w:t>Serta</w:t>
      </w:r>
      <w:r>
        <w:rPr>
          <w:spacing w:val="-15"/>
        </w:rPr>
        <w:t> </w:t>
      </w:r>
      <w:r>
        <w:rPr/>
        <w:t>standar</w:t>
      </w:r>
      <w:r>
        <w:rPr>
          <w:spacing w:val="-15"/>
        </w:rPr>
        <w:t> </w:t>
      </w:r>
      <w:r>
        <w:rPr/>
        <w:t>deviasi</w:t>
      </w:r>
      <w:r>
        <w:rPr>
          <w:spacing w:val="-15"/>
        </w:rPr>
        <w:t> </w:t>
      </w:r>
      <w:r>
        <w:rPr/>
        <w:t>yang</w:t>
      </w:r>
      <w:r>
        <w:rPr>
          <w:spacing w:val="-15"/>
        </w:rPr>
        <w:t> </w:t>
      </w:r>
      <w:r>
        <w:rPr/>
        <w:t>diperoleh</w:t>
      </w:r>
      <w:r>
        <w:rPr>
          <w:spacing w:val="-15"/>
        </w:rPr>
        <w:t> </w:t>
      </w:r>
      <w:r>
        <w:rPr/>
        <w:t>variabel beban pajak tangguhan adalah 2,90281086. Hasil tersebut menunjukkan bahwa nilai</w:t>
      </w:r>
      <w:r>
        <w:rPr>
          <w:spacing w:val="-16"/>
        </w:rPr>
        <w:t> </w:t>
      </w:r>
      <w:r>
        <w:rPr>
          <w:i/>
        </w:rPr>
        <w:t>mean</w:t>
      </w:r>
      <w:r>
        <w:rPr>
          <w:i/>
          <w:spacing w:val="-1"/>
        </w:rPr>
        <w:t> </w:t>
      </w:r>
      <w:r>
        <w:rPr/>
        <w:t>lebih</w:t>
      </w:r>
      <w:r>
        <w:rPr>
          <w:spacing w:val="-9"/>
        </w:rPr>
        <w:t> </w:t>
      </w:r>
      <w:r>
        <w:rPr/>
        <w:t>rendah</w:t>
      </w:r>
      <w:r>
        <w:rPr>
          <w:spacing w:val="-13"/>
        </w:rPr>
        <w:t> </w:t>
      </w:r>
      <w:r>
        <w:rPr/>
        <w:t>dibandingkan</w:t>
      </w:r>
      <w:r>
        <w:rPr>
          <w:spacing w:val="-13"/>
        </w:rPr>
        <w:t> </w:t>
      </w:r>
      <w:r>
        <w:rPr/>
        <w:t>nilai</w:t>
      </w:r>
      <w:r>
        <w:rPr>
          <w:spacing w:val="-9"/>
        </w:rPr>
        <w:t> </w:t>
      </w:r>
      <w:r>
        <w:rPr/>
        <w:t>standar</w:t>
      </w:r>
      <w:r>
        <w:rPr>
          <w:spacing w:val="-7"/>
        </w:rPr>
        <w:t> </w:t>
      </w:r>
      <w:r>
        <w:rPr/>
        <w:t>deviasi</w:t>
      </w:r>
      <w:r>
        <w:rPr>
          <w:spacing w:val="-8"/>
        </w:rPr>
        <w:t> </w:t>
      </w:r>
      <w:r>
        <w:rPr/>
        <w:t>yaitu</w:t>
      </w:r>
      <w:r>
        <w:rPr>
          <w:spacing w:val="-4"/>
        </w:rPr>
        <w:t> </w:t>
      </w:r>
      <w:r>
        <w:rPr/>
        <w:t>sebesar</w:t>
      </w:r>
      <w:r>
        <w:rPr>
          <w:spacing w:val="-7"/>
        </w:rPr>
        <w:t> </w:t>
      </w:r>
      <w:r>
        <w:rPr/>
        <w:t>0,0001389</w:t>
      </w:r>
    </w:p>
    <w:p>
      <w:pPr>
        <w:pStyle w:val="BodyText"/>
        <w:spacing w:line="480" w:lineRule="auto" w:before="2"/>
        <w:ind w:left="1568" w:right="1279"/>
        <w:jc w:val="both"/>
      </w:pPr>
      <w:r>
        <w:rPr/>
        <w:t>&lt; 0,00469203 yang artinya beban</w:t>
      </w:r>
      <w:r>
        <w:rPr>
          <w:spacing w:val="-3"/>
        </w:rPr>
        <w:t> </w:t>
      </w:r>
      <w:r>
        <w:rPr/>
        <w:t>pajak tangguhan memiliki</w:t>
      </w:r>
      <w:r>
        <w:rPr>
          <w:spacing w:val="-3"/>
        </w:rPr>
        <w:t> </w:t>
      </w:r>
      <w:r>
        <w:rPr/>
        <w:t>sebaran</w:t>
      </w:r>
      <w:r>
        <w:rPr>
          <w:spacing w:val="-3"/>
        </w:rPr>
        <w:t> </w:t>
      </w:r>
      <w:r>
        <w:rPr/>
        <w:t>dan fluktuasi yang rendah.</w:t>
      </w:r>
    </w:p>
    <w:p>
      <w:pPr>
        <w:pStyle w:val="BodyText"/>
        <w:spacing w:line="480" w:lineRule="auto" w:before="159"/>
        <w:ind w:left="1568" w:right="1259" w:firstLine="989"/>
        <w:jc w:val="both"/>
      </w:pPr>
      <w:r>
        <w:rPr/>
        <w:t>Perhitungan variabel </w:t>
      </w:r>
      <w:r>
        <w:rPr>
          <w:i/>
        </w:rPr>
        <w:t>tax Avoidance </w:t>
      </w:r>
      <w:r>
        <w:rPr/>
        <w:t>yang diukur dengan </w:t>
      </w:r>
      <w:r>
        <w:rPr>
          <w:i/>
        </w:rPr>
        <w:t>Effetive Tax Rate </w:t>
      </w:r>
      <w:r>
        <w:rPr/>
        <w:t>(ETR) menunjukkan nilai maksimum yang sangat tinggi yakni 8,41800 dan nilai minimum 0,00018 dengan nilai rata-rata 0,3387039 dan standar deviasi 0,92218350.</w:t>
      </w:r>
      <w:r>
        <w:rPr>
          <w:spacing w:val="-11"/>
        </w:rPr>
        <w:t> </w:t>
      </w:r>
      <w:r>
        <w:rPr/>
        <w:t>Hal</w:t>
      </w:r>
      <w:r>
        <w:rPr>
          <w:spacing w:val="-15"/>
        </w:rPr>
        <w:t> </w:t>
      </w:r>
      <w:r>
        <w:rPr/>
        <w:t>ini</w:t>
      </w:r>
      <w:r>
        <w:rPr>
          <w:spacing w:val="-10"/>
        </w:rPr>
        <w:t> </w:t>
      </w:r>
      <w:r>
        <w:rPr/>
        <w:t>berarti</w:t>
      </w:r>
      <w:r>
        <w:rPr>
          <w:spacing w:val="-15"/>
        </w:rPr>
        <w:t> </w:t>
      </w:r>
      <w:r>
        <w:rPr/>
        <w:t>nilai</w:t>
      </w:r>
      <w:r>
        <w:rPr>
          <w:spacing w:val="-14"/>
        </w:rPr>
        <w:t> </w:t>
      </w:r>
      <w:r>
        <w:rPr/>
        <w:t>terbesar</w:t>
      </w:r>
      <w:r>
        <w:rPr>
          <w:spacing w:val="-8"/>
        </w:rPr>
        <w:t> </w:t>
      </w:r>
      <w:r>
        <w:rPr/>
        <w:t>sebuah</w:t>
      </w:r>
      <w:r>
        <w:rPr>
          <w:spacing w:val="-15"/>
        </w:rPr>
        <w:t> </w:t>
      </w:r>
      <w:r>
        <w:rPr/>
        <w:t>perusahaan</w:t>
      </w:r>
      <w:r>
        <w:rPr>
          <w:spacing w:val="-9"/>
        </w:rPr>
        <w:t> </w:t>
      </w:r>
      <w:r>
        <w:rPr/>
        <w:t>menggunakan</w:t>
      </w:r>
      <w:r>
        <w:rPr>
          <w:spacing w:val="-14"/>
        </w:rPr>
        <w:t> </w:t>
      </w:r>
      <w:r>
        <w:rPr/>
        <w:t>variabel </w:t>
      </w:r>
      <w:r>
        <w:rPr>
          <w:i/>
        </w:rPr>
        <w:t>tax avoidance </w:t>
      </w:r>
      <w:r>
        <w:rPr/>
        <w:t>untuk meningkatkan nilai perusahaan dimiliki oleh PT AKR Corporindo</w:t>
      </w:r>
      <w:r>
        <w:rPr>
          <w:spacing w:val="-15"/>
        </w:rPr>
        <w:t> </w:t>
      </w:r>
      <w:r>
        <w:rPr/>
        <w:t>Tbk</w:t>
      </w:r>
      <w:r>
        <w:rPr>
          <w:spacing w:val="-15"/>
        </w:rPr>
        <w:t> </w:t>
      </w:r>
      <w:r>
        <w:rPr/>
        <w:t>(AKRA)</w:t>
      </w:r>
      <w:r>
        <w:rPr>
          <w:spacing w:val="-15"/>
        </w:rPr>
        <w:t> </w:t>
      </w:r>
      <w:r>
        <w:rPr/>
        <w:t>pada</w:t>
      </w:r>
      <w:r>
        <w:rPr>
          <w:spacing w:val="-15"/>
        </w:rPr>
        <w:t> </w:t>
      </w:r>
      <w:r>
        <w:rPr/>
        <w:t>tahun</w:t>
      </w:r>
      <w:r>
        <w:rPr>
          <w:spacing w:val="-15"/>
        </w:rPr>
        <w:t> </w:t>
      </w:r>
      <w:r>
        <w:rPr/>
        <w:t>2022</w:t>
      </w:r>
      <w:r>
        <w:rPr>
          <w:spacing w:val="-15"/>
        </w:rPr>
        <w:t> </w:t>
      </w:r>
      <w:r>
        <w:rPr/>
        <w:t>dengan</w:t>
      </w:r>
      <w:r>
        <w:rPr>
          <w:spacing w:val="-15"/>
        </w:rPr>
        <w:t> </w:t>
      </w:r>
      <w:r>
        <w:rPr/>
        <w:t>nilai</w:t>
      </w:r>
      <w:r>
        <w:rPr>
          <w:spacing w:val="-15"/>
        </w:rPr>
        <w:t> </w:t>
      </w:r>
      <w:r>
        <w:rPr/>
        <w:t>sebesar</w:t>
      </w:r>
      <w:r>
        <w:rPr>
          <w:spacing w:val="-15"/>
        </w:rPr>
        <w:t> </w:t>
      </w:r>
      <w:r>
        <w:rPr/>
        <w:t>8,41800,</w:t>
      </w:r>
      <w:r>
        <w:rPr>
          <w:spacing w:val="-15"/>
        </w:rPr>
        <w:t> </w:t>
      </w:r>
      <w:r>
        <w:rPr/>
        <w:t>sedangkan nilai terendah dimiliki oleh PT Bank Jago Tbk (ARTO) pada tahun 2021 dengan nilai</w:t>
      </w:r>
      <w:r>
        <w:rPr>
          <w:spacing w:val="-15"/>
        </w:rPr>
        <w:t> </w:t>
      </w:r>
      <w:r>
        <w:rPr/>
        <w:t>0,00018.</w:t>
      </w:r>
      <w:r>
        <w:rPr>
          <w:spacing w:val="-4"/>
        </w:rPr>
        <w:t> </w:t>
      </w:r>
      <w:r>
        <w:rPr/>
        <w:t>Secara</w:t>
      </w:r>
      <w:r>
        <w:rPr>
          <w:spacing w:val="-10"/>
        </w:rPr>
        <w:t> </w:t>
      </w:r>
      <w:r>
        <w:rPr/>
        <w:t>keseluruhan,</w:t>
      </w:r>
      <w:r>
        <w:rPr>
          <w:spacing w:val="-3"/>
        </w:rPr>
        <w:t> </w:t>
      </w:r>
      <w:r>
        <w:rPr/>
        <w:t>nilai</w:t>
      </w:r>
      <w:r>
        <w:rPr>
          <w:spacing w:val="-15"/>
        </w:rPr>
        <w:t> </w:t>
      </w:r>
      <w:r>
        <w:rPr/>
        <w:t>rata</w:t>
      </w:r>
      <w:r>
        <w:rPr>
          <w:spacing w:val="-11"/>
        </w:rPr>
        <w:t> </w:t>
      </w:r>
      <w:r>
        <w:rPr/>
        <w:t>–</w:t>
      </w:r>
      <w:r>
        <w:rPr>
          <w:spacing w:val="-10"/>
        </w:rPr>
        <w:t> </w:t>
      </w:r>
      <w:r>
        <w:rPr/>
        <w:t>rata</w:t>
      </w:r>
      <w:r>
        <w:rPr>
          <w:spacing w:val="-11"/>
        </w:rPr>
        <w:t> </w:t>
      </w:r>
      <w:r>
        <w:rPr/>
        <w:t>perusahaan</w:t>
      </w:r>
      <w:r>
        <w:rPr>
          <w:spacing w:val="-10"/>
        </w:rPr>
        <w:t> </w:t>
      </w:r>
      <w:r>
        <w:rPr/>
        <w:t>dalam</w:t>
      </w:r>
      <w:r>
        <w:rPr>
          <w:spacing w:val="-10"/>
        </w:rPr>
        <w:t> </w:t>
      </w:r>
      <w:r>
        <w:rPr/>
        <w:t>menggunakan variabel</w:t>
      </w:r>
      <w:r>
        <w:rPr>
          <w:spacing w:val="77"/>
        </w:rPr>
        <w:t> </w:t>
      </w:r>
      <w:r>
        <w:rPr>
          <w:i/>
        </w:rPr>
        <w:t>tax</w:t>
      </w:r>
      <w:r>
        <w:rPr>
          <w:i/>
          <w:spacing w:val="79"/>
        </w:rPr>
        <w:t> </w:t>
      </w:r>
      <w:r>
        <w:rPr>
          <w:i/>
        </w:rPr>
        <w:t>avoidance</w:t>
      </w:r>
      <w:r>
        <w:rPr>
          <w:i/>
          <w:spacing w:val="79"/>
        </w:rPr>
        <w:t> </w:t>
      </w:r>
      <w:r>
        <w:rPr/>
        <w:t>untuk</w:t>
      </w:r>
      <w:r>
        <w:rPr>
          <w:spacing w:val="80"/>
        </w:rPr>
        <w:t> </w:t>
      </w:r>
      <w:r>
        <w:rPr/>
        <w:t>meningkatkan</w:t>
      </w:r>
      <w:r>
        <w:rPr>
          <w:spacing w:val="80"/>
        </w:rPr>
        <w:t> </w:t>
      </w:r>
      <w:r>
        <w:rPr/>
        <w:t>nilai</w:t>
      </w:r>
      <w:r>
        <w:rPr>
          <w:spacing w:val="71"/>
        </w:rPr>
        <w:t> </w:t>
      </w:r>
      <w:r>
        <w:rPr/>
        <w:t>perusahaan</w:t>
      </w:r>
      <w:r>
        <w:rPr>
          <w:spacing w:val="77"/>
        </w:rPr>
        <w:t> </w:t>
      </w:r>
      <w:r>
        <w:rPr/>
        <w:t>adalah</w:t>
      </w:r>
      <w:r>
        <w:rPr>
          <w:spacing w:val="76"/>
        </w:rPr>
        <w:t> </w:t>
      </w:r>
      <w:r>
        <w:rPr/>
        <w:t>sebesar</w:t>
      </w:r>
    </w:p>
    <w:p>
      <w:pPr>
        <w:pStyle w:val="BodyText"/>
        <w:spacing w:after="0" w:line="480" w:lineRule="auto"/>
        <w:jc w:val="both"/>
        <w:sectPr>
          <w:pgSz w:w="11910" w:h="16840"/>
          <w:pgMar w:header="761" w:footer="0" w:top="1920" w:bottom="280" w:left="708" w:right="425"/>
        </w:sectPr>
      </w:pPr>
    </w:p>
    <w:p>
      <w:pPr>
        <w:pStyle w:val="BodyText"/>
        <w:spacing w:before="39"/>
      </w:pPr>
    </w:p>
    <w:p>
      <w:pPr>
        <w:pStyle w:val="BodyText"/>
        <w:spacing w:line="480" w:lineRule="auto"/>
        <w:ind w:left="1568" w:right="1264"/>
        <w:jc w:val="both"/>
      </w:pPr>
      <w:r>
        <w:rPr/>
        <w:t>0,3387039. Serta standar deviasi yang diperoleh variabel </w:t>
      </w:r>
      <w:r>
        <w:rPr>
          <w:i/>
        </w:rPr>
        <w:t>tax avoidance </w:t>
      </w:r>
      <w:r>
        <w:rPr/>
        <w:t>adalah 0,92218350. Hasil tersebut menunjukkan bahwa nilai </w:t>
      </w:r>
      <w:r>
        <w:rPr>
          <w:i/>
        </w:rPr>
        <w:t>mean </w:t>
      </w:r>
      <w:r>
        <w:rPr/>
        <w:t>lebih rendah dibandingkan nilai standar deviasi yaitu sebesar 0,3387039 &lt; 0,92218350 yang artinya </w:t>
      </w:r>
      <w:r>
        <w:rPr>
          <w:i/>
        </w:rPr>
        <w:t>tax avoidance </w:t>
      </w:r>
      <w:r>
        <w:rPr/>
        <w:t>memiliki sebaran dan fluktuasi yang rendah.</w:t>
      </w:r>
    </w:p>
    <w:p>
      <w:pPr>
        <w:pStyle w:val="Heading1"/>
        <w:numPr>
          <w:ilvl w:val="2"/>
          <w:numId w:val="1"/>
        </w:numPr>
        <w:tabs>
          <w:tab w:pos="2167" w:val="left" w:leader="none"/>
        </w:tabs>
        <w:spacing w:line="240" w:lineRule="auto" w:before="159" w:after="0"/>
        <w:ind w:left="2167" w:right="0" w:hanging="599"/>
        <w:jc w:val="both"/>
      </w:pPr>
      <w:bookmarkStart w:name="4.2.2. Uji Asumsi Klasik" w:id="7"/>
      <w:bookmarkEnd w:id="7"/>
      <w:r>
        <w:rPr>
          <w:b w:val="0"/>
        </w:rPr>
      </w:r>
      <w:r>
        <w:rPr/>
        <w:t>Uji</w:t>
      </w:r>
      <w:r>
        <w:rPr>
          <w:spacing w:val="-3"/>
        </w:rPr>
        <w:t> </w:t>
      </w:r>
      <w:r>
        <w:rPr/>
        <w:t>Asumsi</w:t>
      </w:r>
      <w:r>
        <w:rPr>
          <w:spacing w:val="-6"/>
        </w:rPr>
        <w:t> </w:t>
      </w:r>
      <w:r>
        <w:rPr>
          <w:spacing w:val="-2"/>
        </w:rPr>
        <w:t>Klasik</w:t>
      </w:r>
    </w:p>
    <w:p>
      <w:pPr>
        <w:pStyle w:val="ListParagraph"/>
        <w:numPr>
          <w:ilvl w:val="3"/>
          <w:numId w:val="1"/>
        </w:numPr>
        <w:tabs>
          <w:tab w:pos="2426" w:val="left" w:leader="none"/>
        </w:tabs>
        <w:spacing w:line="240" w:lineRule="auto" w:before="166" w:after="0"/>
        <w:ind w:left="2426" w:right="0" w:hanging="858"/>
        <w:jc w:val="both"/>
        <w:rPr>
          <w:b/>
          <w:sz w:val="24"/>
        </w:rPr>
      </w:pPr>
      <w:bookmarkStart w:name="4.2.2.1 Uji Normalitas" w:id="8"/>
      <w:bookmarkEnd w:id="8"/>
      <w:r>
        <w:rPr/>
      </w:r>
      <w:r>
        <w:rPr>
          <w:b/>
          <w:sz w:val="24"/>
        </w:rPr>
        <w:t>Uji</w:t>
      </w:r>
      <w:r>
        <w:rPr>
          <w:b/>
          <w:spacing w:val="1"/>
          <w:sz w:val="24"/>
        </w:rPr>
        <w:t> </w:t>
      </w:r>
      <w:r>
        <w:rPr>
          <w:b/>
          <w:spacing w:val="-2"/>
          <w:sz w:val="24"/>
        </w:rPr>
        <w:t>Normalitas</w:t>
      </w:r>
    </w:p>
    <w:p>
      <w:pPr>
        <w:pStyle w:val="BodyText"/>
        <w:spacing w:line="480" w:lineRule="auto" w:before="271"/>
        <w:ind w:left="1568" w:right="1263" w:firstLine="1080"/>
        <w:jc w:val="both"/>
      </w:pPr>
      <w:r>
        <w:rPr/>
        <w:t>Uji</w:t>
      </w:r>
      <w:r>
        <w:rPr>
          <w:spacing w:val="-15"/>
        </w:rPr>
        <w:t> </w:t>
      </w:r>
      <w:r>
        <w:rPr/>
        <w:t>normalitas</w:t>
      </w:r>
      <w:r>
        <w:rPr>
          <w:spacing w:val="-15"/>
        </w:rPr>
        <w:t> </w:t>
      </w:r>
      <w:r>
        <w:rPr/>
        <w:t>ini</w:t>
      </w:r>
      <w:r>
        <w:rPr>
          <w:spacing w:val="-15"/>
        </w:rPr>
        <w:t> </w:t>
      </w:r>
      <w:r>
        <w:rPr/>
        <w:t>digunakan</w:t>
      </w:r>
      <w:r>
        <w:rPr>
          <w:spacing w:val="-15"/>
        </w:rPr>
        <w:t> </w:t>
      </w:r>
      <w:r>
        <w:rPr/>
        <w:t>untuk</w:t>
      </w:r>
      <w:r>
        <w:rPr>
          <w:spacing w:val="-15"/>
        </w:rPr>
        <w:t> </w:t>
      </w:r>
      <w:r>
        <w:rPr/>
        <w:t>menentukan</w:t>
      </w:r>
      <w:r>
        <w:rPr>
          <w:spacing w:val="-15"/>
        </w:rPr>
        <w:t> </w:t>
      </w:r>
      <w:r>
        <w:rPr/>
        <w:t>nilai</w:t>
      </w:r>
      <w:r>
        <w:rPr>
          <w:spacing w:val="-15"/>
        </w:rPr>
        <w:t> </w:t>
      </w:r>
      <w:r>
        <w:rPr/>
        <w:t>model</w:t>
      </w:r>
      <w:r>
        <w:rPr>
          <w:spacing w:val="-15"/>
        </w:rPr>
        <w:t> </w:t>
      </w:r>
      <w:r>
        <w:rPr/>
        <w:t>regresi</w:t>
      </w:r>
      <w:r>
        <w:rPr>
          <w:spacing w:val="-15"/>
        </w:rPr>
        <w:t> </w:t>
      </w:r>
      <w:r>
        <w:rPr/>
        <w:t>yang dipergunakan untuk setiap variabel yang terdistribusi normal ataupun tidak. Penelitian</w:t>
      </w:r>
      <w:r>
        <w:rPr>
          <w:spacing w:val="-11"/>
        </w:rPr>
        <w:t> </w:t>
      </w:r>
      <w:r>
        <w:rPr/>
        <w:t>ini</w:t>
      </w:r>
      <w:r>
        <w:rPr>
          <w:spacing w:val="-15"/>
        </w:rPr>
        <w:t> </w:t>
      </w:r>
      <w:r>
        <w:rPr/>
        <w:t>menggunakan</w:t>
      </w:r>
      <w:r>
        <w:rPr>
          <w:spacing w:val="-15"/>
        </w:rPr>
        <w:t> </w:t>
      </w:r>
      <w:r>
        <w:rPr/>
        <w:t>analisis</w:t>
      </w:r>
      <w:r>
        <w:rPr>
          <w:spacing w:val="-9"/>
        </w:rPr>
        <w:t> </w:t>
      </w:r>
      <w:r>
        <w:rPr/>
        <w:t>statistic</w:t>
      </w:r>
      <w:r>
        <w:rPr>
          <w:spacing w:val="-11"/>
        </w:rPr>
        <w:t> </w:t>
      </w:r>
      <w:r>
        <w:rPr/>
        <w:t>uji</w:t>
      </w:r>
      <w:r>
        <w:rPr>
          <w:spacing w:val="-15"/>
        </w:rPr>
        <w:t> </w:t>
      </w:r>
      <w:r>
        <w:rPr>
          <w:i/>
        </w:rPr>
        <w:t>Kolmogorov</w:t>
      </w:r>
      <w:r>
        <w:rPr>
          <w:i/>
          <w:spacing w:val="-12"/>
        </w:rPr>
        <w:t> </w:t>
      </w:r>
      <w:r>
        <w:rPr>
          <w:i/>
        </w:rPr>
        <w:t>–</w:t>
      </w:r>
      <w:r>
        <w:rPr>
          <w:i/>
          <w:spacing w:val="-12"/>
        </w:rPr>
        <w:t> </w:t>
      </w:r>
      <w:r>
        <w:rPr>
          <w:i/>
        </w:rPr>
        <w:t>Smirnov</w:t>
      </w:r>
      <w:r>
        <w:rPr/>
        <w:t>.</w:t>
      </w:r>
      <w:r>
        <w:rPr>
          <w:spacing w:val="-10"/>
        </w:rPr>
        <w:t> </w:t>
      </w:r>
      <w:r>
        <w:rPr/>
        <w:t>Keputusan didasarkan pada kasus dimana signifikasi &gt; 0,05 dimana menjelaskan bahwa residual normal, namun jika nilai signifikasinya &lt;0,05 berarti nilai residual tidak normal (Ghozali, 2021).</w:t>
      </w:r>
    </w:p>
    <w:p>
      <w:pPr>
        <w:pStyle w:val="BodyText"/>
        <w:spacing w:after="0" w:line="480" w:lineRule="auto"/>
        <w:jc w:val="both"/>
        <w:sectPr>
          <w:pgSz w:w="11910" w:h="16840"/>
          <w:pgMar w:header="761" w:footer="0" w:top="1920" w:bottom="280" w:left="708" w:right="425"/>
        </w:sectPr>
      </w:pPr>
    </w:p>
    <w:p>
      <w:pPr>
        <w:pStyle w:val="BodyText"/>
        <w:spacing w:before="39"/>
      </w:pPr>
    </w:p>
    <w:p>
      <w:pPr>
        <w:pStyle w:val="Heading1"/>
        <w:ind w:right="5"/>
        <w:jc w:val="center"/>
      </w:pPr>
      <w:bookmarkStart w:name="Tabel 4.3 Uji Kolmogorov Smirnov (Uji No" w:id="9"/>
      <w:bookmarkEnd w:id="9"/>
      <w:r>
        <w:rPr>
          <w:b w:val="0"/>
        </w:rPr>
      </w:r>
      <w:r>
        <w:rPr/>
        <w:t>Tabel</w:t>
      </w:r>
      <w:r>
        <w:rPr>
          <w:spacing w:val="-5"/>
        </w:rPr>
        <w:t> </w:t>
      </w:r>
      <w:r>
        <w:rPr/>
        <w:t>4.3</w:t>
      </w:r>
      <w:r>
        <w:rPr>
          <w:spacing w:val="-1"/>
        </w:rPr>
        <w:t> </w:t>
      </w:r>
      <w:r>
        <w:rPr/>
        <w:t>Uji</w:t>
      </w:r>
      <w:r>
        <w:rPr>
          <w:spacing w:val="-10"/>
        </w:rPr>
        <w:t> </w:t>
      </w:r>
      <w:r>
        <w:rPr/>
        <w:t>Kolmogorov Smirnov</w:t>
      </w:r>
      <w:r>
        <w:rPr>
          <w:spacing w:val="-1"/>
        </w:rPr>
        <w:t> </w:t>
      </w:r>
      <w:r>
        <w:rPr/>
        <w:t>(Uji</w:t>
      </w:r>
      <w:r>
        <w:rPr>
          <w:spacing w:val="1"/>
        </w:rPr>
        <w:t> </w:t>
      </w:r>
      <w:r>
        <w:rPr/>
        <w:t>Normalitas</w:t>
      </w:r>
      <w:r>
        <w:rPr>
          <w:spacing w:val="-2"/>
        </w:rPr>
        <w:t> Data)</w:t>
      </w:r>
    </w:p>
    <w:p>
      <w:pPr>
        <w:pStyle w:val="BodyText"/>
        <w:rPr>
          <w:b/>
          <w:sz w:val="20"/>
        </w:rPr>
      </w:pPr>
    </w:p>
    <w:p>
      <w:pPr>
        <w:pStyle w:val="BodyText"/>
        <w:spacing w:before="148"/>
        <w:rPr>
          <w:b/>
          <w:sz w:val="20"/>
        </w:rPr>
      </w:pPr>
    </w:p>
    <w:tbl>
      <w:tblPr>
        <w:tblW w:w="0" w:type="auto"/>
        <w:jc w:val="left"/>
        <w:tblInd w:w="2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58"/>
        <w:gridCol w:w="2059"/>
        <w:gridCol w:w="1734"/>
      </w:tblGrid>
      <w:tr>
        <w:trPr>
          <w:trHeight w:val="544" w:hRule="atLeast"/>
        </w:trPr>
        <w:tc>
          <w:tcPr>
            <w:tcW w:w="6151" w:type="dxa"/>
            <w:gridSpan w:val="3"/>
            <w:tcBorders>
              <w:bottom w:val="single" w:sz="4" w:space="0" w:color="000000"/>
            </w:tcBorders>
          </w:tcPr>
          <w:p>
            <w:pPr>
              <w:pStyle w:val="TableParagraph"/>
              <w:spacing w:line="266" w:lineRule="exact"/>
              <w:ind w:left="27"/>
              <w:jc w:val="center"/>
              <w:rPr>
                <w:b/>
                <w:sz w:val="24"/>
              </w:rPr>
            </w:pPr>
            <w:r>
              <w:rPr>
                <w:b/>
                <w:sz w:val="24"/>
              </w:rPr>
              <w:t>One-Sample</w:t>
            </w:r>
            <w:r>
              <w:rPr>
                <w:b/>
                <w:spacing w:val="-12"/>
                <w:sz w:val="24"/>
              </w:rPr>
              <w:t> </w:t>
            </w:r>
            <w:r>
              <w:rPr>
                <w:b/>
                <w:sz w:val="24"/>
              </w:rPr>
              <w:t>Kolmogorov-Smirnov</w:t>
            </w:r>
            <w:r>
              <w:rPr>
                <w:b/>
                <w:spacing w:val="-5"/>
                <w:sz w:val="24"/>
              </w:rPr>
              <w:t> </w:t>
            </w:r>
            <w:r>
              <w:rPr>
                <w:b/>
                <w:spacing w:val="-4"/>
                <w:sz w:val="24"/>
              </w:rPr>
              <w:t>Test</w:t>
            </w:r>
          </w:p>
        </w:tc>
      </w:tr>
      <w:tr>
        <w:trPr>
          <w:trHeight w:val="580" w:hRule="atLeast"/>
        </w:trPr>
        <w:tc>
          <w:tcPr>
            <w:tcW w:w="2358" w:type="dxa"/>
            <w:tcBorders>
              <w:top w:val="single" w:sz="4" w:space="0" w:color="000000"/>
              <w:bottom w:val="single" w:sz="4" w:space="0" w:color="000000"/>
            </w:tcBorders>
          </w:tcPr>
          <w:p>
            <w:pPr>
              <w:pStyle w:val="TableParagraph"/>
              <w:rPr>
                <w:sz w:val="22"/>
              </w:rPr>
            </w:pPr>
          </w:p>
        </w:tc>
        <w:tc>
          <w:tcPr>
            <w:tcW w:w="2059" w:type="dxa"/>
            <w:tcBorders>
              <w:top w:val="single" w:sz="4" w:space="0" w:color="000000"/>
              <w:bottom w:val="single" w:sz="4" w:space="0" w:color="000000"/>
            </w:tcBorders>
          </w:tcPr>
          <w:p>
            <w:pPr>
              <w:pStyle w:val="TableParagraph"/>
              <w:rPr>
                <w:sz w:val="22"/>
              </w:rPr>
            </w:pPr>
          </w:p>
        </w:tc>
        <w:tc>
          <w:tcPr>
            <w:tcW w:w="1734" w:type="dxa"/>
            <w:tcBorders>
              <w:top w:val="single" w:sz="4" w:space="0" w:color="000000"/>
              <w:bottom w:val="single" w:sz="4" w:space="0" w:color="000000"/>
            </w:tcBorders>
          </w:tcPr>
          <w:p>
            <w:pPr>
              <w:pStyle w:val="TableParagraph"/>
              <w:spacing w:before="6"/>
              <w:ind w:left="423" w:hanging="77"/>
              <w:rPr>
                <w:sz w:val="24"/>
              </w:rPr>
            </w:pPr>
            <w:r>
              <w:rPr>
                <w:spacing w:val="-4"/>
                <w:sz w:val="24"/>
              </w:rPr>
              <w:t>Unstandardiz </w:t>
            </w:r>
            <w:r>
              <w:rPr>
                <w:sz w:val="24"/>
              </w:rPr>
              <w:t>ed Residual</w:t>
            </w:r>
          </w:p>
        </w:tc>
      </w:tr>
      <w:tr>
        <w:trPr>
          <w:trHeight w:val="345" w:hRule="atLeast"/>
        </w:trPr>
        <w:tc>
          <w:tcPr>
            <w:tcW w:w="2358" w:type="dxa"/>
            <w:tcBorders>
              <w:top w:val="single" w:sz="4" w:space="0" w:color="000000"/>
              <w:bottom w:val="single" w:sz="4" w:space="0" w:color="000000"/>
            </w:tcBorders>
          </w:tcPr>
          <w:p>
            <w:pPr>
              <w:pStyle w:val="TableParagraph"/>
              <w:spacing w:line="273" w:lineRule="exact"/>
              <w:ind w:left="139"/>
              <w:rPr>
                <w:b/>
                <w:sz w:val="24"/>
              </w:rPr>
            </w:pPr>
            <w:r>
              <w:rPr>
                <w:b/>
                <w:spacing w:val="-10"/>
                <w:sz w:val="24"/>
              </w:rPr>
              <w:t>N</w:t>
            </w:r>
          </w:p>
        </w:tc>
        <w:tc>
          <w:tcPr>
            <w:tcW w:w="2059" w:type="dxa"/>
            <w:tcBorders>
              <w:top w:val="single" w:sz="4" w:space="0" w:color="000000"/>
              <w:bottom w:val="single" w:sz="4" w:space="0" w:color="000000"/>
            </w:tcBorders>
          </w:tcPr>
          <w:p>
            <w:pPr>
              <w:pStyle w:val="TableParagraph"/>
              <w:rPr>
                <w:sz w:val="22"/>
              </w:rPr>
            </w:pPr>
          </w:p>
        </w:tc>
        <w:tc>
          <w:tcPr>
            <w:tcW w:w="1734" w:type="dxa"/>
            <w:tcBorders>
              <w:top w:val="single" w:sz="4" w:space="0" w:color="000000"/>
              <w:bottom w:val="single" w:sz="4" w:space="0" w:color="000000"/>
            </w:tcBorders>
          </w:tcPr>
          <w:p>
            <w:pPr>
              <w:pStyle w:val="TableParagraph"/>
              <w:spacing w:line="268" w:lineRule="exact"/>
              <w:ind w:right="98"/>
              <w:jc w:val="right"/>
              <w:rPr>
                <w:sz w:val="24"/>
              </w:rPr>
            </w:pPr>
            <w:r>
              <w:rPr>
                <w:spacing w:val="-5"/>
                <w:sz w:val="24"/>
              </w:rPr>
              <w:t>84</w:t>
            </w:r>
          </w:p>
        </w:tc>
      </w:tr>
      <w:tr>
        <w:trPr>
          <w:trHeight w:val="340" w:hRule="atLeast"/>
        </w:trPr>
        <w:tc>
          <w:tcPr>
            <w:tcW w:w="2358" w:type="dxa"/>
            <w:vMerge w:val="restart"/>
            <w:tcBorders>
              <w:top w:val="single" w:sz="4" w:space="0" w:color="000000"/>
              <w:bottom w:val="single" w:sz="4" w:space="0" w:color="000000"/>
            </w:tcBorders>
          </w:tcPr>
          <w:p>
            <w:pPr>
              <w:pStyle w:val="TableParagraph"/>
              <w:spacing w:line="237" w:lineRule="auto"/>
              <w:ind w:left="139" w:right="774"/>
              <w:rPr>
                <w:b/>
                <w:sz w:val="24"/>
              </w:rPr>
            </w:pPr>
            <w:r>
              <w:rPr>
                <w:b/>
                <w:spacing w:val="-2"/>
                <w:sz w:val="24"/>
              </w:rPr>
              <w:t>Normal </w:t>
            </w:r>
            <w:r>
              <w:rPr>
                <w:b/>
                <w:spacing w:val="-4"/>
                <w:sz w:val="24"/>
              </w:rPr>
              <w:t>Parameters</w:t>
            </w:r>
            <w:r>
              <w:rPr>
                <w:b/>
                <w:spacing w:val="-4"/>
                <w:sz w:val="24"/>
                <w:vertAlign w:val="superscript"/>
              </w:rPr>
              <w:t>a,b</w:t>
            </w:r>
          </w:p>
        </w:tc>
        <w:tc>
          <w:tcPr>
            <w:tcW w:w="2059" w:type="dxa"/>
            <w:tcBorders>
              <w:top w:val="single" w:sz="4" w:space="0" w:color="000000"/>
              <w:bottom w:val="single" w:sz="4" w:space="0" w:color="000000"/>
            </w:tcBorders>
          </w:tcPr>
          <w:p>
            <w:pPr>
              <w:pStyle w:val="TableParagraph"/>
              <w:spacing w:line="273" w:lineRule="exact"/>
              <w:ind w:left="105"/>
              <w:rPr>
                <w:b/>
                <w:sz w:val="24"/>
              </w:rPr>
            </w:pPr>
            <w:r>
              <w:rPr>
                <w:b/>
                <w:spacing w:val="-4"/>
                <w:sz w:val="24"/>
              </w:rPr>
              <w:t>Mean</w:t>
            </w:r>
          </w:p>
        </w:tc>
        <w:tc>
          <w:tcPr>
            <w:tcW w:w="1734" w:type="dxa"/>
            <w:tcBorders>
              <w:top w:val="single" w:sz="4" w:space="0" w:color="000000"/>
              <w:bottom w:val="single" w:sz="4" w:space="0" w:color="000000"/>
            </w:tcBorders>
          </w:tcPr>
          <w:p>
            <w:pPr>
              <w:pStyle w:val="TableParagraph"/>
              <w:spacing w:line="268" w:lineRule="exact"/>
              <w:ind w:right="94"/>
              <w:jc w:val="right"/>
              <w:rPr>
                <w:sz w:val="24"/>
              </w:rPr>
            </w:pPr>
            <w:r>
              <w:rPr>
                <w:spacing w:val="-2"/>
                <w:sz w:val="24"/>
              </w:rPr>
              <w:t>0.0000000</w:t>
            </w:r>
          </w:p>
        </w:tc>
      </w:tr>
      <w:tr>
        <w:trPr>
          <w:trHeight w:val="340" w:hRule="atLeast"/>
        </w:trPr>
        <w:tc>
          <w:tcPr>
            <w:tcW w:w="2358" w:type="dxa"/>
            <w:vMerge/>
            <w:tcBorders>
              <w:top w:val="nil"/>
              <w:bottom w:val="single" w:sz="4" w:space="0" w:color="000000"/>
            </w:tcBorders>
          </w:tcPr>
          <w:p>
            <w:pPr>
              <w:rPr>
                <w:sz w:val="2"/>
                <w:szCs w:val="2"/>
              </w:rPr>
            </w:pPr>
          </w:p>
        </w:tc>
        <w:tc>
          <w:tcPr>
            <w:tcW w:w="2059" w:type="dxa"/>
            <w:tcBorders>
              <w:top w:val="single" w:sz="4" w:space="0" w:color="000000"/>
              <w:bottom w:val="single" w:sz="4" w:space="0" w:color="000000"/>
            </w:tcBorders>
          </w:tcPr>
          <w:p>
            <w:pPr>
              <w:pStyle w:val="TableParagraph"/>
              <w:spacing w:line="273" w:lineRule="exact"/>
              <w:ind w:left="105"/>
              <w:rPr>
                <w:b/>
                <w:sz w:val="24"/>
              </w:rPr>
            </w:pPr>
            <w:r>
              <w:rPr>
                <w:b/>
                <w:sz w:val="24"/>
              </w:rPr>
              <w:t>Std.</w:t>
            </w:r>
            <w:r>
              <w:rPr>
                <w:b/>
                <w:spacing w:val="1"/>
                <w:sz w:val="24"/>
              </w:rPr>
              <w:t> </w:t>
            </w:r>
            <w:r>
              <w:rPr>
                <w:b/>
                <w:spacing w:val="-2"/>
                <w:sz w:val="24"/>
              </w:rPr>
              <w:t>Deviation</w:t>
            </w:r>
          </w:p>
        </w:tc>
        <w:tc>
          <w:tcPr>
            <w:tcW w:w="1734" w:type="dxa"/>
            <w:tcBorders>
              <w:top w:val="single" w:sz="4" w:space="0" w:color="000000"/>
              <w:bottom w:val="single" w:sz="4" w:space="0" w:color="000000"/>
            </w:tcBorders>
          </w:tcPr>
          <w:p>
            <w:pPr>
              <w:pStyle w:val="TableParagraph"/>
              <w:spacing w:line="268" w:lineRule="exact"/>
              <w:ind w:right="94"/>
              <w:jc w:val="right"/>
              <w:rPr>
                <w:sz w:val="24"/>
              </w:rPr>
            </w:pPr>
            <w:r>
              <w:rPr>
                <w:spacing w:val="-2"/>
                <w:sz w:val="24"/>
              </w:rPr>
              <w:t>0.56897738</w:t>
            </w:r>
          </w:p>
        </w:tc>
      </w:tr>
      <w:tr>
        <w:trPr>
          <w:trHeight w:val="340" w:hRule="atLeast"/>
        </w:trPr>
        <w:tc>
          <w:tcPr>
            <w:tcW w:w="2358" w:type="dxa"/>
            <w:vMerge w:val="restart"/>
            <w:tcBorders>
              <w:top w:val="single" w:sz="4" w:space="0" w:color="000000"/>
            </w:tcBorders>
          </w:tcPr>
          <w:p>
            <w:pPr>
              <w:pStyle w:val="TableParagraph"/>
              <w:spacing w:line="242" w:lineRule="auto"/>
              <w:ind w:left="139" w:right="774"/>
              <w:rPr>
                <w:b/>
                <w:sz w:val="24"/>
              </w:rPr>
            </w:pPr>
            <w:r>
              <w:rPr>
                <w:b/>
                <w:spacing w:val="-2"/>
                <w:sz w:val="24"/>
              </w:rPr>
              <w:t>Most</w:t>
            </w:r>
            <w:r>
              <w:rPr>
                <w:b/>
                <w:spacing w:val="-13"/>
                <w:sz w:val="24"/>
              </w:rPr>
              <w:t> </w:t>
            </w:r>
            <w:r>
              <w:rPr>
                <w:b/>
                <w:spacing w:val="-2"/>
                <w:sz w:val="24"/>
              </w:rPr>
              <w:t>Extreme Differences</w:t>
            </w:r>
          </w:p>
        </w:tc>
        <w:tc>
          <w:tcPr>
            <w:tcW w:w="2059" w:type="dxa"/>
            <w:tcBorders>
              <w:top w:val="single" w:sz="4" w:space="0" w:color="000000"/>
              <w:bottom w:val="single" w:sz="4" w:space="0" w:color="000000"/>
            </w:tcBorders>
          </w:tcPr>
          <w:p>
            <w:pPr>
              <w:pStyle w:val="TableParagraph"/>
              <w:spacing w:before="1"/>
              <w:ind w:left="105"/>
              <w:rPr>
                <w:b/>
                <w:sz w:val="24"/>
              </w:rPr>
            </w:pPr>
            <w:r>
              <w:rPr>
                <w:b/>
                <w:spacing w:val="-2"/>
                <w:sz w:val="24"/>
              </w:rPr>
              <w:t>Absolute</w:t>
            </w:r>
          </w:p>
        </w:tc>
        <w:tc>
          <w:tcPr>
            <w:tcW w:w="1734" w:type="dxa"/>
            <w:tcBorders>
              <w:top w:val="single" w:sz="4" w:space="0" w:color="000000"/>
              <w:bottom w:val="single" w:sz="4" w:space="0" w:color="000000"/>
            </w:tcBorders>
          </w:tcPr>
          <w:p>
            <w:pPr>
              <w:pStyle w:val="TableParagraph"/>
              <w:spacing w:before="1"/>
              <w:ind w:right="100"/>
              <w:jc w:val="right"/>
              <w:rPr>
                <w:sz w:val="24"/>
              </w:rPr>
            </w:pPr>
            <w:r>
              <w:rPr>
                <w:spacing w:val="-2"/>
                <w:sz w:val="24"/>
              </w:rPr>
              <w:t>0.206</w:t>
            </w:r>
          </w:p>
        </w:tc>
      </w:tr>
      <w:tr>
        <w:trPr>
          <w:trHeight w:val="341" w:hRule="atLeast"/>
        </w:trPr>
        <w:tc>
          <w:tcPr>
            <w:tcW w:w="2358" w:type="dxa"/>
            <w:vMerge/>
            <w:tcBorders>
              <w:top w:val="nil"/>
            </w:tcBorders>
          </w:tcPr>
          <w:p>
            <w:pPr>
              <w:rPr>
                <w:sz w:val="2"/>
                <w:szCs w:val="2"/>
              </w:rPr>
            </w:pPr>
          </w:p>
        </w:tc>
        <w:tc>
          <w:tcPr>
            <w:tcW w:w="2059" w:type="dxa"/>
            <w:tcBorders>
              <w:top w:val="single" w:sz="4" w:space="0" w:color="000000"/>
              <w:bottom w:val="single" w:sz="4" w:space="0" w:color="000000"/>
            </w:tcBorders>
          </w:tcPr>
          <w:p>
            <w:pPr>
              <w:pStyle w:val="TableParagraph"/>
              <w:spacing w:line="273" w:lineRule="exact"/>
              <w:ind w:left="105"/>
              <w:rPr>
                <w:b/>
                <w:sz w:val="24"/>
              </w:rPr>
            </w:pPr>
            <w:r>
              <w:rPr>
                <w:b/>
                <w:spacing w:val="-2"/>
                <w:sz w:val="24"/>
              </w:rPr>
              <w:t>Positive</w:t>
            </w:r>
          </w:p>
        </w:tc>
        <w:tc>
          <w:tcPr>
            <w:tcW w:w="1734" w:type="dxa"/>
            <w:tcBorders>
              <w:top w:val="single" w:sz="4" w:space="0" w:color="000000"/>
              <w:bottom w:val="single" w:sz="4" w:space="0" w:color="000000"/>
            </w:tcBorders>
          </w:tcPr>
          <w:p>
            <w:pPr>
              <w:pStyle w:val="TableParagraph"/>
              <w:spacing w:line="268" w:lineRule="exact"/>
              <w:ind w:right="100"/>
              <w:jc w:val="right"/>
              <w:rPr>
                <w:sz w:val="24"/>
              </w:rPr>
            </w:pPr>
            <w:r>
              <w:rPr>
                <w:spacing w:val="-2"/>
                <w:sz w:val="24"/>
              </w:rPr>
              <w:t>0.206</w:t>
            </w:r>
          </w:p>
        </w:tc>
      </w:tr>
      <w:tr>
        <w:trPr>
          <w:trHeight w:val="345" w:hRule="atLeast"/>
        </w:trPr>
        <w:tc>
          <w:tcPr>
            <w:tcW w:w="2358" w:type="dxa"/>
            <w:tcBorders>
              <w:bottom w:val="single" w:sz="4" w:space="0" w:color="000000"/>
            </w:tcBorders>
          </w:tcPr>
          <w:p>
            <w:pPr>
              <w:pStyle w:val="TableParagraph"/>
              <w:rPr>
                <w:sz w:val="22"/>
              </w:rPr>
            </w:pPr>
          </w:p>
        </w:tc>
        <w:tc>
          <w:tcPr>
            <w:tcW w:w="2059" w:type="dxa"/>
            <w:tcBorders>
              <w:top w:val="single" w:sz="4" w:space="0" w:color="000000"/>
              <w:bottom w:val="single" w:sz="4" w:space="0" w:color="000000"/>
            </w:tcBorders>
          </w:tcPr>
          <w:p>
            <w:pPr>
              <w:pStyle w:val="TableParagraph"/>
              <w:spacing w:before="1"/>
              <w:ind w:left="105"/>
              <w:rPr>
                <w:b/>
                <w:sz w:val="24"/>
              </w:rPr>
            </w:pPr>
            <w:r>
              <w:rPr>
                <w:b/>
                <w:spacing w:val="-2"/>
                <w:sz w:val="24"/>
              </w:rPr>
              <w:t>Negative</w:t>
            </w:r>
          </w:p>
        </w:tc>
        <w:tc>
          <w:tcPr>
            <w:tcW w:w="1734" w:type="dxa"/>
            <w:tcBorders>
              <w:top w:val="single" w:sz="4" w:space="0" w:color="000000"/>
              <w:bottom w:val="single" w:sz="4" w:space="0" w:color="000000"/>
            </w:tcBorders>
          </w:tcPr>
          <w:p>
            <w:pPr>
              <w:pStyle w:val="TableParagraph"/>
              <w:spacing w:line="273" w:lineRule="exact"/>
              <w:ind w:right="99"/>
              <w:jc w:val="right"/>
              <w:rPr>
                <w:sz w:val="24"/>
              </w:rPr>
            </w:pPr>
            <w:r>
              <w:rPr>
                <w:sz w:val="24"/>
              </w:rPr>
              <w:t>-</w:t>
            </w:r>
            <w:r>
              <w:rPr>
                <w:spacing w:val="-4"/>
                <w:sz w:val="24"/>
              </w:rPr>
              <w:t>0.166</w:t>
            </w:r>
          </w:p>
        </w:tc>
      </w:tr>
      <w:tr>
        <w:trPr>
          <w:trHeight w:val="328" w:hRule="atLeast"/>
        </w:trPr>
        <w:tc>
          <w:tcPr>
            <w:tcW w:w="2358" w:type="dxa"/>
            <w:tcBorders>
              <w:top w:val="single" w:sz="4" w:space="0" w:color="000000"/>
              <w:bottom w:val="single" w:sz="4" w:space="0" w:color="000000"/>
            </w:tcBorders>
          </w:tcPr>
          <w:p>
            <w:pPr>
              <w:pStyle w:val="TableParagraph"/>
              <w:spacing w:line="273" w:lineRule="exact"/>
              <w:ind w:left="139"/>
              <w:rPr>
                <w:b/>
                <w:sz w:val="24"/>
              </w:rPr>
            </w:pPr>
            <w:r>
              <w:rPr>
                <w:b/>
                <w:sz w:val="24"/>
              </w:rPr>
              <w:t>Test</w:t>
            </w:r>
            <w:r>
              <w:rPr>
                <w:b/>
                <w:spacing w:val="-2"/>
                <w:sz w:val="24"/>
              </w:rPr>
              <w:t> Statistic</w:t>
            </w:r>
          </w:p>
        </w:tc>
        <w:tc>
          <w:tcPr>
            <w:tcW w:w="2059" w:type="dxa"/>
            <w:tcBorders>
              <w:top w:val="single" w:sz="4" w:space="0" w:color="000000"/>
              <w:bottom w:val="single" w:sz="4" w:space="0" w:color="000000"/>
            </w:tcBorders>
          </w:tcPr>
          <w:p>
            <w:pPr>
              <w:pStyle w:val="TableParagraph"/>
              <w:rPr>
                <w:sz w:val="22"/>
              </w:rPr>
            </w:pPr>
          </w:p>
        </w:tc>
        <w:tc>
          <w:tcPr>
            <w:tcW w:w="1734" w:type="dxa"/>
            <w:tcBorders>
              <w:top w:val="single" w:sz="4" w:space="0" w:color="000000"/>
              <w:bottom w:val="single" w:sz="4" w:space="0" w:color="000000"/>
            </w:tcBorders>
          </w:tcPr>
          <w:p>
            <w:pPr>
              <w:pStyle w:val="TableParagraph"/>
              <w:spacing w:line="268" w:lineRule="exact"/>
              <w:ind w:right="100"/>
              <w:jc w:val="right"/>
              <w:rPr>
                <w:sz w:val="24"/>
              </w:rPr>
            </w:pPr>
            <w:r>
              <w:rPr>
                <w:spacing w:val="-2"/>
                <w:sz w:val="24"/>
              </w:rPr>
              <w:t>0.206</w:t>
            </w:r>
          </w:p>
        </w:tc>
      </w:tr>
      <w:tr>
        <w:trPr>
          <w:trHeight w:val="371" w:hRule="atLeast"/>
        </w:trPr>
        <w:tc>
          <w:tcPr>
            <w:tcW w:w="2358" w:type="dxa"/>
            <w:tcBorders>
              <w:top w:val="single" w:sz="4" w:space="0" w:color="000000"/>
              <w:bottom w:val="single" w:sz="4" w:space="0" w:color="000000"/>
            </w:tcBorders>
          </w:tcPr>
          <w:p>
            <w:pPr>
              <w:pStyle w:val="TableParagraph"/>
              <w:spacing w:line="273" w:lineRule="exact"/>
              <w:ind w:left="139"/>
              <w:rPr>
                <w:b/>
                <w:sz w:val="24"/>
              </w:rPr>
            </w:pPr>
            <w:r>
              <w:rPr>
                <w:b/>
                <w:sz w:val="24"/>
              </w:rPr>
              <w:t>Asymp.</w:t>
            </w:r>
            <w:r>
              <w:rPr>
                <w:b/>
                <w:spacing w:val="-1"/>
                <w:sz w:val="24"/>
              </w:rPr>
              <w:t> </w:t>
            </w:r>
            <w:r>
              <w:rPr>
                <w:b/>
                <w:sz w:val="24"/>
              </w:rPr>
              <w:t>Sig.</w:t>
            </w:r>
            <w:r>
              <w:rPr>
                <w:b/>
                <w:spacing w:val="-4"/>
                <w:sz w:val="24"/>
              </w:rPr>
              <w:t> </w:t>
            </w:r>
            <w:r>
              <w:rPr>
                <w:b/>
                <w:sz w:val="24"/>
              </w:rPr>
              <w:t>(2-</w:t>
            </w:r>
            <w:r>
              <w:rPr>
                <w:b/>
                <w:spacing w:val="-2"/>
                <w:sz w:val="24"/>
              </w:rPr>
              <w:t>tailed)</w:t>
            </w:r>
          </w:p>
        </w:tc>
        <w:tc>
          <w:tcPr>
            <w:tcW w:w="2059" w:type="dxa"/>
            <w:tcBorders>
              <w:top w:val="single" w:sz="4" w:space="0" w:color="000000"/>
              <w:bottom w:val="single" w:sz="4" w:space="0" w:color="000000"/>
            </w:tcBorders>
          </w:tcPr>
          <w:p>
            <w:pPr>
              <w:pStyle w:val="TableParagraph"/>
              <w:rPr>
                <w:sz w:val="22"/>
              </w:rPr>
            </w:pPr>
          </w:p>
        </w:tc>
        <w:tc>
          <w:tcPr>
            <w:tcW w:w="1734" w:type="dxa"/>
            <w:tcBorders>
              <w:top w:val="single" w:sz="4" w:space="0" w:color="000000"/>
              <w:bottom w:val="single" w:sz="4" w:space="0" w:color="000000"/>
            </w:tcBorders>
          </w:tcPr>
          <w:p>
            <w:pPr>
              <w:pStyle w:val="TableParagraph"/>
              <w:spacing w:line="268" w:lineRule="exact"/>
              <w:ind w:right="95"/>
              <w:jc w:val="right"/>
              <w:rPr>
                <w:sz w:val="24"/>
              </w:rPr>
            </w:pPr>
            <w:r>
              <w:rPr>
                <w:spacing w:val="-2"/>
                <w:sz w:val="24"/>
              </w:rPr>
              <w:t>.000</w:t>
            </w:r>
            <w:r>
              <w:rPr>
                <w:spacing w:val="-2"/>
                <w:sz w:val="24"/>
                <w:vertAlign w:val="superscript"/>
              </w:rPr>
              <w:t>c</w:t>
            </w:r>
          </w:p>
        </w:tc>
      </w:tr>
    </w:tbl>
    <w:p>
      <w:pPr>
        <w:pStyle w:val="BodyText"/>
        <w:spacing w:before="10"/>
        <w:ind w:left="2466"/>
      </w:pPr>
      <w:r>
        <w:rPr/>
        <w:t>Sumber:</w:t>
      </w:r>
      <w:r>
        <w:rPr>
          <w:spacing w:val="-5"/>
        </w:rPr>
        <w:t> </w:t>
      </w:r>
      <w:r>
        <w:rPr/>
        <w:t>Data</w:t>
      </w:r>
      <w:r>
        <w:rPr>
          <w:spacing w:val="-7"/>
        </w:rPr>
        <w:t> </w:t>
      </w:r>
      <w:r>
        <w:rPr/>
        <w:t>Sekunder</w:t>
      </w:r>
      <w:r>
        <w:rPr>
          <w:spacing w:val="-2"/>
        </w:rPr>
        <w:t> </w:t>
      </w:r>
      <w:r>
        <w:rPr/>
        <w:t>yang</w:t>
      </w:r>
      <w:r>
        <w:rPr>
          <w:spacing w:val="-3"/>
        </w:rPr>
        <w:t> </w:t>
      </w:r>
      <w:r>
        <w:rPr/>
        <w:t>diolah,</w:t>
      </w:r>
      <w:r>
        <w:rPr>
          <w:spacing w:val="1"/>
        </w:rPr>
        <w:t> </w:t>
      </w:r>
      <w:r>
        <w:rPr>
          <w:spacing w:val="-4"/>
        </w:rPr>
        <w:t>2025</w:t>
      </w:r>
    </w:p>
    <w:p>
      <w:pPr>
        <w:pStyle w:val="BodyText"/>
        <w:spacing w:before="164"/>
      </w:pPr>
    </w:p>
    <w:p>
      <w:pPr>
        <w:pStyle w:val="BodyText"/>
        <w:spacing w:line="480" w:lineRule="auto"/>
        <w:ind w:left="1568" w:right="1264" w:firstLine="1080"/>
        <w:jc w:val="both"/>
      </w:pPr>
      <w:r>
        <w:rPr/>
        <w:t>Hasil dari tabel 4.3 menunjukkan distribusi data pada penelitian nilai </w:t>
      </w:r>
      <w:r>
        <w:rPr>
          <w:i/>
        </w:rPr>
        <w:t>unstandardized residual </w:t>
      </w:r>
      <w:r>
        <w:rPr/>
        <w:t>pada tinggi rendahnya profitabilitas, leverage, ukuran perusahaan, beban</w:t>
      </w:r>
      <w:r>
        <w:rPr>
          <w:spacing w:val="-7"/>
        </w:rPr>
        <w:t> </w:t>
      </w:r>
      <w:r>
        <w:rPr/>
        <w:t>pajak</w:t>
      </w:r>
      <w:r>
        <w:rPr>
          <w:spacing w:val="-2"/>
        </w:rPr>
        <w:t> </w:t>
      </w:r>
      <w:r>
        <w:rPr/>
        <w:t>tangguhan</w:t>
      </w:r>
      <w:r>
        <w:rPr>
          <w:spacing w:val="-7"/>
        </w:rPr>
        <w:t> </w:t>
      </w:r>
      <w:r>
        <w:rPr/>
        <w:t>terhadap</w:t>
      </w:r>
      <w:r>
        <w:rPr>
          <w:spacing w:val="-2"/>
        </w:rPr>
        <w:t> </w:t>
      </w:r>
      <w:r>
        <w:rPr>
          <w:i/>
        </w:rPr>
        <w:t>tax</w:t>
      </w:r>
      <w:r>
        <w:rPr>
          <w:i/>
          <w:spacing w:val="-3"/>
        </w:rPr>
        <w:t> </w:t>
      </w:r>
      <w:r>
        <w:rPr>
          <w:i/>
        </w:rPr>
        <w:t>avoidance </w:t>
      </w:r>
      <w:r>
        <w:rPr/>
        <w:t>memiliki</w:t>
      </w:r>
      <w:r>
        <w:rPr>
          <w:spacing w:val="-6"/>
        </w:rPr>
        <w:t> </w:t>
      </w:r>
      <w:r>
        <w:rPr/>
        <w:t>angka</w:t>
      </w:r>
      <w:r>
        <w:rPr>
          <w:spacing w:val="-4"/>
        </w:rPr>
        <w:t> </w:t>
      </w:r>
      <w:r>
        <w:rPr/>
        <w:t>hitung </w:t>
      </w:r>
      <w:r>
        <w:rPr>
          <w:i/>
        </w:rPr>
        <w:t>kolmogorov</w:t>
      </w:r>
      <w:r>
        <w:rPr>
          <w:i/>
          <w:spacing w:val="-15"/>
        </w:rPr>
        <w:t> </w:t>
      </w:r>
      <w:r>
        <w:rPr>
          <w:i/>
        </w:rPr>
        <w:t>–</w:t>
      </w:r>
      <w:r>
        <w:rPr>
          <w:i/>
          <w:spacing w:val="-15"/>
        </w:rPr>
        <w:t> </w:t>
      </w:r>
      <w:r>
        <w:rPr>
          <w:i/>
        </w:rPr>
        <w:t>smirnov</w:t>
      </w:r>
      <w:r>
        <w:rPr>
          <w:i/>
          <w:spacing w:val="-15"/>
        </w:rPr>
        <w:t> </w:t>
      </w:r>
      <w:r>
        <w:rPr/>
        <w:t>menunjukkan</w:t>
      </w:r>
      <w:r>
        <w:rPr>
          <w:spacing w:val="-15"/>
        </w:rPr>
        <w:t> </w:t>
      </w:r>
      <w:r>
        <w:rPr/>
        <w:t>bahwa</w:t>
      </w:r>
      <w:r>
        <w:rPr>
          <w:spacing w:val="-15"/>
        </w:rPr>
        <w:t> </w:t>
      </w:r>
      <w:r>
        <w:rPr/>
        <w:t>nilai</w:t>
      </w:r>
      <w:r>
        <w:rPr>
          <w:spacing w:val="-15"/>
        </w:rPr>
        <w:t> </w:t>
      </w:r>
      <w:r>
        <w:rPr/>
        <w:t>Asymp.</w:t>
      </w:r>
      <w:r>
        <w:rPr>
          <w:spacing w:val="-15"/>
        </w:rPr>
        <w:t> </w:t>
      </w:r>
      <w:r>
        <w:rPr/>
        <w:t>Sig.</w:t>
      </w:r>
      <w:r>
        <w:rPr>
          <w:spacing w:val="-15"/>
        </w:rPr>
        <w:t> </w:t>
      </w:r>
      <w:r>
        <w:rPr/>
        <w:t>(2-tailed)</w:t>
      </w:r>
      <w:r>
        <w:rPr>
          <w:spacing w:val="-15"/>
        </w:rPr>
        <w:t> </w:t>
      </w:r>
      <w:r>
        <w:rPr/>
        <w:t>kurang</w:t>
      </w:r>
      <w:r>
        <w:rPr>
          <w:spacing w:val="-15"/>
        </w:rPr>
        <w:t> </w:t>
      </w:r>
      <w:r>
        <w:rPr/>
        <w:t>dari nilai 0.05 sebesar 0.000. Sehingga angka tersebut termasuk residual yang berdistribusi tidak normal dan tidak layak dilanjutkan ke pengujian regresi linear. Menurut Ghozali (2021), salah satu cara menormalkan residual penelitian dengan menggunakan analisa </w:t>
      </w:r>
      <w:r>
        <w:rPr>
          <w:i/>
        </w:rPr>
        <w:t>outlier</w:t>
      </w:r>
      <w:r>
        <w:rPr/>
        <w:t>.</w:t>
      </w:r>
    </w:p>
    <w:p>
      <w:pPr>
        <w:pStyle w:val="ListParagraph"/>
        <w:numPr>
          <w:ilvl w:val="3"/>
          <w:numId w:val="1"/>
        </w:numPr>
        <w:tabs>
          <w:tab w:pos="2426" w:val="left" w:leader="none"/>
        </w:tabs>
        <w:spacing w:line="240" w:lineRule="auto" w:before="165" w:after="0"/>
        <w:ind w:left="2426" w:right="0" w:hanging="858"/>
        <w:jc w:val="both"/>
        <w:rPr>
          <w:b/>
          <w:i/>
          <w:sz w:val="24"/>
        </w:rPr>
      </w:pPr>
      <w:r>
        <w:rPr>
          <w:b/>
          <w:sz w:val="24"/>
        </w:rPr>
        <w:t>Analisis</w:t>
      </w:r>
      <w:r>
        <w:rPr>
          <w:b/>
          <w:spacing w:val="-6"/>
          <w:sz w:val="24"/>
        </w:rPr>
        <w:t> </w:t>
      </w:r>
      <w:r>
        <w:rPr>
          <w:b/>
          <w:i/>
          <w:spacing w:val="-2"/>
          <w:sz w:val="24"/>
        </w:rPr>
        <w:t>Outlier</w:t>
      </w:r>
    </w:p>
    <w:p>
      <w:pPr>
        <w:pStyle w:val="BodyText"/>
        <w:rPr>
          <w:b/>
          <w:i/>
        </w:rPr>
      </w:pPr>
    </w:p>
    <w:p>
      <w:pPr>
        <w:pStyle w:val="BodyText"/>
        <w:spacing w:line="480" w:lineRule="auto"/>
        <w:ind w:left="1568" w:right="1269" w:firstLine="1080"/>
        <w:jc w:val="both"/>
      </w:pPr>
      <w:r>
        <w:rPr/>
        <w:t>Analisis </w:t>
      </w:r>
      <w:r>
        <w:rPr>
          <w:i/>
        </w:rPr>
        <w:t>outlier </w:t>
      </w:r>
      <w:r>
        <w:rPr/>
        <w:t>ini dilakukan berdasarkan hasil dari uji coba </w:t>
      </w:r>
      <w:r>
        <w:rPr>
          <w:i/>
        </w:rPr>
        <w:t>kolmogorov – Smirnov </w:t>
      </w:r>
      <w:r>
        <w:rPr/>
        <w:t>pertama yang masih kurang dari persyaratan &lt;0,05 atau kurang</w:t>
      </w:r>
      <w:r>
        <w:rPr>
          <w:spacing w:val="-12"/>
        </w:rPr>
        <w:t> </w:t>
      </w:r>
      <w:r>
        <w:rPr/>
        <w:t>dari</w:t>
      </w:r>
      <w:r>
        <w:rPr>
          <w:spacing w:val="-15"/>
        </w:rPr>
        <w:t> </w:t>
      </w:r>
      <w:r>
        <w:rPr/>
        <w:t>0,05</w:t>
      </w:r>
      <w:r>
        <w:rPr>
          <w:spacing w:val="-8"/>
        </w:rPr>
        <w:t> </w:t>
      </w:r>
      <w:r>
        <w:rPr/>
        <w:t>maka</w:t>
      </w:r>
      <w:r>
        <w:rPr>
          <w:spacing w:val="-13"/>
        </w:rPr>
        <w:t> </w:t>
      </w:r>
      <w:r>
        <w:rPr/>
        <w:t>diperlukannya</w:t>
      </w:r>
      <w:r>
        <w:rPr>
          <w:spacing w:val="-12"/>
        </w:rPr>
        <w:t> </w:t>
      </w:r>
      <w:r>
        <w:rPr/>
        <w:t>analisis</w:t>
      </w:r>
      <w:r>
        <w:rPr>
          <w:spacing w:val="-9"/>
        </w:rPr>
        <w:t> </w:t>
      </w:r>
      <w:r>
        <w:rPr>
          <w:i/>
        </w:rPr>
        <w:t>outlier</w:t>
      </w:r>
      <w:r>
        <w:rPr/>
        <w:t>.</w:t>
      </w:r>
      <w:r>
        <w:rPr>
          <w:spacing w:val="-5"/>
        </w:rPr>
        <w:t> </w:t>
      </w:r>
      <w:r>
        <w:rPr/>
        <w:t>Analisis</w:t>
      </w:r>
      <w:r>
        <w:rPr>
          <w:spacing w:val="-9"/>
        </w:rPr>
        <w:t> </w:t>
      </w:r>
      <w:r>
        <w:rPr>
          <w:i/>
        </w:rPr>
        <w:t>outlier</w:t>
      </w:r>
      <w:r>
        <w:rPr>
          <w:i/>
          <w:spacing w:val="-5"/>
        </w:rPr>
        <w:t> </w:t>
      </w:r>
      <w:r>
        <w:rPr/>
        <w:t>ini</w:t>
      </w:r>
      <w:r>
        <w:rPr>
          <w:spacing w:val="-15"/>
        </w:rPr>
        <w:t> </w:t>
      </w:r>
      <w:r>
        <w:rPr/>
        <w:t>dilakukan bertujuan</w:t>
      </w:r>
      <w:r>
        <w:rPr>
          <w:spacing w:val="-5"/>
        </w:rPr>
        <w:t> </w:t>
      </w:r>
      <w:r>
        <w:rPr/>
        <w:t>untuk mengetahui</w:t>
      </w:r>
      <w:r>
        <w:rPr>
          <w:spacing w:val="-5"/>
        </w:rPr>
        <w:t> </w:t>
      </w:r>
      <w:r>
        <w:rPr/>
        <w:t>sampel</w:t>
      </w:r>
      <w:r>
        <w:rPr>
          <w:spacing w:val="-2"/>
        </w:rPr>
        <w:t> </w:t>
      </w:r>
      <w:r>
        <w:rPr/>
        <w:t>mana yang mengalami nilai</w:t>
      </w:r>
      <w:r>
        <w:rPr>
          <w:spacing w:val="-4"/>
        </w:rPr>
        <w:t> </w:t>
      </w:r>
      <w:r>
        <w:rPr/>
        <w:t>yang ekstrem</w:t>
      </w:r>
      <w:r>
        <w:rPr>
          <w:spacing w:val="-8"/>
        </w:rPr>
        <w:t> </w:t>
      </w:r>
      <w:r>
        <w:rPr/>
        <w:t>dan</w:t>
      </w:r>
    </w:p>
    <w:p>
      <w:pPr>
        <w:pStyle w:val="BodyText"/>
        <w:spacing w:after="0" w:line="480" w:lineRule="auto"/>
        <w:jc w:val="both"/>
        <w:sectPr>
          <w:pgSz w:w="11910" w:h="16840"/>
          <w:pgMar w:header="761" w:footer="0" w:top="1920" w:bottom="280" w:left="708" w:right="425"/>
        </w:sectPr>
      </w:pPr>
    </w:p>
    <w:p>
      <w:pPr>
        <w:pStyle w:val="BodyText"/>
        <w:spacing w:before="34"/>
      </w:pPr>
    </w:p>
    <w:p>
      <w:pPr>
        <w:pStyle w:val="BodyText"/>
        <w:spacing w:line="480" w:lineRule="auto"/>
        <w:ind w:left="1568" w:right="1007"/>
      </w:pPr>
      <w:r>
        <w:rPr/>
        <w:t>agar</w:t>
      </w:r>
      <w:r>
        <w:rPr>
          <w:spacing w:val="-3"/>
        </w:rPr>
        <w:t> </w:t>
      </w:r>
      <w:r>
        <w:rPr/>
        <w:t>dapat</w:t>
      </w:r>
      <w:r>
        <w:rPr>
          <w:spacing w:val="-4"/>
        </w:rPr>
        <w:t> </w:t>
      </w:r>
      <w:r>
        <w:rPr/>
        <w:t>dieliminasi</w:t>
      </w:r>
      <w:r>
        <w:rPr>
          <w:spacing w:val="-12"/>
        </w:rPr>
        <w:t> </w:t>
      </w:r>
      <w:r>
        <w:rPr/>
        <w:t>untuk</w:t>
      </w:r>
      <w:r>
        <w:rPr>
          <w:spacing w:val="-4"/>
        </w:rPr>
        <w:t> </w:t>
      </w:r>
      <w:r>
        <w:rPr/>
        <w:t>menghindari</w:t>
      </w:r>
      <w:r>
        <w:rPr>
          <w:spacing w:val="-12"/>
        </w:rPr>
        <w:t> </w:t>
      </w:r>
      <w:r>
        <w:rPr/>
        <w:t>data</w:t>
      </w:r>
      <w:r>
        <w:rPr>
          <w:spacing w:val="-5"/>
        </w:rPr>
        <w:t> </w:t>
      </w:r>
      <w:r>
        <w:rPr/>
        <w:t>yang </w:t>
      </w:r>
      <w:r>
        <w:rPr>
          <w:i/>
        </w:rPr>
        <w:t>abnormal</w:t>
      </w:r>
      <w:r>
        <w:rPr/>
        <w:t>.</w:t>
      </w:r>
      <w:r>
        <w:rPr>
          <w:spacing w:val="-2"/>
        </w:rPr>
        <w:t> </w:t>
      </w:r>
      <w:r>
        <w:rPr/>
        <w:t>Berikut ini</w:t>
      </w:r>
      <w:r>
        <w:rPr>
          <w:spacing w:val="-8"/>
        </w:rPr>
        <w:t> </w:t>
      </w:r>
      <w:r>
        <w:rPr/>
        <w:t>adalah hasil eliminasi sampel menggunakan analisis </w:t>
      </w:r>
      <w:r>
        <w:rPr>
          <w:i/>
        </w:rPr>
        <w:t>outlier </w:t>
      </w:r>
      <w:r>
        <w:rPr/>
        <w:t>untuk semua variabel.</w:t>
      </w:r>
    </w:p>
    <w:p>
      <w:pPr>
        <w:pStyle w:val="BodyText"/>
        <w:spacing w:before="5"/>
        <w:rPr>
          <w:sz w:val="16"/>
        </w:rPr>
      </w:pPr>
      <w:r>
        <w:rPr>
          <w:sz w:val="16"/>
        </w:rPr>
        <w:drawing>
          <wp:anchor distT="0" distB="0" distL="0" distR="0" allowOverlap="1" layoutInCell="1" locked="0" behindDoc="1" simplePos="0" relativeHeight="487587840">
            <wp:simplePos x="0" y="0"/>
            <wp:positionH relativeFrom="page">
              <wp:posOffset>1532889</wp:posOffset>
            </wp:positionH>
            <wp:positionV relativeFrom="paragraph">
              <wp:posOffset>135710</wp:posOffset>
            </wp:positionV>
            <wp:extent cx="4883695" cy="2840545"/>
            <wp:effectExtent l="0" t="0" r="0" b="0"/>
            <wp:wrapTopAndBottom/>
            <wp:docPr id="2" name="Image 2" descr="Gambar Outlier (X1)"/>
            <wp:cNvGraphicFramePr>
              <a:graphicFrameLocks/>
            </wp:cNvGraphicFramePr>
            <a:graphic>
              <a:graphicData uri="http://schemas.openxmlformats.org/drawingml/2006/picture">
                <pic:pic>
                  <pic:nvPicPr>
                    <pic:cNvPr id="2" name="Image 2" descr="Gambar Outlier (X1)"/>
                    <pic:cNvPicPr/>
                  </pic:nvPicPr>
                  <pic:blipFill>
                    <a:blip r:embed="rId6" cstate="print"/>
                    <a:stretch>
                      <a:fillRect/>
                    </a:stretch>
                  </pic:blipFill>
                  <pic:spPr>
                    <a:xfrm>
                      <a:off x="0" y="0"/>
                      <a:ext cx="4883695" cy="2840545"/>
                    </a:xfrm>
                    <a:prstGeom prst="rect">
                      <a:avLst/>
                    </a:prstGeom>
                  </pic:spPr>
                </pic:pic>
              </a:graphicData>
            </a:graphic>
          </wp:anchor>
        </w:drawing>
      </w:r>
    </w:p>
    <w:p>
      <w:pPr>
        <w:pStyle w:val="BodyText"/>
        <w:spacing w:before="83"/>
      </w:pPr>
    </w:p>
    <w:p>
      <w:pPr>
        <w:spacing w:before="1"/>
        <w:ind w:left="296" w:right="0" w:firstLine="0"/>
        <w:jc w:val="center"/>
        <w:rPr>
          <w:b/>
          <w:sz w:val="24"/>
        </w:rPr>
      </w:pPr>
      <w:r>
        <w:rPr>
          <w:b/>
          <w:sz w:val="24"/>
        </w:rPr>
        <w:t>Gambar</w:t>
      </w:r>
      <w:r>
        <w:rPr>
          <w:b/>
          <w:spacing w:val="-10"/>
          <w:sz w:val="24"/>
        </w:rPr>
        <w:t> </w:t>
      </w:r>
      <w:r>
        <w:rPr>
          <w:b/>
          <w:sz w:val="24"/>
        </w:rPr>
        <w:t>4.</w:t>
      </w:r>
      <w:r>
        <w:rPr>
          <w:b/>
          <w:spacing w:val="2"/>
          <w:sz w:val="24"/>
        </w:rPr>
        <w:t> </w:t>
      </w:r>
      <w:r>
        <w:rPr>
          <w:b/>
          <w:sz w:val="24"/>
        </w:rPr>
        <w:t>1</w:t>
      </w:r>
      <w:r>
        <w:rPr>
          <w:b/>
          <w:spacing w:val="1"/>
          <w:sz w:val="24"/>
        </w:rPr>
        <w:t> </w:t>
      </w:r>
      <w:r>
        <w:rPr>
          <w:b/>
          <w:sz w:val="24"/>
        </w:rPr>
        <w:t>Outlier</w:t>
      </w:r>
      <w:r>
        <w:rPr>
          <w:b/>
          <w:spacing w:val="-7"/>
          <w:sz w:val="24"/>
        </w:rPr>
        <w:t> </w:t>
      </w:r>
      <w:r>
        <w:rPr>
          <w:b/>
          <w:sz w:val="24"/>
        </w:rPr>
        <w:t>Data</w:t>
      </w:r>
      <w:r>
        <w:rPr>
          <w:b/>
          <w:spacing w:val="2"/>
          <w:sz w:val="24"/>
        </w:rPr>
        <w:t> </w:t>
      </w:r>
      <w:r>
        <w:rPr>
          <w:b/>
          <w:spacing w:val="-4"/>
          <w:sz w:val="24"/>
        </w:rPr>
        <w:t>(X1)</w:t>
      </w:r>
    </w:p>
    <w:p>
      <w:pPr>
        <w:pStyle w:val="BodyText"/>
        <w:rPr>
          <w:b/>
          <w:sz w:val="20"/>
        </w:rPr>
      </w:pPr>
    </w:p>
    <w:p>
      <w:pPr>
        <w:pStyle w:val="BodyText"/>
        <w:spacing w:before="194"/>
        <w:rPr>
          <w:b/>
          <w:sz w:val="20"/>
        </w:rPr>
      </w:pPr>
      <w:r>
        <w:rPr>
          <w:b/>
          <w:sz w:val="20"/>
        </w:rPr>
        <w:drawing>
          <wp:anchor distT="0" distB="0" distL="0" distR="0" allowOverlap="1" layoutInCell="1" locked="0" behindDoc="1" simplePos="0" relativeHeight="487588352">
            <wp:simplePos x="0" y="0"/>
            <wp:positionH relativeFrom="page">
              <wp:posOffset>1527175</wp:posOffset>
            </wp:positionH>
            <wp:positionV relativeFrom="paragraph">
              <wp:posOffset>284966</wp:posOffset>
            </wp:positionV>
            <wp:extent cx="4889827" cy="2840545"/>
            <wp:effectExtent l="0" t="0" r="0" b="0"/>
            <wp:wrapTopAndBottom/>
            <wp:docPr id="3" name="Image 3" descr="Gambar Outlier (X2)"/>
            <wp:cNvGraphicFramePr>
              <a:graphicFrameLocks/>
            </wp:cNvGraphicFramePr>
            <a:graphic>
              <a:graphicData uri="http://schemas.openxmlformats.org/drawingml/2006/picture">
                <pic:pic>
                  <pic:nvPicPr>
                    <pic:cNvPr id="3" name="Image 3" descr="Gambar Outlier (X2)"/>
                    <pic:cNvPicPr/>
                  </pic:nvPicPr>
                  <pic:blipFill>
                    <a:blip r:embed="rId7" cstate="print"/>
                    <a:stretch>
                      <a:fillRect/>
                    </a:stretch>
                  </pic:blipFill>
                  <pic:spPr>
                    <a:xfrm>
                      <a:off x="0" y="0"/>
                      <a:ext cx="4889827" cy="2840545"/>
                    </a:xfrm>
                    <a:prstGeom prst="rect">
                      <a:avLst/>
                    </a:prstGeom>
                  </pic:spPr>
                </pic:pic>
              </a:graphicData>
            </a:graphic>
          </wp:anchor>
        </w:drawing>
      </w:r>
    </w:p>
    <w:p>
      <w:pPr>
        <w:pStyle w:val="BodyText"/>
        <w:rPr>
          <w:b/>
        </w:rPr>
      </w:pPr>
    </w:p>
    <w:p>
      <w:pPr>
        <w:pStyle w:val="BodyText"/>
        <w:spacing w:before="21"/>
        <w:rPr>
          <w:b/>
        </w:rPr>
      </w:pPr>
    </w:p>
    <w:p>
      <w:pPr>
        <w:spacing w:before="1"/>
        <w:ind w:left="296" w:right="0" w:firstLine="0"/>
        <w:jc w:val="center"/>
        <w:rPr>
          <w:b/>
          <w:sz w:val="24"/>
        </w:rPr>
      </w:pPr>
      <w:r>
        <w:rPr>
          <w:b/>
          <w:sz w:val="24"/>
        </w:rPr>
        <w:t>Gambar</w:t>
      </w:r>
      <w:r>
        <w:rPr>
          <w:b/>
          <w:spacing w:val="-10"/>
          <w:sz w:val="24"/>
        </w:rPr>
        <w:t> </w:t>
      </w:r>
      <w:r>
        <w:rPr>
          <w:b/>
          <w:sz w:val="24"/>
        </w:rPr>
        <w:t>4.</w:t>
      </w:r>
      <w:r>
        <w:rPr>
          <w:b/>
          <w:spacing w:val="2"/>
          <w:sz w:val="24"/>
        </w:rPr>
        <w:t> </w:t>
      </w:r>
      <w:r>
        <w:rPr>
          <w:b/>
          <w:sz w:val="24"/>
        </w:rPr>
        <w:t>2</w:t>
      </w:r>
      <w:r>
        <w:rPr>
          <w:b/>
          <w:spacing w:val="1"/>
          <w:sz w:val="24"/>
        </w:rPr>
        <w:t> </w:t>
      </w:r>
      <w:r>
        <w:rPr>
          <w:b/>
          <w:sz w:val="24"/>
        </w:rPr>
        <w:t>Outlier</w:t>
      </w:r>
      <w:r>
        <w:rPr>
          <w:b/>
          <w:spacing w:val="-7"/>
          <w:sz w:val="24"/>
        </w:rPr>
        <w:t> </w:t>
      </w:r>
      <w:r>
        <w:rPr>
          <w:b/>
          <w:sz w:val="24"/>
        </w:rPr>
        <w:t>Data</w:t>
      </w:r>
      <w:r>
        <w:rPr>
          <w:b/>
          <w:spacing w:val="2"/>
          <w:sz w:val="24"/>
        </w:rPr>
        <w:t> </w:t>
      </w:r>
      <w:r>
        <w:rPr>
          <w:b/>
          <w:spacing w:val="-4"/>
          <w:sz w:val="24"/>
        </w:rPr>
        <w:t>(X2)</w:t>
      </w:r>
    </w:p>
    <w:p>
      <w:pPr>
        <w:spacing w:after="0"/>
        <w:jc w:val="center"/>
        <w:rPr>
          <w:b/>
          <w:sz w:val="24"/>
        </w:rPr>
        <w:sectPr>
          <w:pgSz w:w="11910" w:h="16840"/>
          <w:pgMar w:header="761" w:footer="0" w:top="1920" w:bottom="280" w:left="708" w:right="425"/>
        </w:sectPr>
      </w:pPr>
    </w:p>
    <w:p>
      <w:pPr>
        <w:pStyle w:val="BodyText"/>
        <w:rPr>
          <w:b/>
          <w:sz w:val="20"/>
        </w:rPr>
      </w:pPr>
    </w:p>
    <w:p>
      <w:pPr>
        <w:pStyle w:val="BodyText"/>
        <w:rPr>
          <w:b/>
          <w:sz w:val="20"/>
        </w:rPr>
      </w:pPr>
    </w:p>
    <w:p>
      <w:pPr>
        <w:pStyle w:val="BodyText"/>
        <w:spacing w:before="132"/>
        <w:rPr>
          <w:b/>
          <w:sz w:val="20"/>
        </w:rPr>
      </w:pPr>
    </w:p>
    <w:p>
      <w:pPr>
        <w:pStyle w:val="BodyText"/>
        <w:ind w:left="1697"/>
        <w:rPr>
          <w:sz w:val="20"/>
        </w:rPr>
      </w:pPr>
      <w:r>
        <w:rPr>
          <w:sz w:val="20"/>
        </w:rPr>
        <w:drawing>
          <wp:inline distT="0" distB="0" distL="0" distR="0">
            <wp:extent cx="4890011" cy="2840545"/>
            <wp:effectExtent l="0" t="0" r="0" b="0"/>
            <wp:docPr id="4" name="Image 4" descr="Gambar Outlier (X3)"/>
            <wp:cNvGraphicFramePr>
              <a:graphicFrameLocks/>
            </wp:cNvGraphicFramePr>
            <a:graphic>
              <a:graphicData uri="http://schemas.openxmlformats.org/drawingml/2006/picture">
                <pic:pic>
                  <pic:nvPicPr>
                    <pic:cNvPr id="4" name="Image 4" descr="Gambar Outlier (X3)"/>
                    <pic:cNvPicPr/>
                  </pic:nvPicPr>
                  <pic:blipFill>
                    <a:blip r:embed="rId8" cstate="print"/>
                    <a:stretch>
                      <a:fillRect/>
                    </a:stretch>
                  </pic:blipFill>
                  <pic:spPr>
                    <a:xfrm>
                      <a:off x="0" y="0"/>
                      <a:ext cx="4890011" cy="2840545"/>
                    </a:xfrm>
                    <a:prstGeom prst="rect">
                      <a:avLst/>
                    </a:prstGeom>
                  </pic:spPr>
                </pic:pic>
              </a:graphicData>
            </a:graphic>
          </wp:inline>
        </w:drawing>
      </w:r>
      <w:r>
        <w:rPr>
          <w:sz w:val="20"/>
        </w:rPr>
      </w:r>
    </w:p>
    <w:p>
      <w:pPr>
        <w:pStyle w:val="BodyText"/>
        <w:spacing w:before="62"/>
        <w:rPr>
          <w:b/>
        </w:rPr>
      </w:pPr>
    </w:p>
    <w:p>
      <w:pPr>
        <w:spacing w:before="0"/>
        <w:ind w:left="296" w:right="0" w:firstLine="0"/>
        <w:jc w:val="center"/>
        <w:rPr>
          <w:b/>
          <w:sz w:val="24"/>
        </w:rPr>
      </w:pPr>
      <w:r>
        <w:rPr>
          <w:b/>
          <w:sz w:val="24"/>
        </w:rPr>
        <w:t>Gambar</w:t>
      </w:r>
      <w:r>
        <w:rPr>
          <w:b/>
          <w:spacing w:val="-10"/>
          <w:sz w:val="24"/>
        </w:rPr>
        <w:t> </w:t>
      </w:r>
      <w:r>
        <w:rPr>
          <w:b/>
          <w:sz w:val="24"/>
        </w:rPr>
        <w:t>4.</w:t>
      </w:r>
      <w:r>
        <w:rPr>
          <w:b/>
          <w:spacing w:val="2"/>
          <w:sz w:val="24"/>
        </w:rPr>
        <w:t> </w:t>
      </w:r>
      <w:r>
        <w:rPr>
          <w:b/>
          <w:sz w:val="24"/>
        </w:rPr>
        <w:t>3</w:t>
      </w:r>
      <w:r>
        <w:rPr>
          <w:b/>
          <w:spacing w:val="1"/>
          <w:sz w:val="24"/>
        </w:rPr>
        <w:t> </w:t>
      </w:r>
      <w:r>
        <w:rPr>
          <w:b/>
          <w:sz w:val="24"/>
        </w:rPr>
        <w:t>Outlier</w:t>
      </w:r>
      <w:r>
        <w:rPr>
          <w:b/>
          <w:spacing w:val="-7"/>
          <w:sz w:val="24"/>
        </w:rPr>
        <w:t> </w:t>
      </w:r>
      <w:r>
        <w:rPr>
          <w:b/>
          <w:sz w:val="24"/>
        </w:rPr>
        <w:t>Data</w:t>
      </w:r>
      <w:r>
        <w:rPr>
          <w:b/>
          <w:spacing w:val="2"/>
          <w:sz w:val="24"/>
        </w:rPr>
        <w:t> </w:t>
      </w:r>
      <w:r>
        <w:rPr>
          <w:b/>
          <w:spacing w:val="-4"/>
          <w:sz w:val="24"/>
        </w:rPr>
        <w:t>(X3)</w:t>
      </w:r>
    </w:p>
    <w:p>
      <w:pPr>
        <w:pStyle w:val="BodyText"/>
        <w:rPr>
          <w:b/>
          <w:sz w:val="20"/>
        </w:rPr>
      </w:pPr>
    </w:p>
    <w:p>
      <w:pPr>
        <w:pStyle w:val="BodyText"/>
        <w:spacing w:before="220"/>
        <w:rPr>
          <w:b/>
          <w:sz w:val="20"/>
        </w:rPr>
      </w:pPr>
      <w:r>
        <w:rPr>
          <w:b/>
          <w:sz w:val="20"/>
        </w:rPr>
        <w:drawing>
          <wp:anchor distT="0" distB="0" distL="0" distR="0" allowOverlap="1" layoutInCell="1" locked="0" behindDoc="1" simplePos="0" relativeHeight="487588864">
            <wp:simplePos x="0" y="0"/>
            <wp:positionH relativeFrom="page">
              <wp:posOffset>1527175</wp:posOffset>
            </wp:positionH>
            <wp:positionV relativeFrom="paragraph">
              <wp:posOffset>301032</wp:posOffset>
            </wp:positionV>
            <wp:extent cx="4884330" cy="2840545"/>
            <wp:effectExtent l="0" t="0" r="0" b="0"/>
            <wp:wrapTopAndBottom/>
            <wp:docPr id="5" name="Image 5" descr="Gambar Outlier (X4)"/>
            <wp:cNvGraphicFramePr>
              <a:graphicFrameLocks/>
            </wp:cNvGraphicFramePr>
            <a:graphic>
              <a:graphicData uri="http://schemas.openxmlformats.org/drawingml/2006/picture">
                <pic:pic>
                  <pic:nvPicPr>
                    <pic:cNvPr id="5" name="Image 5" descr="Gambar Outlier (X4)"/>
                    <pic:cNvPicPr/>
                  </pic:nvPicPr>
                  <pic:blipFill>
                    <a:blip r:embed="rId9" cstate="print"/>
                    <a:stretch>
                      <a:fillRect/>
                    </a:stretch>
                  </pic:blipFill>
                  <pic:spPr>
                    <a:xfrm>
                      <a:off x="0" y="0"/>
                      <a:ext cx="4884330" cy="2840545"/>
                    </a:xfrm>
                    <a:prstGeom prst="rect">
                      <a:avLst/>
                    </a:prstGeom>
                  </pic:spPr>
                </pic:pic>
              </a:graphicData>
            </a:graphic>
          </wp:anchor>
        </w:drawing>
      </w:r>
    </w:p>
    <w:p>
      <w:pPr>
        <w:pStyle w:val="BodyText"/>
        <w:spacing w:before="66"/>
        <w:rPr>
          <w:b/>
        </w:rPr>
      </w:pPr>
    </w:p>
    <w:p>
      <w:pPr>
        <w:spacing w:before="0"/>
        <w:ind w:left="296" w:right="0" w:firstLine="0"/>
        <w:jc w:val="center"/>
        <w:rPr>
          <w:b/>
          <w:sz w:val="24"/>
        </w:rPr>
      </w:pPr>
      <w:r>
        <w:rPr>
          <w:b/>
          <w:sz w:val="24"/>
        </w:rPr>
        <w:t>Gambar</w:t>
      </w:r>
      <w:r>
        <w:rPr>
          <w:b/>
          <w:spacing w:val="-10"/>
          <w:sz w:val="24"/>
        </w:rPr>
        <w:t> </w:t>
      </w:r>
      <w:r>
        <w:rPr>
          <w:b/>
          <w:sz w:val="24"/>
        </w:rPr>
        <w:t>4.</w:t>
      </w:r>
      <w:r>
        <w:rPr>
          <w:b/>
          <w:spacing w:val="2"/>
          <w:sz w:val="24"/>
        </w:rPr>
        <w:t> </w:t>
      </w:r>
      <w:r>
        <w:rPr>
          <w:b/>
          <w:sz w:val="24"/>
        </w:rPr>
        <w:t>4</w:t>
      </w:r>
      <w:r>
        <w:rPr>
          <w:b/>
          <w:spacing w:val="1"/>
          <w:sz w:val="24"/>
        </w:rPr>
        <w:t> </w:t>
      </w:r>
      <w:r>
        <w:rPr>
          <w:b/>
          <w:sz w:val="24"/>
        </w:rPr>
        <w:t>Outlier</w:t>
      </w:r>
      <w:r>
        <w:rPr>
          <w:b/>
          <w:spacing w:val="-7"/>
          <w:sz w:val="24"/>
        </w:rPr>
        <w:t> </w:t>
      </w:r>
      <w:r>
        <w:rPr>
          <w:b/>
          <w:sz w:val="24"/>
        </w:rPr>
        <w:t>Data</w:t>
      </w:r>
      <w:r>
        <w:rPr>
          <w:b/>
          <w:spacing w:val="2"/>
          <w:sz w:val="24"/>
        </w:rPr>
        <w:t> </w:t>
      </w:r>
      <w:r>
        <w:rPr>
          <w:b/>
          <w:spacing w:val="-4"/>
          <w:sz w:val="24"/>
        </w:rPr>
        <w:t>(X4)</w:t>
      </w:r>
    </w:p>
    <w:p>
      <w:pPr>
        <w:spacing w:after="0"/>
        <w:jc w:val="center"/>
        <w:rPr>
          <w:b/>
          <w:sz w:val="24"/>
        </w:rPr>
        <w:sectPr>
          <w:pgSz w:w="11910" w:h="16840"/>
          <w:pgMar w:header="761" w:footer="0" w:top="1920" w:bottom="280" w:left="708" w:right="425"/>
        </w:sectPr>
      </w:pPr>
    </w:p>
    <w:p>
      <w:pPr>
        <w:pStyle w:val="BodyText"/>
        <w:spacing w:before="135"/>
        <w:rPr>
          <w:b/>
          <w:sz w:val="20"/>
        </w:rPr>
      </w:pPr>
    </w:p>
    <w:p>
      <w:pPr>
        <w:pStyle w:val="BodyText"/>
        <w:ind w:left="1697"/>
        <w:rPr>
          <w:sz w:val="20"/>
        </w:rPr>
      </w:pPr>
      <w:r>
        <w:rPr>
          <w:sz w:val="20"/>
        </w:rPr>
        <w:drawing>
          <wp:inline distT="0" distB="0" distL="0" distR="0">
            <wp:extent cx="4885382" cy="2840545"/>
            <wp:effectExtent l="0" t="0" r="0" b="0"/>
            <wp:docPr id="6" name="Image 6" descr="Gambar Outlier (Y)"/>
            <wp:cNvGraphicFramePr>
              <a:graphicFrameLocks/>
            </wp:cNvGraphicFramePr>
            <a:graphic>
              <a:graphicData uri="http://schemas.openxmlformats.org/drawingml/2006/picture">
                <pic:pic>
                  <pic:nvPicPr>
                    <pic:cNvPr id="6" name="Image 6" descr="Gambar Outlier (Y)"/>
                    <pic:cNvPicPr/>
                  </pic:nvPicPr>
                  <pic:blipFill>
                    <a:blip r:embed="rId10" cstate="print"/>
                    <a:stretch>
                      <a:fillRect/>
                    </a:stretch>
                  </pic:blipFill>
                  <pic:spPr>
                    <a:xfrm>
                      <a:off x="0" y="0"/>
                      <a:ext cx="4885382" cy="2840545"/>
                    </a:xfrm>
                    <a:prstGeom prst="rect">
                      <a:avLst/>
                    </a:prstGeom>
                  </pic:spPr>
                </pic:pic>
              </a:graphicData>
            </a:graphic>
          </wp:inline>
        </w:drawing>
      </w:r>
      <w:r>
        <w:rPr>
          <w:sz w:val="20"/>
        </w:rPr>
      </w:r>
    </w:p>
    <w:p>
      <w:pPr>
        <w:pStyle w:val="BodyText"/>
        <w:spacing w:before="63"/>
        <w:rPr>
          <w:b/>
        </w:rPr>
      </w:pPr>
    </w:p>
    <w:p>
      <w:pPr>
        <w:spacing w:before="0"/>
        <w:ind w:left="305" w:right="5" w:firstLine="0"/>
        <w:jc w:val="center"/>
        <w:rPr>
          <w:b/>
          <w:sz w:val="24"/>
        </w:rPr>
      </w:pPr>
      <w:r>
        <w:rPr>
          <w:b/>
          <w:sz w:val="24"/>
        </w:rPr>
        <w:t>Gambar</w:t>
      </w:r>
      <w:r>
        <w:rPr>
          <w:b/>
          <w:spacing w:val="-4"/>
          <w:sz w:val="24"/>
        </w:rPr>
        <w:t> </w:t>
      </w:r>
      <w:r>
        <w:rPr>
          <w:b/>
          <w:sz w:val="24"/>
        </w:rPr>
        <w:t>4.</w:t>
      </w:r>
      <w:r>
        <w:rPr>
          <w:b/>
          <w:spacing w:val="3"/>
          <w:sz w:val="24"/>
        </w:rPr>
        <w:t> </w:t>
      </w:r>
      <w:r>
        <w:rPr>
          <w:b/>
          <w:sz w:val="24"/>
        </w:rPr>
        <w:t>5</w:t>
      </w:r>
      <w:r>
        <w:rPr>
          <w:b/>
          <w:spacing w:val="-2"/>
          <w:sz w:val="24"/>
        </w:rPr>
        <w:t> </w:t>
      </w:r>
      <w:r>
        <w:rPr>
          <w:b/>
          <w:sz w:val="24"/>
        </w:rPr>
        <w:t>Outlier</w:t>
      </w:r>
      <w:r>
        <w:rPr>
          <w:b/>
          <w:spacing w:val="-5"/>
          <w:sz w:val="24"/>
        </w:rPr>
        <w:t> </w:t>
      </w:r>
      <w:r>
        <w:rPr>
          <w:b/>
          <w:sz w:val="24"/>
        </w:rPr>
        <w:t>Data</w:t>
      </w:r>
      <w:r>
        <w:rPr>
          <w:b/>
          <w:spacing w:val="3"/>
          <w:sz w:val="24"/>
        </w:rPr>
        <w:t> </w:t>
      </w:r>
      <w:r>
        <w:rPr>
          <w:b/>
          <w:spacing w:val="-5"/>
          <w:sz w:val="24"/>
        </w:rPr>
        <w:t>(Y)</w:t>
      </w:r>
    </w:p>
    <w:p>
      <w:pPr>
        <w:pStyle w:val="BodyText"/>
        <w:rPr>
          <w:b/>
        </w:rPr>
      </w:pPr>
    </w:p>
    <w:p>
      <w:pPr>
        <w:pStyle w:val="BodyText"/>
        <w:spacing w:before="79"/>
        <w:rPr>
          <w:b/>
        </w:rPr>
      </w:pPr>
    </w:p>
    <w:p>
      <w:pPr>
        <w:pStyle w:val="BodyText"/>
        <w:spacing w:line="480" w:lineRule="auto" w:before="1"/>
        <w:ind w:left="1568" w:right="1264" w:firstLine="1080"/>
        <w:jc w:val="both"/>
      </w:pPr>
      <w:r>
        <w:rPr/>
        <w:t>Berlandaskan dari hasil analisis </w:t>
      </w:r>
      <w:r>
        <w:rPr>
          <w:i/>
        </w:rPr>
        <w:t>outlier </w:t>
      </w:r>
      <w:r>
        <w:rPr/>
        <w:t>di atas, ditemukan 24 data sampel</w:t>
      </w:r>
      <w:r>
        <w:rPr>
          <w:spacing w:val="-15"/>
        </w:rPr>
        <w:t> </w:t>
      </w:r>
      <w:r>
        <w:rPr/>
        <w:t>yang</w:t>
      </w:r>
      <w:r>
        <w:rPr>
          <w:spacing w:val="-15"/>
        </w:rPr>
        <w:t> </w:t>
      </w:r>
      <w:r>
        <w:rPr/>
        <w:t>mengalami</w:t>
      </w:r>
      <w:r>
        <w:rPr>
          <w:spacing w:val="-15"/>
        </w:rPr>
        <w:t> </w:t>
      </w:r>
      <w:r>
        <w:rPr/>
        <w:t>data</w:t>
      </w:r>
      <w:r>
        <w:rPr>
          <w:spacing w:val="-14"/>
        </w:rPr>
        <w:t> </w:t>
      </w:r>
      <w:r>
        <w:rPr/>
        <w:t>ekstrem.</w:t>
      </w:r>
      <w:r>
        <w:rPr>
          <w:spacing w:val="-9"/>
        </w:rPr>
        <w:t> </w:t>
      </w:r>
      <w:r>
        <w:rPr/>
        <w:t>Besarnya</w:t>
      </w:r>
      <w:r>
        <w:rPr>
          <w:spacing w:val="-8"/>
        </w:rPr>
        <w:t> </w:t>
      </w:r>
      <w:r>
        <w:rPr/>
        <w:t>nilai</w:t>
      </w:r>
      <w:r>
        <w:rPr>
          <w:spacing w:val="-15"/>
        </w:rPr>
        <w:t> </w:t>
      </w:r>
      <w:r>
        <w:rPr/>
        <w:t>residual</w:t>
      </w:r>
      <w:r>
        <w:rPr>
          <w:spacing w:val="-15"/>
        </w:rPr>
        <w:t> </w:t>
      </w:r>
      <w:r>
        <w:rPr/>
        <w:t>diperlukan</w:t>
      </w:r>
      <w:r>
        <w:rPr>
          <w:spacing w:val="-15"/>
        </w:rPr>
        <w:t> </w:t>
      </w:r>
      <w:r>
        <w:rPr/>
        <w:t>rangkaian </w:t>
      </w:r>
      <w:r>
        <w:rPr>
          <w:i/>
        </w:rPr>
        <w:t>outlier </w:t>
      </w:r>
      <w:r>
        <w:rPr/>
        <w:t>untuk mem </w:t>
      </w:r>
      <w:r>
        <w:rPr>
          <w:i/>
        </w:rPr>
        <w:t>filter </w:t>
      </w:r>
      <w:r>
        <w:rPr/>
        <w:t>data sampel yang ekstrem pada data – data tersebut. Kebedaraan 24 data </w:t>
      </w:r>
      <w:r>
        <w:rPr>
          <w:i/>
        </w:rPr>
        <w:t>outlier </w:t>
      </w:r>
      <w:r>
        <w:rPr/>
        <w:t>tersebut dapat mempengaruhi validitas hasil analisis. Oleh karena itu diperlukan tindakan terhadap data – data tersebut untuk menghindari</w:t>
      </w:r>
      <w:r>
        <w:rPr>
          <w:spacing w:val="-7"/>
        </w:rPr>
        <w:t> </w:t>
      </w:r>
      <w:r>
        <w:rPr/>
        <w:t>dari</w:t>
      </w:r>
      <w:r>
        <w:rPr>
          <w:spacing w:val="-5"/>
        </w:rPr>
        <w:t> </w:t>
      </w:r>
      <w:r>
        <w:rPr/>
        <w:t>data yang tidak normal. Langkah yang digunakan</w:t>
      </w:r>
      <w:r>
        <w:rPr>
          <w:spacing w:val="-2"/>
        </w:rPr>
        <w:t> </w:t>
      </w:r>
      <w:r>
        <w:rPr/>
        <w:t>adalah</w:t>
      </w:r>
      <w:r>
        <w:rPr>
          <w:spacing w:val="-2"/>
        </w:rPr>
        <w:t> </w:t>
      </w:r>
      <w:r>
        <w:rPr/>
        <w:t>dengan melakukan outlier pada data sejumlah 24 dan mengeluarkan data outlier atau mengeluarkan data yang dianggap ekstrim sebanyak 4 data penelitian. Pada tabel berikut ini adalah hasil dari uji </w:t>
      </w:r>
      <w:r>
        <w:rPr>
          <w:i/>
        </w:rPr>
        <w:t>kolmogorov – smirnov </w:t>
      </w:r>
      <w:r>
        <w:rPr/>
        <w:t>menggunakan penilaian monte</w:t>
      </w:r>
      <w:r>
        <w:rPr>
          <w:spacing w:val="-15"/>
        </w:rPr>
        <w:t> </w:t>
      </w:r>
      <w:r>
        <w:rPr/>
        <w:t>carlo</w:t>
      </w:r>
      <w:r>
        <w:rPr>
          <w:spacing w:val="-13"/>
        </w:rPr>
        <w:t> </w:t>
      </w:r>
      <w:r>
        <w:rPr/>
        <w:t>setelah</w:t>
      </w:r>
      <w:r>
        <w:rPr>
          <w:spacing w:val="-16"/>
        </w:rPr>
        <w:t> </w:t>
      </w:r>
      <w:r>
        <w:rPr/>
        <w:t>dilakukannya</w:t>
      </w:r>
      <w:r>
        <w:rPr>
          <w:spacing w:val="-14"/>
        </w:rPr>
        <w:t> </w:t>
      </w:r>
      <w:r>
        <w:rPr/>
        <w:t>analisis</w:t>
      </w:r>
      <w:r>
        <w:rPr>
          <w:spacing w:val="-11"/>
        </w:rPr>
        <w:t> </w:t>
      </w:r>
      <w:r>
        <w:rPr>
          <w:i/>
        </w:rPr>
        <w:t>outlier</w:t>
      </w:r>
      <w:r>
        <w:rPr>
          <w:i/>
          <w:spacing w:val="-15"/>
        </w:rPr>
        <w:t> </w:t>
      </w:r>
      <w:r>
        <w:rPr/>
        <w:t>dengan</w:t>
      </w:r>
      <w:r>
        <w:rPr>
          <w:spacing w:val="-14"/>
        </w:rPr>
        <w:t> </w:t>
      </w:r>
      <w:r>
        <w:rPr/>
        <w:t>mengeliminasi</w:t>
      </w:r>
      <w:r>
        <w:rPr>
          <w:spacing w:val="-15"/>
        </w:rPr>
        <w:t> </w:t>
      </w:r>
      <w:r>
        <w:rPr/>
        <w:t>24</w:t>
      </w:r>
      <w:r>
        <w:rPr>
          <w:spacing w:val="-14"/>
        </w:rPr>
        <w:t> </w:t>
      </w:r>
      <w:r>
        <w:rPr/>
        <w:t>sampel:</w:t>
      </w:r>
    </w:p>
    <w:p>
      <w:pPr>
        <w:pStyle w:val="BodyText"/>
        <w:spacing w:after="0" w:line="480" w:lineRule="auto"/>
        <w:jc w:val="both"/>
        <w:sectPr>
          <w:pgSz w:w="11910" w:h="16840"/>
          <w:pgMar w:header="761" w:footer="0" w:top="1920" w:bottom="280" w:left="708" w:right="425"/>
        </w:sectPr>
      </w:pPr>
    </w:p>
    <w:p>
      <w:pPr>
        <w:pStyle w:val="BodyText"/>
      </w:pPr>
    </w:p>
    <w:p>
      <w:pPr>
        <w:pStyle w:val="BodyText"/>
        <w:spacing w:before="36"/>
      </w:pPr>
    </w:p>
    <w:p>
      <w:pPr>
        <w:pStyle w:val="Heading1"/>
        <w:spacing w:before="1"/>
        <w:jc w:val="center"/>
      </w:pPr>
      <w:bookmarkStart w:name="Tabel 4.4 Uji Kolmogorov Smirnov (Uji No" w:id="10"/>
      <w:bookmarkEnd w:id="10"/>
      <w:r>
        <w:rPr>
          <w:b w:val="0"/>
        </w:rPr>
      </w:r>
      <w:r>
        <w:rPr/>
        <w:t>Tabel</w:t>
      </w:r>
      <w:r>
        <w:rPr>
          <w:spacing w:val="-11"/>
        </w:rPr>
        <w:t> </w:t>
      </w:r>
      <w:r>
        <w:rPr/>
        <w:t>4.4</w:t>
      </w:r>
      <w:r>
        <w:rPr>
          <w:spacing w:val="-1"/>
        </w:rPr>
        <w:t> </w:t>
      </w:r>
      <w:r>
        <w:rPr/>
        <w:t>Uji</w:t>
      </w:r>
      <w:r>
        <w:rPr>
          <w:spacing w:val="-5"/>
        </w:rPr>
        <w:t> </w:t>
      </w:r>
      <w:r>
        <w:rPr/>
        <w:t>Kolmogorov</w:t>
      </w:r>
      <w:r>
        <w:rPr>
          <w:spacing w:val="-1"/>
        </w:rPr>
        <w:t> </w:t>
      </w:r>
      <w:r>
        <w:rPr/>
        <w:t>Smirnov</w:t>
      </w:r>
      <w:r>
        <w:rPr>
          <w:spacing w:val="-1"/>
        </w:rPr>
        <w:t> </w:t>
      </w:r>
      <w:r>
        <w:rPr/>
        <w:t>(Uji</w:t>
      </w:r>
      <w:r>
        <w:rPr>
          <w:spacing w:val="-1"/>
        </w:rPr>
        <w:t> </w:t>
      </w:r>
      <w:r>
        <w:rPr/>
        <w:t>Normalitas</w:t>
      </w:r>
      <w:r>
        <w:rPr>
          <w:spacing w:val="-4"/>
        </w:rPr>
        <w:t> </w:t>
      </w:r>
      <w:r>
        <w:rPr/>
        <w:t>sesudah</w:t>
      </w:r>
      <w:r>
        <w:rPr>
          <w:spacing w:val="3"/>
        </w:rPr>
        <w:t> </w:t>
      </w:r>
      <w:r>
        <w:rPr>
          <w:i/>
          <w:spacing w:val="-2"/>
        </w:rPr>
        <w:t>Outlier</w:t>
      </w:r>
      <w:r>
        <w:rPr>
          <w:spacing w:val="-2"/>
        </w:rPr>
        <w:t>)</w:t>
      </w:r>
    </w:p>
    <w:p>
      <w:pPr>
        <w:pStyle w:val="BodyText"/>
        <w:spacing w:before="9"/>
        <w:rPr>
          <w:b/>
          <w:sz w:val="17"/>
        </w:rPr>
      </w:pPr>
    </w:p>
    <w:tbl>
      <w:tblPr>
        <w:tblW w:w="0" w:type="auto"/>
        <w:jc w:val="left"/>
        <w:tblInd w:w="2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63"/>
        <w:gridCol w:w="2064"/>
        <w:gridCol w:w="1744"/>
      </w:tblGrid>
      <w:tr>
        <w:trPr>
          <w:trHeight w:val="544" w:hRule="atLeast"/>
        </w:trPr>
        <w:tc>
          <w:tcPr>
            <w:tcW w:w="6171" w:type="dxa"/>
            <w:gridSpan w:val="3"/>
            <w:tcBorders>
              <w:bottom w:val="single" w:sz="4" w:space="0" w:color="000000"/>
            </w:tcBorders>
          </w:tcPr>
          <w:p>
            <w:pPr>
              <w:pStyle w:val="TableParagraph"/>
              <w:spacing w:line="266" w:lineRule="exact"/>
              <w:ind w:right="153"/>
              <w:jc w:val="center"/>
              <w:rPr>
                <w:b/>
                <w:sz w:val="24"/>
              </w:rPr>
            </w:pPr>
            <w:r>
              <w:rPr>
                <w:b/>
                <w:sz w:val="24"/>
              </w:rPr>
              <w:t>One-Sample</w:t>
            </w:r>
            <w:r>
              <w:rPr>
                <w:b/>
                <w:spacing w:val="-12"/>
                <w:sz w:val="24"/>
              </w:rPr>
              <w:t> </w:t>
            </w:r>
            <w:r>
              <w:rPr>
                <w:b/>
                <w:sz w:val="24"/>
              </w:rPr>
              <w:t>Kolmogorov-Smirnov</w:t>
            </w:r>
            <w:r>
              <w:rPr>
                <w:b/>
                <w:spacing w:val="-5"/>
                <w:sz w:val="24"/>
              </w:rPr>
              <w:t> </w:t>
            </w:r>
            <w:r>
              <w:rPr>
                <w:b/>
                <w:spacing w:val="-4"/>
                <w:sz w:val="24"/>
              </w:rPr>
              <w:t>Test</w:t>
            </w:r>
          </w:p>
        </w:tc>
      </w:tr>
      <w:tr>
        <w:trPr>
          <w:trHeight w:val="585" w:hRule="atLeast"/>
        </w:trPr>
        <w:tc>
          <w:tcPr>
            <w:tcW w:w="2363" w:type="dxa"/>
            <w:tcBorders>
              <w:top w:val="single" w:sz="4" w:space="0" w:color="000000"/>
              <w:bottom w:val="single" w:sz="4" w:space="0" w:color="152935"/>
            </w:tcBorders>
          </w:tcPr>
          <w:p>
            <w:pPr>
              <w:pStyle w:val="TableParagraph"/>
              <w:rPr>
                <w:sz w:val="22"/>
              </w:rPr>
            </w:pPr>
          </w:p>
        </w:tc>
        <w:tc>
          <w:tcPr>
            <w:tcW w:w="2064" w:type="dxa"/>
            <w:tcBorders>
              <w:top w:val="single" w:sz="4" w:space="0" w:color="000000"/>
              <w:bottom w:val="single" w:sz="4" w:space="0" w:color="152935"/>
            </w:tcBorders>
          </w:tcPr>
          <w:p>
            <w:pPr>
              <w:pStyle w:val="TableParagraph"/>
              <w:rPr>
                <w:sz w:val="22"/>
              </w:rPr>
            </w:pPr>
          </w:p>
        </w:tc>
        <w:tc>
          <w:tcPr>
            <w:tcW w:w="1744" w:type="dxa"/>
            <w:tcBorders>
              <w:top w:val="single" w:sz="4" w:space="0" w:color="000000"/>
              <w:bottom w:val="single" w:sz="4" w:space="0" w:color="152935"/>
            </w:tcBorders>
          </w:tcPr>
          <w:p>
            <w:pPr>
              <w:pStyle w:val="TableParagraph"/>
              <w:spacing w:line="237" w:lineRule="auto" w:before="8"/>
              <w:ind w:left="432" w:hanging="77"/>
              <w:rPr>
                <w:sz w:val="24"/>
              </w:rPr>
            </w:pPr>
            <w:r>
              <w:rPr>
                <w:spacing w:val="-4"/>
                <w:sz w:val="24"/>
              </w:rPr>
              <w:t>Unstandardiz </w:t>
            </w:r>
            <w:r>
              <w:rPr>
                <w:sz w:val="24"/>
              </w:rPr>
              <w:t>ed Residual</w:t>
            </w:r>
          </w:p>
        </w:tc>
      </w:tr>
      <w:tr>
        <w:trPr>
          <w:trHeight w:val="340" w:hRule="atLeast"/>
        </w:trPr>
        <w:tc>
          <w:tcPr>
            <w:tcW w:w="2363" w:type="dxa"/>
            <w:tcBorders>
              <w:top w:val="single" w:sz="4" w:space="0" w:color="152935"/>
              <w:bottom w:val="single" w:sz="4" w:space="0" w:color="000000"/>
            </w:tcBorders>
          </w:tcPr>
          <w:p>
            <w:pPr>
              <w:pStyle w:val="TableParagraph"/>
              <w:spacing w:line="273" w:lineRule="exact"/>
              <w:ind w:left="134"/>
              <w:rPr>
                <w:b/>
                <w:sz w:val="24"/>
              </w:rPr>
            </w:pPr>
            <w:r>
              <w:rPr>
                <w:b/>
                <w:spacing w:val="-10"/>
                <w:sz w:val="24"/>
              </w:rPr>
              <w:t>N</w:t>
            </w:r>
          </w:p>
        </w:tc>
        <w:tc>
          <w:tcPr>
            <w:tcW w:w="2064" w:type="dxa"/>
            <w:tcBorders>
              <w:top w:val="single" w:sz="4" w:space="0" w:color="152935"/>
              <w:bottom w:val="single" w:sz="4" w:space="0" w:color="000000"/>
            </w:tcBorders>
          </w:tcPr>
          <w:p>
            <w:pPr>
              <w:pStyle w:val="TableParagraph"/>
              <w:rPr>
                <w:sz w:val="22"/>
              </w:rPr>
            </w:pPr>
          </w:p>
        </w:tc>
        <w:tc>
          <w:tcPr>
            <w:tcW w:w="1744" w:type="dxa"/>
            <w:tcBorders>
              <w:top w:val="single" w:sz="4" w:space="0" w:color="152935"/>
              <w:bottom w:val="single" w:sz="4" w:space="0" w:color="000000"/>
            </w:tcBorders>
          </w:tcPr>
          <w:p>
            <w:pPr>
              <w:pStyle w:val="TableParagraph"/>
              <w:spacing w:line="268" w:lineRule="exact"/>
              <w:ind w:right="104"/>
              <w:jc w:val="right"/>
              <w:rPr>
                <w:sz w:val="24"/>
              </w:rPr>
            </w:pPr>
            <w:r>
              <w:rPr>
                <w:spacing w:val="-5"/>
                <w:sz w:val="24"/>
              </w:rPr>
              <w:t>60</w:t>
            </w:r>
          </w:p>
        </w:tc>
      </w:tr>
      <w:tr>
        <w:trPr>
          <w:trHeight w:val="340" w:hRule="atLeast"/>
        </w:trPr>
        <w:tc>
          <w:tcPr>
            <w:tcW w:w="2363" w:type="dxa"/>
            <w:vMerge w:val="restart"/>
            <w:tcBorders>
              <w:top w:val="single" w:sz="4" w:space="0" w:color="000000"/>
              <w:bottom w:val="single" w:sz="4" w:space="0" w:color="000000"/>
            </w:tcBorders>
          </w:tcPr>
          <w:p>
            <w:pPr>
              <w:pStyle w:val="TableParagraph"/>
              <w:spacing w:line="237" w:lineRule="auto"/>
              <w:ind w:left="134" w:right="784"/>
              <w:rPr>
                <w:b/>
                <w:sz w:val="24"/>
              </w:rPr>
            </w:pPr>
            <w:r>
              <w:rPr>
                <w:b/>
                <w:spacing w:val="-2"/>
                <w:sz w:val="24"/>
              </w:rPr>
              <w:t>Normal </w:t>
            </w:r>
            <w:r>
              <w:rPr>
                <w:b/>
                <w:spacing w:val="-4"/>
                <w:sz w:val="24"/>
              </w:rPr>
              <w:t>Parameters</w:t>
            </w:r>
            <w:r>
              <w:rPr>
                <w:b/>
                <w:spacing w:val="-4"/>
                <w:sz w:val="24"/>
                <w:vertAlign w:val="superscript"/>
              </w:rPr>
              <w:t>a,b</w:t>
            </w:r>
          </w:p>
        </w:tc>
        <w:tc>
          <w:tcPr>
            <w:tcW w:w="2064" w:type="dxa"/>
            <w:tcBorders>
              <w:top w:val="single" w:sz="4" w:space="0" w:color="000000"/>
              <w:bottom w:val="single" w:sz="4" w:space="0" w:color="000000"/>
            </w:tcBorders>
          </w:tcPr>
          <w:p>
            <w:pPr>
              <w:pStyle w:val="TableParagraph"/>
              <w:spacing w:line="273" w:lineRule="exact"/>
              <w:ind w:left="105"/>
              <w:rPr>
                <w:b/>
                <w:sz w:val="24"/>
              </w:rPr>
            </w:pPr>
            <w:r>
              <w:rPr>
                <w:b/>
                <w:spacing w:val="-4"/>
                <w:sz w:val="24"/>
              </w:rPr>
              <w:t>Mean</w:t>
            </w:r>
          </w:p>
        </w:tc>
        <w:tc>
          <w:tcPr>
            <w:tcW w:w="1744" w:type="dxa"/>
            <w:tcBorders>
              <w:top w:val="single" w:sz="4" w:space="0" w:color="000000"/>
              <w:bottom w:val="single" w:sz="4" w:space="0" w:color="000000"/>
            </w:tcBorders>
          </w:tcPr>
          <w:p>
            <w:pPr>
              <w:pStyle w:val="TableParagraph"/>
              <w:spacing w:line="268" w:lineRule="exact"/>
              <w:ind w:right="99"/>
              <w:jc w:val="right"/>
              <w:rPr>
                <w:sz w:val="24"/>
              </w:rPr>
            </w:pPr>
            <w:r>
              <w:rPr>
                <w:spacing w:val="-2"/>
                <w:sz w:val="24"/>
              </w:rPr>
              <w:t>0.0000000</w:t>
            </w:r>
          </w:p>
        </w:tc>
      </w:tr>
      <w:tr>
        <w:trPr>
          <w:trHeight w:val="340" w:hRule="atLeast"/>
        </w:trPr>
        <w:tc>
          <w:tcPr>
            <w:tcW w:w="2363" w:type="dxa"/>
            <w:vMerge/>
            <w:tcBorders>
              <w:top w:val="nil"/>
              <w:bottom w:val="single" w:sz="4" w:space="0" w:color="000000"/>
            </w:tcBorders>
          </w:tcPr>
          <w:p>
            <w:pPr>
              <w:rPr>
                <w:sz w:val="2"/>
                <w:szCs w:val="2"/>
              </w:rPr>
            </w:pPr>
          </w:p>
        </w:tc>
        <w:tc>
          <w:tcPr>
            <w:tcW w:w="2064" w:type="dxa"/>
            <w:tcBorders>
              <w:top w:val="single" w:sz="4" w:space="0" w:color="000000"/>
              <w:bottom w:val="single" w:sz="4" w:space="0" w:color="000000"/>
            </w:tcBorders>
          </w:tcPr>
          <w:p>
            <w:pPr>
              <w:pStyle w:val="TableParagraph"/>
              <w:spacing w:line="273" w:lineRule="exact"/>
              <w:ind w:left="105"/>
              <w:rPr>
                <w:b/>
                <w:sz w:val="24"/>
              </w:rPr>
            </w:pPr>
            <w:r>
              <w:rPr>
                <w:b/>
                <w:sz w:val="24"/>
              </w:rPr>
              <w:t>Std.</w:t>
            </w:r>
            <w:r>
              <w:rPr>
                <w:b/>
                <w:spacing w:val="1"/>
                <w:sz w:val="24"/>
              </w:rPr>
              <w:t> </w:t>
            </w:r>
            <w:r>
              <w:rPr>
                <w:b/>
                <w:spacing w:val="-2"/>
                <w:sz w:val="24"/>
              </w:rPr>
              <w:t>Deviation</w:t>
            </w:r>
          </w:p>
        </w:tc>
        <w:tc>
          <w:tcPr>
            <w:tcW w:w="1744" w:type="dxa"/>
            <w:tcBorders>
              <w:top w:val="single" w:sz="4" w:space="0" w:color="000000"/>
              <w:bottom w:val="single" w:sz="4" w:space="0" w:color="000000"/>
            </w:tcBorders>
          </w:tcPr>
          <w:p>
            <w:pPr>
              <w:pStyle w:val="TableParagraph"/>
              <w:spacing w:line="268" w:lineRule="exact"/>
              <w:ind w:right="99"/>
              <w:jc w:val="right"/>
              <w:rPr>
                <w:sz w:val="24"/>
              </w:rPr>
            </w:pPr>
            <w:r>
              <w:rPr>
                <w:spacing w:val="-2"/>
                <w:sz w:val="24"/>
              </w:rPr>
              <w:t>0.02737996</w:t>
            </w:r>
          </w:p>
        </w:tc>
      </w:tr>
      <w:tr>
        <w:trPr>
          <w:trHeight w:val="345" w:hRule="atLeast"/>
        </w:trPr>
        <w:tc>
          <w:tcPr>
            <w:tcW w:w="2363" w:type="dxa"/>
            <w:vMerge w:val="restart"/>
            <w:tcBorders>
              <w:top w:val="single" w:sz="4" w:space="0" w:color="000000"/>
            </w:tcBorders>
          </w:tcPr>
          <w:p>
            <w:pPr>
              <w:pStyle w:val="TableParagraph"/>
              <w:spacing w:line="237" w:lineRule="auto" w:before="3"/>
              <w:ind w:left="134" w:right="784"/>
              <w:rPr>
                <w:b/>
                <w:sz w:val="24"/>
              </w:rPr>
            </w:pPr>
            <w:r>
              <w:rPr>
                <w:b/>
                <w:spacing w:val="-2"/>
                <w:sz w:val="24"/>
              </w:rPr>
              <w:t>Most</w:t>
            </w:r>
            <w:r>
              <w:rPr>
                <w:b/>
                <w:spacing w:val="-13"/>
                <w:sz w:val="24"/>
              </w:rPr>
              <w:t> </w:t>
            </w:r>
            <w:r>
              <w:rPr>
                <w:b/>
                <w:spacing w:val="-2"/>
                <w:sz w:val="24"/>
              </w:rPr>
              <w:t>Extreme Differences</w:t>
            </w:r>
          </w:p>
        </w:tc>
        <w:tc>
          <w:tcPr>
            <w:tcW w:w="2064" w:type="dxa"/>
            <w:tcBorders>
              <w:top w:val="single" w:sz="4" w:space="0" w:color="000000"/>
              <w:bottom w:val="single" w:sz="4" w:space="0" w:color="000000"/>
            </w:tcBorders>
          </w:tcPr>
          <w:p>
            <w:pPr>
              <w:pStyle w:val="TableParagraph"/>
              <w:spacing w:before="1"/>
              <w:ind w:left="105"/>
              <w:rPr>
                <w:b/>
                <w:sz w:val="24"/>
              </w:rPr>
            </w:pPr>
            <w:r>
              <w:rPr>
                <w:b/>
                <w:spacing w:val="-2"/>
                <w:sz w:val="24"/>
              </w:rPr>
              <w:t>Absolute</w:t>
            </w:r>
          </w:p>
        </w:tc>
        <w:tc>
          <w:tcPr>
            <w:tcW w:w="1744" w:type="dxa"/>
            <w:tcBorders>
              <w:top w:val="single" w:sz="4" w:space="0" w:color="000000"/>
              <w:bottom w:val="single" w:sz="4" w:space="0" w:color="000000"/>
            </w:tcBorders>
          </w:tcPr>
          <w:p>
            <w:pPr>
              <w:pStyle w:val="TableParagraph"/>
              <w:spacing w:line="273" w:lineRule="exact"/>
              <w:ind w:right="99"/>
              <w:jc w:val="right"/>
              <w:rPr>
                <w:sz w:val="24"/>
              </w:rPr>
            </w:pPr>
            <w:r>
              <w:rPr>
                <w:spacing w:val="-2"/>
                <w:sz w:val="24"/>
              </w:rPr>
              <w:t>0.094</w:t>
            </w:r>
          </w:p>
        </w:tc>
      </w:tr>
      <w:tr>
        <w:trPr>
          <w:trHeight w:val="341" w:hRule="atLeast"/>
        </w:trPr>
        <w:tc>
          <w:tcPr>
            <w:tcW w:w="2363" w:type="dxa"/>
            <w:vMerge/>
            <w:tcBorders>
              <w:top w:val="nil"/>
            </w:tcBorders>
          </w:tcPr>
          <w:p>
            <w:pPr>
              <w:rPr>
                <w:sz w:val="2"/>
                <w:szCs w:val="2"/>
              </w:rPr>
            </w:pPr>
          </w:p>
        </w:tc>
        <w:tc>
          <w:tcPr>
            <w:tcW w:w="2064" w:type="dxa"/>
            <w:tcBorders>
              <w:top w:val="single" w:sz="4" w:space="0" w:color="000000"/>
              <w:bottom w:val="single" w:sz="4" w:space="0" w:color="000000"/>
            </w:tcBorders>
          </w:tcPr>
          <w:p>
            <w:pPr>
              <w:pStyle w:val="TableParagraph"/>
              <w:spacing w:line="273" w:lineRule="exact"/>
              <w:ind w:left="105"/>
              <w:rPr>
                <w:b/>
                <w:sz w:val="24"/>
              </w:rPr>
            </w:pPr>
            <w:r>
              <w:rPr>
                <w:b/>
                <w:spacing w:val="-2"/>
                <w:sz w:val="24"/>
              </w:rPr>
              <w:t>Positive</w:t>
            </w:r>
          </w:p>
        </w:tc>
        <w:tc>
          <w:tcPr>
            <w:tcW w:w="1744" w:type="dxa"/>
            <w:tcBorders>
              <w:top w:val="single" w:sz="4" w:space="0" w:color="000000"/>
              <w:bottom w:val="single" w:sz="4" w:space="0" w:color="000000"/>
            </w:tcBorders>
          </w:tcPr>
          <w:p>
            <w:pPr>
              <w:pStyle w:val="TableParagraph"/>
              <w:spacing w:line="268" w:lineRule="exact"/>
              <w:ind w:right="99"/>
              <w:jc w:val="right"/>
              <w:rPr>
                <w:sz w:val="24"/>
              </w:rPr>
            </w:pPr>
            <w:r>
              <w:rPr>
                <w:spacing w:val="-2"/>
                <w:sz w:val="24"/>
              </w:rPr>
              <w:t>0.078</w:t>
            </w:r>
          </w:p>
        </w:tc>
      </w:tr>
      <w:tr>
        <w:trPr>
          <w:trHeight w:val="340" w:hRule="atLeast"/>
        </w:trPr>
        <w:tc>
          <w:tcPr>
            <w:tcW w:w="2363" w:type="dxa"/>
            <w:tcBorders>
              <w:bottom w:val="single" w:sz="4" w:space="0" w:color="000000"/>
            </w:tcBorders>
          </w:tcPr>
          <w:p>
            <w:pPr>
              <w:pStyle w:val="TableParagraph"/>
              <w:rPr>
                <w:sz w:val="22"/>
              </w:rPr>
            </w:pPr>
          </w:p>
        </w:tc>
        <w:tc>
          <w:tcPr>
            <w:tcW w:w="2064" w:type="dxa"/>
            <w:tcBorders>
              <w:top w:val="single" w:sz="4" w:space="0" w:color="000000"/>
              <w:bottom w:val="single" w:sz="4" w:space="0" w:color="000000"/>
            </w:tcBorders>
          </w:tcPr>
          <w:p>
            <w:pPr>
              <w:pStyle w:val="TableParagraph"/>
              <w:spacing w:line="273" w:lineRule="exact"/>
              <w:ind w:left="105"/>
              <w:rPr>
                <w:b/>
                <w:sz w:val="24"/>
              </w:rPr>
            </w:pPr>
            <w:r>
              <w:rPr>
                <w:b/>
                <w:spacing w:val="-2"/>
                <w:sz w:val="24"/>
              </w:rPr>
              <w:t>Negative</w:t>
            </w:r>
          </w:p>
        </w:tc>
        <w:tc>
          <w:tcPr>
            <w:tcW w:w="1744" w:type="dxa"/>
            <w:tcBorders>
              <w:top w:val="single" w:sz="4" w:space="0" w:color="000000"/>
              <w:bottom w:val="single" w:sz="4" w:space="0" w:color="000000"/>
            </w:tcBorders>
          </w:tcPr>
          <w:p>
            <w:pPr>
              <w:pStyle w:val="TableParagraph"/>
              <w:spacing w:line="268" w:lineRule="exact"/>
              <w:ind w:right="100"/>
              <w:jc w:val="right"/>
              <w:rPr>
                <w:sz w:val="24"/>
              </w:rPr>
            </w:pPr>
            <w:r>
              <w:rPr>
                <w:sz w:val="24"/>
              </w:rPr>
              <w:t>-</w:t>
            </w:r>
            <w:r>
              <w:rPr>
                <w:spacing w:val="-4"/>
                <w:sz w:val="24"/>
              </w:rPr>
              <w:t>0.094</w:t>
            </w:r>
          </w:p>
        </w:tc>
      </w:tr>
      <w:tr>
        <w:trPr>
          <w:trHeight w:val="333" w:hRule="atLeast"/>
        </w:trPr>
        <w:tc>
          <w:tcPr>
            <w:tcW w:w="2363" w:type="dxa"/>
            <w:tcBorders>
              <w:top w:val="single" w:sz="4" w:space="0" w:color="000000"/>
              <w:bottom w:val="single" w:sz="4" w:space="0" w:color="000000"/>
            </w:tcBorders>
          </w:tcPr>
          <w:p>
            <w:pPr>
              <w:pStyle w:val="TableParagraph"/>
              <w:spacing w:line="273" w:lineRule="exact"/>
              <w:ind w:left="134"/>
              <w:rPr>
                <w:b/>
                <w:sz w:val="24"/>
              </w:rPr>
            </w:pPr>
            <w:r>
              <w:rPr>
                <w:b/>
                <w:sz w:val="24"/>
              </w:rPr>
              <w:t>Test</w:t>
            </w:r>
            <w:r>
              <w:rPr>
                <w:b/>
                <w:spacing w:val="-2"/>
                <w:sz w:val="24"/>
              </w:rPr>
              <w:t> Statistic</w:t>
            </w:r>
          </w:p>
        </w:tc>
        <w:tc>
          <w:tcPr>
            <w:tcW w:w="2064" w:type="dxa"/>
            <w:tcBorders>
              <w:top w:val="single" w:sz="4" w:space="0" w:color="000000"/>
              <w:bottom w:val="single" w:sz="4" w:space="0" w:color="000000"/>
            </w:tcBorders>
          </w:tcPr>
          <w:p>
            <w:pPr>
              <w:pStyle w:val="TableParagraph"/>
              <w:rPr>
                <w:sz w:val="22"/>
              </w:rPr>
            </w:pPr>
          </w:p>
        </w:tc>
        <w:tc>
          <w:tcPr>
            <w:tcW w:w="1744" w:type="dxa"/>
            <w:tcBorders>
              <w:top w:val="single" w:sz="4" w:space="0" w:color="000000"/>
              <w:bottom w:val="single" w:sz="4" w:space="0" w:color="000000"/>
            </w:tcBorders>
          </w:tcPr>
          <w:p>
            <w:pPr>
              <w:pStyle w:val="TableParagraph"/>
              <w:spacing w:line="268" w:lineRule="exact"/>
              <w:ind w:right="99"/>
              <w:jc w:val="right"/>
              <w:rPr>
                <w:sz w:val="24"/>
              </w:rPr>
            </w:pPr>
            <w:r>
              <w:rPr>
                <w:spacing w:val="-2"/>
                <w:sz w:val="24"/>
              </w:rPr>
              <w:t>0.094</w:t>
            </w:r>
          </w:p>
        </w:tc>
      </w:tr>
      <w:tr>
        <w:trPr>
          <w:trHeight w:val="371" w:hRule="atLeast"/>
        </w:trPr>
        <w:tc>
          <w:tcPr>
            <w:tcW w:w="2363" w:type="dxa"/>
            <w:tcBorders>
              <w:top w:val="single" w:sz="4" w:space="0" w:color="000000"/>
              <w:bottom w:val="single" w:sz="4" w:space="0" w:color="000000"/>
            </w:tcBorders>
          </w:tcPr>
          <w:p>
            <w:pPr>
              <w:pStyle w:val="TableParagraph"/>
              <w:spacing w:line="273" w:lineRule="exact"/>
              <w:ind w:left="134"/>
              <w:rPr>
                <w:b/>
                <w:sz w:val="24"/>
              </w:rPr>
            </w:pPr>
            <w:r>
              <w:rPr>
                <w:b/>
                <w:sz w:val="24"/>
              </w:rPr>
              <w:t>Asymp.</w:t>
            </w:r>
            <w:r>
              <w:rPr>
                <w:b/>
                <w:spacing w:val="-1"/>
                <w:sz w:val="24"/>
              </w:rPr>
              <w:t> </w:t>
            </w:r>
            <w:r>
              <w:rPr>
                <w:b/>
                <w:sz w:val="24"/>
              </w:rPr>
              <w:t>Sig.</w:t>
            </w:r>
            <w:r>
              <w:rPr>
                <w:b/>
                <w:spacing w:val="-4"/>
                <w:sz w:val="24"/>
              </w:rPr>
              <w:t> </w:t>
            </w:r>
            <w:r>
              <w:rPr>
                <w:b/>
                <w:sz w:val="24"/>
              </w:rPr>
              <w:t>(2-</w:t>
            </w:r>
            <w:r>
              <w:rPr>
                <w:b/>
                <w:spacing w:val="-2"/>
                <w:sz w:val="24"/>
              </w:rPr>
              <w:t>tailed)</w:t>
            </w:r>
          </w:p>
        </w:tc>
        <w:tc>
          <w:tcPr>
            <w:tcW w:w="2064" w:type="dxa"/>
            <w:tcBorders>
              <w:top w:val="single" w:sz="4" w:space="0" w:color="000000"/>
              <w:bottom w:val="single" w:sz="4" w:space="0" w:color="000000"/>
            </w:tcBorders>
          </w:tcPr>
          <w:p>
            <w:pPr>
              <w:pStyle w:val="TableParagraph"/>
              <w:rPr>
                <w:sz w:val="22"/>
              </w:rPr>
            </w:pPr>
          </w:p>
        </w:tc>
        <w:tc>
          <w:tcPr>
            <w:tcW w:w="1744" w:type="dxa"/>
            <w:tcBorders>
              <w:top w:val="single" w:sz="4" w:space="0" w:color="000000"/>
              <w:bottom w:val="single" w:sz="4" w:space="0" w:color="000000"/>
            </w:tcBorders>
          </w:tcPr>
          <w:p>
            <w:pPr>
              <w:pStyle w:val="TableParagraph"/>
              <w:spacing w:line="268" w:lineRule="exact"/>
              <w:ind w:right="97"/>
              <w:jc w:val="right"/>
              <w:rPr>
                <w:sz w:val="24"/>
              </w:rPr>
            </w:pPr>
            <w:r>
              <w:rPr>
                <w:spacing w:val="-2"/>
                <w:sz w:val="24"/>
              </w:rPr>
              <w:t>.200</w:t>
            </w:r>
            <w:r>
              <w:rPr>
                <w:spacing w:val="-2"/>
                <w:sz w:val="24"/>
                <w:vertAlign w:val="superscript"/>
              </w:rPr>
              <w:t>c,d</w:t>
            </w:r>
          </w:p>
        </w:tc>
      </w:tr>
    </w:tbl>
    <w:p>
      <w:pPr>
        <w:pStyle w:val="BodyText"/>
        <w:spacing w:before="10"/>
        <w:ind w:left="2528"/>
      </w:pPr>
      <w:r>
        <w:rPr/>
        <w:t>Sumber:</w:t>
      </w:r>
      <w:r>
        <w:rPr>
          <w:spacing w:val="-5"/>
        </w:rPr>
        <w:t> </w:t>
      </w:r>
      <w:r>
        <w:rPr/>
        <w:t>Data</w:t>
      </w:r>
      <w:r>
        <w:rPr>
          <w:spacing w:val="-7"/>
        </w:rPr>
        <w:t> </w:t>
      </w:r>
      <w:r>
        <w:rPr/>
        <w:t>Sekunder</w:t>
      </w:r>
      <w:r>
        <w:rPr>
          <w:spacing w:val="-2"/>
        </w:rPr>
        <w:t> </w:t>
      </w:r>
      <w:r>
        <w:rPr/>
        <w:t>yang</w:t>
      </w:r>
      <w:r>
        <w:rPr>
          <w:spacing w:val="-3"/>
        </w:rPr>
        <w:t> </w:t>
      </w:r>
      <w:r>
        <w:rPr/>
        <w:t>diolah,</w:t>
      </w:r>
      <w:r>
        <w:rPr>
          <w:spacing w:val="1"/>
        </w:rPr>
        <w:t> </w:t>
      </w:r>
      <w:r>
        <w:rPr>
          <w:spacing w:val="-4"/>
        </w:rPr>
        <w:t>2025</w:t>
      </w:r>
    </w:p>
    <w:p>
      <w:pPr>
        <w:pStyle w:val="BodyText"/>
        <w:spacing w:before="163"/>
      </w:pPr>
    </w:p>
    <w:p>
      <w:pPr>
        <w:pStyle w:val="BodyText"/>
        <w:spacing w:line="480" w:lineRule="auto" w:before="1"/>
        <w:ind w:left="1568" w:right="1324" w:firstLine="1080"/>
      </w:pPr>
      <w:r>
        <w:rPr/>
        <w:t>Berdasarkan dari gambar di atas menunjukkan bahwa nilai Asymp. Sig. (2-tailed) melebihi nilai 0.05 yaitu 0.200 ini menunjukkan bahwa dari</w:t>
      </w:r>
      <w:r>
        <w:rPr>
          <w:spacing w:val="-3"/>
        </w:rPr>
        <w:t> </w:t>
      </w:r>
      <w:r>
        <w:rPr/>
        <w:t>data tersebut</w:t>
      </w:r>
      <w:r>
        <w:rPr>
          <w:spacing w:val="-11"/>
        </w:rPr>
        <w:t> </w:t>
      </w:r>
      <w:r>
        <w:rPr/>
        <w:t>terdistribusi</w:t>
      </w:r>
      <w:r>
        <w:rPr>
          <w:spacing w:val="-6"/>
        </w:rPr>
        <w:t> </w:t>
      </w:r>
      <w:r>
        <w:rPr/>
        <w:t>normal.</w:t>
      </w:r>
      <w:r>
        <w:rPr>
          <w:spacing w:val="-1"/>
        </w:rPr>
        <w:t> </w:t>
      </w:r>
      <w:r>
        <w:rPr/>
        <w:t>Kesimpulan</w:t>
      </w:r>
      <w:r>
        <w:rPr>
          <w:spacing w:val="-11"/>
        </w:rPr>
        <w:t> </w:t>
      </w:r>
      <w:r>
        <w:rPr/>
        <w:t>dari</w:t>
      </w:r>
      <w:r>
        <w:rPr>
          <w:spacing w:val="-11"/>
        </w:rPr>
        <w:t> </w:t>
      </w:r>
      <w:r>
        <w:rPr/>
        <w:t>model</w:t>
      </w:r>
      <w:r>
        <w:rPr>
          <w:spacing w:val="-11"/>
        </w:rPr>
        <w:t> </w:t>
      </w:r>
      <w:r>
        <w:rPr/>
        <w:t>regresi</w:t>
      </w:r>
      <w:r>
        <w:rPr>
          <w:spacing w:val="-15"/>
        </w:rPr>
        <w:t> </w:t>
      </w:r>
      <w:r>
        <w:rPr/>
        <w:t>tersebut</w:t>
      </w:r>
      <w:r>
        <w:rPr>
          <w:spacing w:val="-3"/>
        </w:rPr>
        <w:t> </w:t>
      </w:r>
      <w:r>
        <w:rPr/>
        <w:t>lolos</w:t>
      </w:r>
      <w:r>
        <w:rPr>
          <w:spacing w:val="-10"/>
        </w:rPr>
        <w:t> </w:t>
      </w:r>
      <w:r>
        <w:rPr/>
        <w:t>untuk uji normalitas.</w:t>
      </w:r>
    </w:p>
    <w:p>
      <w:pPr>
        <w:pStyle w:val="Heading1"/>
        <w:numPr>
          <w:ilvl w:val="3"/>
          <w:numId w:val="1"/>
        </w:numPr>
        <w:tabs>
          <w:tab w:pos="2432" w:val="left" w:leader="none"/>
        </w:tabs>
        <w:spacing w:line="240" w:lineRule="auto" w:before="163" w:after="0"/>
        <w:ind w:left="2432" w:right="0" w:hanging="864"/>
        <w:jc w:val="left"/>
      </w:pPr>
      <w:bookmarkStart w:name="4.2.2.3 Uji Multikolonieritas" w:id="11"/>
      <w:bookmarkEnd w:id="11"/>
      <w:r>
        <w:rPr>
          <w:b w:val="0"/>
        </w:rPr>
      </w:r>
      <w:r>
        <w:rPr/>
        <w:t>Uji</w:t>
      </w:r>
      <w:r>
        <w:rPr>
          <w:spacing w:val="-2"/>
        </w:rPr>
        <w:t> Multikolonieritas</w:t>
      </w:r>
    </w:p>
    <w:p>
      <w:pPr>
        <w:pStyle w:val="BodyText"/>
        <w:spacing w:line="480" w:lineRule="auto" w:before="272"/>
        <w:ind w:left="1568" w:right="1260" w:firstLine="1080"/>
        <w:jc w:val="both"/>
      </w:pPr>
      <w:r>
        <w:rPr/>
        <w:t>Uji multikolinearitas menurut Ghozali, (2021) bertujuan untuk mengetahui adanya korelasi antar variabel bebas (independent) dengan model regresi</w:t>
      </w:r>
      <w:r>
        <w:rPr>
          <w:spacing w:val="-15"/>
        </w:rPr>
        <w:t> </w:t>
      </w:r>
      <w:r>
        <w:rPr/>
        <w:t>yang</w:t>
      </w:r>
      <w:r>
        <w:rPr>
          <w:spacing w:val="-15"/>
        </w:rPr>
        <w:t> </w:t>
      </w:r>
      <w:r>
        <w:rPr/>
        <w:t>ditentukan,</w:t>
      </w:r>
      <w:r>
        <w:rPr>
          <w:spacing w:val="-11"/>
        </w:rPr>
        <w:t> </w:t>
      </w:r>
      <w:r>
        <w:rPr/>
        <w:t>Model</w:t>
      </w:r>
      <w:r>
        <w:rPr>
          <w:spacing w:val="-15"/>
        </w:rPr>
        <w:t> </w:t>
      </w:r>
      <w:r>
        <w:rPr/>
        <w:t>regresi</w:t>
      </w:r>
      <w:r>
        <w:rPr>
          <w:spacing w:val="-15"/>
        </w:rPr>
        <w:t> </w:t>
      </w:r>
      <w:r>
        <w:rPr/>
        <w:t>yang</w:t>
      </w:r>
      <w:r>
        <w:rPr>
          <w:spacing w:val="-7"/>
        </w:rPr>
        <w:t> </w:t>
      </w:r>
      <w:r>
        <w:rPr/>
        <w:t>baik</w:t>
      </w:r>
      <w:r>
        <w:rPr>
          <w:spacing w:val="-12"/>
        </w:rPr>
        <w:t> </w:t>
      </w:r>
      <w:r>
        <w:rPr/>
        <w:t>seharusnya</w:t>
      </w:r>
      <w:r>
        <w:rPr>
          <w:spacing w:val="-12"/>
        </w:rPr>
        <w:t> </w:t>
      </w:r>
      <w:r>
        <w:rPr/>
        <w:t>tidak</w:t>
      </w:r>
      <w:r>
        <w:rPr>
          <w:spacing w:val="-12"/>
        </w:rPr>
        <w:t> </w:t>
      </w:r>
      <w:r>
        <w:rPr/>
        <w:t>terdapat</w:t>
      </w:r>
      <w:r>
        <w:rPr>
          <w:spacing w:val="-11"/>
        </w:rPr>
        <w:t> </w:t>
      </w:r>
      <w:r>
        <w:rPr/>
        <w:t>korelasi di antara variabel independent. Untuk mengetahui ada atau tidaknya uji multikolinearitas di dalam model regresi penelitian, ditunjukkan dengan melihat nilai</w:t>
      </w:r>
      <w:r>
        <w:rPr>
          <w:spacing w:val="-15"/>
        </w:rPr>
        <w:t> </w:t>
      </w:r>
      <w:r>
        <w:rPr>
          <w:i/>
        </w:rPr>
        <w:t>Variance</w:t>
      </w:r>
      <w:r>
        <w:rPr>
          <w:i/>
          <w:spacing w:val="-15"/>
        </w:rPr>
        <w:t> </w:t>
      </w:r>
      <w:r>
        <w:rPr>
          <w:i/>
        </w:rPr>
        <w:t>Inflation</w:t>
      </w:r>
      <w:r>
        <w:rPr>
          <w:i/>
          <w:spacing w:val="-15"/>
        </w:rPr>
        <w:t> </w:t>
      </w:r>
      <w:r>
        <w:rPr>
          <w:i/>
        </w:rPr>
        <w:t>Factor</w:t>
      </w:r>
      <w:r>
        <w:rPr>
          <w:i/>
          <w:spacing w:val="-15"/>
        </w:rPr>
        <w:t> </w:t>
      </w:r>
      <w:r>
        <w:rPr/>
        <w:t>(VIF)</w:t>
      </w:r>
      <w:r>
        <w:rPr>
          <w:spacing w:val="-15"/>
        </w:rPr>
        <w:t> </w:t>
      </w:r>
      <w:r>
        <w:rPr/>
        <w:t>dan</w:t>
      </w:r>
      <w:r>
        <w:rPr>
          <w:spacing w:val="-15"/>
        </w:rPr>
        <w:t> </w:t>
      </w:r>
      <w:r>
        <w:rPr/>
        <w:t>nilai</w:t>
      </w:r>
      <w:r>
        <w:rPr>
          <w:spacing w:val="-15"/>
        </w:rPr>
        <w:t> </w:t>
      </w:r>
      <w:r>
        <w:rPr>
          <w:i/>
        </w:rPr>
        <w:t>tolerance</w:t>
      </w:r>
      <w:r>
        <w:rPr/>
        <w:t>.</w:t>
      </w:r>
      <w:r>
        <w:rPr>
          <w:spacing w:val="-15"/>
        </w:rPr>
        <w:t> </w:t>
      </w:r>
      <w:r>
        <w:rPr/>
        <w:t>Hasil</w:t>
      </w:r>
      <w:r>
        <w:rPr>
          <w:spacing w:val="-15"/>
        </w:rPr>
        <w:t> </w:t>
      </w:r>
      <w:r>
        <w:rPr/>
        <w:t>uji</w:t>
      </w:r>
      <w:r>
        <w:rPr>
          <w:spacing w:val="-15"/>
        </w:rPr>
        <w:t> </w:t>
      </w:r>
      <w:r>
        <w:rPr/>
        <w:t>multikolinearitas yang sudah dilakukan sebagai berikut :</w:t>
      </w:r>
    </w:p>
    <w:p>
      <w:pPr>
        <w:pStyle w:val="BodyText"/>
        <w:spacing w:after="0" w:line="480" w:lineRule="auto"/>
        <w:jc w:val="both"/>
        <w:sectPr>
          <w:pgSz w:w="11910" w:h="16840"/>
          <w:pgMar w:header="761" w:footer="0" w:top="1920" w:bottom="280" w:left="708" w:right="425"/>
        </w:sectPr>
      </w:pPr>
    </w:p>
    <w:p>
      <w:pPr>
        <w:pStyle w:val="BodyText"/>
        <w:spacing w:before="39"/>
      </w:pPr>
    </w:p>
    <w:p>
      <w:pPr>
        <w:pStyle w:val="Heading1"/>
        <w:ind w:left="305" w:right="7"/>
        <w:jc w:val="center"/>
      </w:pPr>
      <w:bookmarkStart w:name="Tabel 4.5 Tabel 4. 5 Uji Multikolinearit" w:id="12"/>
      <w:bookmarkEnd w:id="12"/>
      <w:r>
        <w:rPr>
          <w:b w:val="0"/>
        </w:rPr>
      </w:r>
      <w:r>
        <w:rPr/>
        <w:t>Tabel</w:t>
      </w:r>
      <w:r>
        <w:rPr>
          <w:spacing w:val="-4"/>
        </w:rPr>
        <w:t> </w:t>
      </w:r>
      <w:r>
        <w:rPr/>
        <w:t>4.5</w:t>
      </w:r>
      <w:r>
        <w:rPr>
          <w:spacing w:val="1"/>
        </w:rPr>
        <w:t> </w:t>
      </w:r>
      <w:r>
        <w:rPr/>
        <w:t>Tabel</w:t>
      </w:r>
      <w:r>
        <w:rPr>
          <w:spacing w:val="-3"/>
        </w:rPr>
        <w:t> </w:t>
      </w:r>
      <w:r>
        <w:rPr/>
        <w:t>4.</w:t>
      </w:r>
      <w:r>
        <w:rPr>
          <w:spacing w:val="2"/>
        </w:rPr>
        <w:t> </w:t>
      </w:r>
      <w:r>
        <w:rPr/>
        <w:t>5</w:t>
      </w:r>
      <w:r>
        <w:rPr>
          <w:spacing w:val="1"/>
        </w:rPr>
        <w:t> </w:t>
      </w:r>
      <w:r>
        <w:rPr/>
        <w:t>Uji</w:t>
      </w:r>
      <w:r>
        <w:rPr>
          <w:spacing w:val="-3"/>
        </w:rPr>
        <w:t> </w:t>
      </w:r>
      <w:r>
        <w:rPr>
          <w:spacing w:val="-2"/>
        </w:rPr>
        <w:t>Multikolinearitas</w:t>
      </w:r>
    </w:p>
    <w:p>
      <w:pPr>
        <w:pStyle w:val="BodyText"/>
        <w:rPr>
          <w:b/>
          <w:sz w:val="20"/>
        </w:rPr>
      </w:pPr>
    </w:p>
    <w:p>
      <w:pPr>
        <w:pStyle w:val="BodyText"/>
        <w:spacing w:before="150" w:after="1"/>
        <w:rPr>
          <w:b/>
          <w:sz w:val="20"/>
        </w:rPr>
      </w:pPr>
    </w:p>
    <w:tbl>
      <w:tblPr>
        <w:tblW w:w="0" w:type="auto"/>
        <w:jc w:val="left"/>
        <w:tblInd w:w="1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7"/>
        <w:gridCol w:w="1952"/>
        <w:gridCol w:w="3187"/>
        <w:gridCol w:w="1359"/>
        <w:gridCol w:w="1878"/>
      </w:tblGrid>
      <w:tr>
        <w:trPr>
          <w:trHeight w:val="322" w:hRule="atLeast"/>
        </w:trPr>
        <w:tc>
          <w:tcPr>
            <w:tcW w:w="557" w:type="dxa"/>
            <w:vMerge w:val="restart"/>
            <w:tcBorders>
              <w:top w:val="single" w:sz="4" w:space="0" w:color="000000"/>
            </w:tcBorders>
          </w:tcPr>
          <w:p>
            <w:pPr>
              <w:pStyle w:val="TableParagraph"/>
              <w:rPr>
                <w:sz w:val="24"/>
              </w:rPr>
            </w:pPr>
          </w:p>
        </w:tc>
        <w:tc>
          <w:tcPr>
            <w:tcW w:w="1952" w:type="dxa"/>
            <w:vMerge w:val="restart"/>
            <w:tcBorders>
              <w:top w:val="single" w:sz="4" w:space="0" w:color="000000"/>
            </w:tcBorders>
          </w:tcPr>
          <w:p>
            <w:pPr>
              <w:pStyle w:val="TableParagraph"/>
              <w:spacing w:before="169"/>
              <w:ind w:left="705"/>
              <w:rPr>
                <w:sz w:val="24"/>
              </w:rPr>
            </w:pPr>
            <w:r>
              <w:rPr>
                <w:spacing w:val="-2"/>
                <w:sz w:val="24"/>
              </w:rPr>
              <w:t>Model</w:t>
            </w:r>
          </w:p>
        </w:tc>
        <w:tc>
          <w:tcPr>
            <w:tcW w:w="4546" w:type="dxa"/>
            <w:gridSpan w:val="2"/>
            <w:tcBorders>
              <w:top w:val="single" w:sz="4" w:space="0" w:color="000000"/>
            </w:tcBorders>
          </w:tcPr>
          <w:p>
            <w:pPr>
              <w:pStyle w:val="TableParagraph"/>
              <w:tabs>
                <w:tab w:pos="1505" w:val="left" w:leader="none"/>
                <w:tab w:pos="4462" w:val="left" w:leader="none"/>
              </w:tabs>
              <w:spacing w:before="15"/>
              <w:ind w:left="621"/>
              <w:rPr>
                <w:sz w:val="24"/>
              </w:rPr>
            </w:pPr>
            <w:r>
              <w:rPr>
                <w:sz w:val="24"/>
                <w:u w:val="single"/>
              </w:rPr>
              <w:tab/>
              <w:t>Collinearity</w:t>
            </w:r>
            <w:r>
              <w:rPr>
                <w:spacing w:val="-15"/>
                <w:sz w:val="24"/>
                <w:u w:val="single"/>
              </w:rPr>
              <w:t> </w:t>
            </w:r>
            <w:r>
              <w:rPr>
                <w:spacing w:val="-2"/>
                <w:sz w:val="24"/>
                <w:u w:val="single"/>
              </w:rPr>
              <w:t>Statistics</w:t>
            </w:r>
            <w:r>
              <w:rPr>
                <w:sz w:val="24"/>
                <w:u w:val="single"/>
              </w:rPr>
              <w:tab/>
            </w:r>
          </w:p>
        </w:tc>
        <w:tc>
          <w:tcPr>
            <w:tcW w:w="1878" w:type="dxa"/>
            <w:vMerge w:val="restart"/>
            <w:tcBorders>
              <w:top w:val="single" w:sz="4" w:space="0" w:color="000000"/>
            </w:tcBorders>
          </w:tcPr>
          <w:p>
            <w:pPr>
              <w:pStyle w:val="TableParagraph"/>
              <w:spacing w:before="169"/>
              <w:ind w:left="315"/>
              <w:rPr>
                <w:sz w:val="24"/>
              </w:rPr>
            </w:pPr>
            <w:r>
              <w:rPr>
                <w:spacing w:val="-2"/>
                <w:sz w:val="24"/>
              </w:rPr>
              <w:t>Kesimpulan</w:t>
            </w:r>
          </w:p>
        </w:tc>
      </w:tr>
      <w:tr>
        <w:trPr>
          <w:trHeight w:val="307" w:hRule="atLeast"/>
        </w:trPr>
        <w:tc>
          <w:tcPr>
            <w:tcW w:w="557" w:type="dxa"/>
            <w:vMerge/>
            <w:tcBorders>
              <w:top w:val="nil"/>
            </w:tcBorders>
          </w:tcPr>
          <w:p>
            <w:pPr>
              <w:rPr>
                <w:sz w:val="2"/>
                <w:szCs w:val="2"/>
              </w:rPr>
            </w:pPr>
          </w:p>
        </w:tc>
        <w:tc>
          <w:tcPr>
            <w:tcW w:w="1952" w:type="dxa"/>
            <w:vMerge/>
            <w:tcBorders>
              <w:top w:val="nil"/>
            </w:tcBorders>
          </w:tcPr>
          <w:p>
            <w:pPr>
              <w:rPr>
                <w:sz w:val="2"/>
                <w:szCs w:val="2"/>
              </w:rPr>
            </w:pPr>
          </w:p>
        </w:tc>
        <w:tc>
          <w:tcPr>
            <w:tcW w:w="3187" w:type="dxa"/>
          </w:tcPr>
          <w:p>
            <w:pPr>
              <w:pStyle w:val="TableParagraph"/>
              <w:tabs>
                <w:tab w:pos="1351" w:val="left" w:leader="none"/>
                <w:tab w:pos="2892" w:val="left" w:leader="none"/>
              </w:tabs>
              <w:spacing w:line="267" w:lineRule="exact" w:before="20"/>
              <w:ind w:left="621"/>
              <w:rPr>
                <w:sz w:val="24"/>
              </w:rPr>
            </w:pPr>
            <w:r>
              <w:rPr>
                <w:sz w:val="24"/>
                <w:u w:val="single"/>
              </w:rPr>
              <w:tab/>
            </w:r>
            <w:r>
              <w:rPr>
                <w:spacing w:val="-2"/>
                <w:sz w:val="24"/>
                <w:u w:val="single"/>
              </w:rPr>
              <w:t>Tolerance</w:t>
            </w:r>
            <w:r>
              <w:rPr>
                <w:sz w:val="24"/>
                <w:u w:val="single"/>
              </w:rPr>
              <w:tab/>
            </w:r>
          </w:p>
        </w:tc>
        <w:tc>
          <w:tcPr>
            <w:tcW w:w="1359" w:type="dxa"/>
          </w:tcPr>
          <w:p>
            <w:pPr>
              <w:pStyle w:val="TableParagraph"/>
              <w:tabs>
                <w:tab w:pos="1275" w:val="left" w:leader="none"/>
              </w:tabs>
              <w:spacing w:line="267" w:lineRule="exact" w:before="20"/>
              <w:ind w:left="368"/>
              <w:rPr>
                <w:sz w:val="24"/>
              </w:rPr>
            </w:pPr>
            <w:r>
              <w:rPr>
                <w:spacing w:val="-5"/>
                <w:sz w:val="24"/>
                <w:u w:val="single"/>
              </w:rPr>
              <w:t>VIF</w:t>
            </w:r>
            <w:r>
              <w:rPr>
                <w:sz w:val="24"/>
                <w:u w:val="single"/>
              </w:rPr>
              <w:tab/>
            </w:r>
          </w:p>
        </w:tc>
        <w:tc>
          <w:tcPr>
            <w:tcW w:w="1878" w:type="dxa"/>
            <w:vMerge/>
            <w:tcBorders>
              <w:top w:val="nil"/>
            </w:tcBorders>
          </w:tcPr>
          <w:p>
            <w:pPr>
              <w:rPr>
                <w:sz w:val="2"/>
                <w:szCs w:val="2"/>
              </w:rPr>
            </w:pPr>
          </w:p>
        </w:tc>
      </w:tr>
      <w:tr>
        <w:trPr>
          <w:trHeight w:val="349" w:hRule="atLeast"/>
        </w:trPr>
        <w:tc>
          <w:tcPr>
            <w:tcW w:w="557" w:type="dxa"/>
            <w:tcBorders>
              <w:bottom w:val="single" w:sz="4" w:space="0" w:color="000000"/>
            </w:tcBorders>
          </w:tcPr>
          <w:p>
            <w:pPr>
              <w:pStyle w:val="TableParagraph"/>
              <w:spacing w:before="1"/>
              <w:ind w:left="134"/>
              <w:rPr>
                <w:sz w:val="24"/>
              </w:rPr>
            </w:pPr>
            <w:r>
              <w:rPr>
                <w:spacing w:val="-10"/>
                <w:sz w:val="24"/>
              </w:rPr>
              <w:t>1</w:t>
            </w:r>
          </w:p>
        </w:tc>
        <w:tc>
          <w:tcPr>
            <w:tcW w:w="1952" w:type="dxa"/>
            <w:tcBorders>
              <w:bottom w:val="single" w:sz="4" w:space="0" w:color="000000"/>
            </w:tcBorders>
          </w:tcPr>
          <w:p>
            <w:pPr>
              <w:pStyle w:val="TableParagraph"/>
              <w:spacing w:before="1"/>
              <w:ind w:left="302"/>
              <w:rPr>
                <w:sz w:val="24"/>
              </w:rPr>
            </w:pPr>
            <w:r>
              <w:rPr>
                <w:spacing w:val="-2"/>
                <w:sz w:val="24"/>
              </w:rPr>
              <w:t>(Constant)</w:t>
            </w:r>
          </w:p>
        </w:tc>
        <w:tc>
          <w:tcPr>
            <w:tcW w:w="3187" w:type="dxa"/>
            <w:tcBorders>
              <w:bottom w:val="single" w:sz="4" w:space="0" w:color="000000"/>
            </w:tcBorders>
          </w:tcPr>
          <w:p>
            <w:pPr>
              <w:pStyle w:val="TableParagraph"/>
              <w:rPr>
                <w:sz w:val="24"/>
              </w:rPr>
            </w:pPr>
          </w:p>
        </w:tc>
        <w:tc>
          <w:tcPr>
            <w:tcW w:w="1359" w:type="dxa"/>
            <w:tcBorders>
              <w:bottom w:val="single" w:sz="4" w:space="0" w:color="000000"/>
            </w:tcBorders>
          </w:tcPr>
          <w:p>
            <w:pPr>
              <w:pStyle w:val="TableParagraph"/>
              <w:rPr>
                <w:sz w:val="24"/>
              </w:rPr>
            </w:pPr>
          </w:p>
        </w:tc>
        <w:tc>
          <w:tcPr>
            <w:tcW w:w="1878" w:type="dxa"/>
            <w:tcBorders>
              <w:bottom w:val="single" w:sz="4" w:space="0" w:color="000000"/>
            </w:tcBorders>
          </w:tcPr>
          <w:p>
            <w:pPr>
              <w:pStyle w:val="TableParagraph"/>
              <w:rPr>
                <w:sz w:val="24"/>
              </w:rPr>
            </w:pPr>
          </w:p>
        </w:tc>
      </w:tr>
      <w:tr>
        <w:trPr>
          <w:trHeight w:val="556" w:hRule="atLeast"/>
        </w:trPr>
        <w:tc>
          <w:tcPr>
            <w:tcW w:w="557" w:type="dxa"/>
            <w:tcBorders>
              <w:top w:val="single" w:sz="4" w:space="0" w:color="000000"/>
              <w:bottom w:val="single" w:sz="4" w:space="0" w:color="000000"/>
            </w:tcBorders>
          </w:tcPr>
          <w:p>
            <w:pPr>
              <w:pStyle w:val="TableParagraph"/>
              <w:rPr>
                <w:sz w:val="24"/>
              </w:rPr>
            </w:pPr>
          </w:p>
        </w:tc>
        <w:tc>
          <w:tcPr>
            <w:tcW w:w="1952" w:type="dxa"/>
            <w:tcBorders>
              <w:top w:val="single" w:sz="4" w:space="0" w:color="000000"/>
              <w:bottom w:val="single" w:sz="4" w:space="0" w:color="000000"/>
            </w:tcBorders>
          </w:tcPr>
          <w:p>
            <w:pPr>
              <w:pStyle w:val="TableParagraph"/>
              <w:spacing w:line="268" w:lineRule="exact"/>
              <w:ind w:left="302"/>
              <w:rPr>
                <w:sz w:val="24"/>
              </w:rPr>
            </w:pPr>
            <w:r>
              <w:rPr>
                <w:spacing w:val="-5"/>
                <w:sz w:val="24"/>
              </w:rPr>
              <w:t>ROA</w:t>
            </w:r>
          </w:p>
        </w:tc>
        <w:tc>
          <w:tcPr>
            <w:tcW w:w="3187" w:type="dxa"/>
            <w:tcBorders>
              <w:top w:val="single" w:sz="4" w:space="0" w:color="000000"/>
              <w:bottom w:val="single" w:sz="4" w:space="0" w:color="000000"/>
            </w:tcBorders>
          </w:tcPr>
          <w:p>
            <w:pPr>
              <w:pStyle w:val="TableParagraph"/>
              <w:spacing w:before="136"/>
              <w:ind w:left="471"/>
              <w:jc w:val="center"/>
              <w:rPr>
                <w:sz w:val="24"/>
              </w:rPr>
            </w:pPr>
            <w:r>
              <w:rPr>
                <w:spacing w:val="-2"/>
                <w:sz w:val="24"/>
              </w:rPr>
              <w:t>0.555</w:t>
            </w:r>
          </w:p>
        </w:tc>
        <w:tc>
          <w:tcPr>
            <w:tcW w:w="1359" w:type="dxa"/>
            <w:tcBorders>
              <w:top w:val="single" w:sz="4" w:space="0" w:color="000000"/>
              <w:bottom w:val="single" w:sz="4" w:space="0" w:color="000000"/>
            </w:tcBorders>
          </w:tcPr>
          <w:p>
            <w:pPr>
              <w:pStyle w:val="TableParagraph"/>
              <w:spacing w:before="136"/>
              <w:ind w:left="292"/>
              <w:rPr>
                <w:sz w:val="24"/>
              </w:rPr>
            </w:pPr>
            <w:r>
              <w:rPr>
                <w:spacing w:val="-2"/>
                <w:sz w:val="24"/>
              </w:rPr>
              <w:t>1.802</w:t>
            </w:r>
          </w:p>
        </w:tc>
        <w:tc>
          <w:tcPr>
            <w:tcW w:w="1878" w:type="dxa"/>
            <w:tcBorders>
              <w:top w:val="single" w:sz="4" w:space="0" w:color="000000"/>
              <w:bottom w:val="single" w:sz="4" w:space="0" w:color="000000"/>
            </w:tcBorders>
          </w:tcPr>
          <w:p>
            <w:pPr>
              <w:pStyle w:val="TableParagraph"/>
              <w:spacing w:line="268" w:lineRule="exact"/>
              <w:ind w:left="31" w:right="120"/>
              <w:jc w:val="center"/>
              <w:rPr>
                <w:sz w:val="24"/>
              </w:rPr>
            </w:pPr>
            <w:r>
              <w:rPr>
                <w:sz w:val="24"/>
              </w:rPr>
              <w:t>Tidak</w:t>
            </w:r>
            <w:r>
              <w:rPr>
                <w:spacing w:val="-4"/>
                <w:sz w:val="24"/>
              </w:rPr>
              <w:t> </w:t>
            </w:r>
            <w:r>
              <w:rPr>
                <w:spacing w:val="-2"/>
                <w:sz w:val="24"/>
              </w:rPr>
              <w:t>terjadi</w:t>
            </w:r>
          </w:p>
          <w:p>
            <w:pPr>
              <w:pStyle w:val="TableParagraph"/>
              <w:spacing w:line="266" w:lineRule="exact" w:before="2"/>
              <w:ind w:right="120"/>
              <w:jc w:val="center"/>
              <w:rPr>
                <w:sz w:val="24"/>
              </w:rPr>
            </w:pPr>
            <w:r>
              <w:rPr>
                <w:spacing w:val="-2"/>
                <w:sz w:val="24"/>
              </w:rPr>
              <w:t>multikolinearitas</w:t>
            </w:r>
          </w:p>
        </w:tc>
      </w:tr>
      <w:tr>
        <w:trPr>
          <w:trHeight w:val="551" w:hRule="atLeast"/>
        </w:trPr>
        <w:tc>
          <w:tcPr>
            <w:tcW w:w="557" w:type="dxa"/>
            <w:tcBorders>
              <w:top w:val="single" w:sz="4" w:space="0" w:color="000000"/>
              <w:bottom w:val="single" w:sz="4" w:space="0" w:color="000000"/>
            </w:tcBorders>
          </w:tcPr>
          <w:p>
            <w:pPr>
              <w:pStyle w:val="TableParagraph"/>
              <w:rPr>
                <w:sz w:val="24"/>
              </w:rPr>
            </w:pPr>
          </w:p>
        </w:tc>
        <w:tc>
          <w:tcPr>
            <w:tcW w:w="1952" w:type="dxa"/>
            <w:tcBorders>
              <w:top w:val="single" w:sz="4" w:space="0" w:color="000000"/>
              <w:bottom w:val="single" w:sz="4" w:space="0" w:color="000000"/>
            </w:tcBorders>
          </w:tcPr>
          <w:p>
            <w:pPr>
              <w:pStyle w:val="TableParagraph"/>
              <w:spacing w:line="268" w:lineRule="exact"/>
              <w:ind w:left="302"/>
              <w:rPr>
                <w:sz w:val="24"/>
              </w:rPr>
            </w:pPr>
            <w:r>
              <w:rPr>
                <w:spacing w:val="-5"/>
                <w:sz w:val="24"/>
              </w:rPr>
              <w:t>DER</w:t>
            </w:r>
          </w:p>
        </w:tc>
        <w:tc>
          <w:tcPr>
            <w:tcW w:w="3187" w:type="dxa"/>
            <w:tcBorders>
              <w:top w:val="single" w:sz="4" w:space="0" w:color="000000"/>
              <w:bottom w:val="single" w:sz="4" w:space="0" w:color="000000"/>
            </w:tcBorders>
          </w:tcPr>
          <w:p>
            <w:pPr>
              <w:pStyle w:val="TableParagraph"/>
              <w:spacing w:before="135"/>
              <w:ind w:left="471"/>
              <w:jc w:val="center"/>
              <w:rPr>
                <w:sz w:val="24"/>
              </w:rPr>
            </w:pPr>
            <w:r>
              <w:rPr>
                <w:spacing w:val="-2"/>
                <w:sz w:val="24"/>
              </w:rPr>
              <w:t>0.460</w:t>
            </w:r>
          </w:p>
        </w:tc>
        <w:tc>
          <w:tcPr>
            <w:tcW w:w="1359" w:type="dxa"/>
            <w:tcBorders>
              <w:top w:val="single" w:sz="4" w:space="0" w:color="000000"/>
              <w:bottom w:val="single" w:sz="4" w:space="0" w:color="000000"/>
            </w:tcBorders>
          </w:tcPr>
          <w:p>
            <w:pPr>
              <w:pStyle w:val="TableParagraph"/>
              <w:spacing w:before="135"/>
              <w:ind w:left="292"/>
              <w:rPr>
                <w:sz w:val="24"/>
              </w:rPr>
            </w:pPr>
            <w:r>
              <w:rPr>
                <w:spacing w:val="-2"/>
                <w:sz w:val="24"/>
              </w:rPr>
              <w:t>2.173</w:t>
            </w:r>
          </w:p>
        </w:tc>
        <w:tc>
          <w:tcPr>
            <w:tcW w:w="1878" w:type="dxa"/>
            <w:tcBorders>
              <w:top w:val="single" w:sz="4" w:space="0" w:color="000000"/>
              <w:bottom w:val="single" w:sz="4" w:space="0" w:color="000000"/>
            </w:tcBorders>
          </w:tcPr>
          <w:p>
            <w:pPr>
              <w:pStyle w:val="TableParagraph"/>
              <w:spacing w:line="267" w:lineRule="exact"/>
              <w:ind w:left="31" w:right="120"/>
              <w:jc w:val="center"/>
              <w:rPr>
                <w:sz w:val="24"/>
              </w:rPr>
            </w:pPr>
            <w:r>
              <w:rPr>
                <w:sz w:val="24"/>
              </w:rPr>
              <w:t>Tidak</w:t>
            </w:r>
            <w:r>
              <w:rPr>
                <w:spacing w:val="-4"/>
                <w:sz w:val="24"/>
              </w:rPr>
              <w:t> </w:t>
            </w:r>
            <w:r>
              <w:rPr>
                <w:spacing w:val="-2"/>
                <w:sz w:val="24"/>
              </w:rPr>
              <w:t>terjadi</w:t>
            </w:r>
          </w:p>
          <w:p>
            <w:pPr>
              <w:pStyle w:val="TableParagraph"/>
              <w:spacing w:line="265" w:lineRule="exact"/>
              <w:ind w:right="120"/>
              <w:jc w:val="center"/>
              <w:rPr>
                <w:sz w:val="24"/>
              </w:rPr>
            </w:pPr>
            <w:r>
              <w:rPr>
                <w:spacing w:val="-2"/>
                <w:sz w:val="24"/>
              </w:rPr>
              <w:t>multikolinearitas</w:t>
            </w:r>
          </w:p>
        </w:tc>
      </w:tr>
      <w:tr>
        <w:trPr>
          <w:trHeight w:val="556" w:hRule="atLeast"/>
        </w:trPr>
        <w:tc>
          <w:tcPr>
            <w:tcW w:w="557" w:type="dxa"/>
            <w:tcBorders>
              <w:top w:val="single" w:sz="4" w:space="0" w:color="000000"/>
              <w:bottom w:val="single" w:sz="4" w:space="0" w:color="000000"/>
            </w:tcBorders>
          </w:tcPr>
          <w:p>
            <w:pPr>
              <w:pStyle w:val="TableParagraph"/>
              <w:rPr>
                <w:sz w:val="24"/>
              </w:rPr>
            </w:pPr>
          </w:p>
        </w:tc>
        <w:tc>
          <w:tcPr>
            <w:tcW w:w="1952" w:type="dxa"/>
            <w:tcBorders>
              <w:top w:val="single" w:sz="4" w:space="0" w:color="000000"/>
              <w:bottom w:val="single" w:sz="4" w:space="0" w:color="000000"/>
            </w:tcBorders>
          </w:tcPr>
          <w:p>
            <w:pPr>
              <w:pStyle w:val="TableParagraph"/>
              <w:spacing w:before="1"/>
              <w:ind w:left="302"/>
              <w:rPr>
                <w:sz w:val="24"/>
              </w:rPr>
            </w:pPr>
            <w:r>
              <w:rPr>
                <w:spacing w:val="-2"/>
                <w:sz w:val="24"/>
              </w:rPr>
              <w:t>LNSIZE</w:t>
            </w:r>
          </w:p>
        </w:tc>
        <w:tc>
          <w:tcPr>
            <w:tcW w:w="3187" w:type="dxa"/>
            <w:tcBorders>
              <w:top w:val="single" w:sz="4" w:space="0" w:color="000000"/>
              <w:bottom w:val="single" w:sz="4" w:space="0" w:color="000000"/>
            </w:tcBorders>
          </w:tcPr>
          <w:p>
            <w:pPr>
              <w:pStyle w:val="TableParagraph"/>
              <w:spacing w:before="131"/>
              <w:ind w:left="471"/>
              <w:jc w:val="center"/>
              <w:rPr>
                <w:sz w:val="24"/>
              </w:rPr>
            </w:pPr>
            <w:r>
              <w:rPr>
                <w:spacing w:val="-2"/>
                <w:sz w:val="24"/>
              </w:rPr>
              <w:t>0.295</w:t>
            </w:r>
          </w:p>
        </w:tc>
        <w:tc>
          <w:tcPr>
            <w:tcW w:w="1359" w:type="dxa"/>
            <w:tcBorders>
              <w:top w:val="single" w:sz="4" w:space="0" w:color="000000"/>
              <w:bottom w:val="single" w:sz="4" w:space="0" w:color="000000"/>
            </w:tcBorders>
          </w:tcPr>
          <w:p>
            <w:pPr>
              <w:pStyle w:val="TableParagraph"/>
              <w:spacing w:before="131"/>
              <w:ind w:left="292"/>
              <w:rPr>
                <w:sz w:val="24"/>
              </w:rPr>
            </w:pPr>
            <w:r>
              <w:rPr>
                <w:spacing w:val="-2"/>
                <w:sz w:val="24"/>
              </w:rPr>
              <w:t>3.394</w:t>
            </w:r>
          </w:p>
        </w:tc>
        <w:tc>
          <w:tcPr>
            <w:tcW w:w="1878" w:type="dxa"/>
            <w:tcBorders>
              <w:top w:val="single" w:sz="4" w:space="0" w:color="000000"/>
              <w:bottom w:val="single" w:sz="4" w:space="0" w:color="000000"/>
            </w:tcBorders>
          </w:tcPr>
          <w:p>
            <w:pPr>
              <w:pStyle w:val="TableParagraph"/>
              <w:spacing w:line="268" w:lineRule="exact"/>
              <w:ind w:left="31" w:right="120"/>
              <w:jc w:val="center"/>
              <w:rPr>
                <w:sz w:val="24"/>
              </w:rPr>
            </w:pPr>
            <w:r>
              <w:rPr>
                <w:sz w:val="24"/>
              </w:rPr>
              <w:t>Tidak</w:t>
            </w:r>
            <w:r>
              <w:rPr>
                <w:spacing w:val="-4"/>
                <w:sz w:val="24"/>
              </w:rPr>
              <w:t> </w:t>
            </w:r>
            <w:r>
              <w:rPr>
                <w:spacing w:val="-2"/>
                <w:sz w:val="24"/>
              </w:rPr>
              <w:t>terjadi</w:t>
            </w:r>
          </w:p>
          <w:p>
            <w:pPr>
              <w:pStyle w:val="TableParagraph"/>
              <w:spacing w:line="266" w:lineRule="exact" w:before="2"/>
              <w:ind w:right="120"/>
              <w:jc w:val="center"/>
              <w:rPr>
                <w:sz w:val="24"/>
              </w:rPr>
            </w:pPr>
            <w:r>
              <w:rPr>
                <w:spacing w:val="-2"/>
                <w:sz w:val="24"/>
              </w:rPr>
              <w:t>multikolinearitas</w:t>
            </w:r>
          </w:p>
        </w:tc>
      </w:tr>
      <w:tr>
        <w:trPr>
          <w:trHeight w:val="557" w:hRule="atLeast"/>
        </w:trPr>
        <w:tc>
          <w:tcPr>
            <w:tcW w:w="557" w:type="dxa"/>
            <w:tcBorders>
              <w:top w:val="single" w:sz="4" w:space="0" w:color="000000"/>
              <w:bottom w:val="single" w:sz="4" w:space="0" w:color="000000"/>
            </w:tcBorders>
          </w:tcPr>
          <w:p>
            <w:pPr>
              <w:pStyle w:val="TableParagraph"/>
              <w:rPr>
                <w:sz w:val="24"/>
              </w:rPr>
            </w:pPr>
          </w:p>
        </w:tc>
        <w:tc>
          <w:tcPr>
            <w:tcW w:w="1952" w:type="dxa"/>
            <w:tcBorders>
              <w:top w:val="single" w:sz="4" w:space="0" w:color="000000"/>
              <w:bottom w:val="single" w:sz="4" w:space="0" w:color="000000"/>
            </w:tcBorders>
          </w:tcPr>
          <w:p>
            <w:pPr>
              <w:pStyle w:val="TableParagraph"/>
              <w:spacing w:line="268" w:lineRule="exact"/>
              <w:ind w:left="302"/>
              <w:rPr>
                <w:sz w:val="24"/>
              </w:rPr>
            </w:pPr>
            <w:r>
              <w:rPr>
                <w:spacing w:val="-5"/>
                <w:sz w:val="24"/>
              </w:rPr>
              <w:t>DTE</w:t>
            </w:r>
          </w:p>
        </w:tc>
        <w:tc>
          <w:tcPr>
            <w:tcW w:w="3187" w:type="dxa"/>
            <w:tcBorders>
              <w:top w:val="single" w:sz="4" w:space="0" w:color="000000"/>
              <w:bottom w:val="single" w:sz="4" w:space="0" w:color="000000"/>
            </w:tcBorders>
          </w:tcPr>
          <w:p>
            <w:pPr>
              <w:pStyle w:val="TableParagraph"/>
              <w:spacing w:before="136"/>
              <w:ind w:left="471"/>
              <w:jc w:val="center"/>
              <w:rPr>
                <w:sz w:val="24"/>
              </w:rPr>
            </w:pPr>
            <w:r>
              <w:rPr>
                <w:spacing w:val="-2"/>
                <w:sz w:val="24"/>
              </w:rPr>
              <w:t>0.908</w:t>
            </w:r>
          </w:p>
        </w:tc>
        <w:tc>
          <w:tcPr>
            <w:tcW w:w="1359" w:type="dxa"/>
            <w:tcBorders>
              <w:top w:val="single" w:sz="4" w:space="0" w:color="000000"/>
              <w:bottom w:val="single" w:sz="4" w:space="0" w:color="000000"/>
            </w:tcBorders>
          </w:tcPr>
          <w:p>
            <w:pPr>
              <w:pStyle w:val="TableParagraph"/>
              <w:spacing w:before="136"/>
              <w:ind w:left="292"/>
              <w:rPr>
                <w:sz w:val="24"/>
              </w:rPr>
            </w:pPr>
            <w:r>
              <w:rPr>
                <w:spacing w:val="-2"/>
                <w:sz w:val="24"/>
              </w:rPr>
              <w:t>1.102</w:t>
            </w:r>
          </w:p>
        </w:tc>
        <w:tc>
          <w:tcPr>
            <w:tcW w:w="1878" w:type="dxa"/>
            <w:tcBorders>
              <w:top w:val="single" w:sz="4" w:space="0" w:color="000000"/>
              <w:bottom w:val="single" w:sz="4" w:space="0" w:color="000000"/>
            </w:tcBorders>
          </w:tcPr>
          <w:p>
            <w:pPr>
              <w:pStyle w:val="TableParagraph"/>
              <w:spacing w:line="268" w:lineRule="exact"/>
              <w:ind w:left="31" w:right="120"/>
              <w:jc w:val="center"/>
              <w:rPr>
                <w:sz w:val="24"/>
              </w:rPr>
            </w:pPr>
            <w:r>
              <w:rPr>
                <w:sz w:val="24"/>
              </w:rPr>
              <w:t>Tidak</w:t>
            </w:r>
            <w:r>
              <w:rPr>
                <w:spacing w:val="-4"/>
                <w:sz w:val="24"/>
              </w:rPr>
              <w:t> </w:t>
            </w:r>
            <w:r>
              <w:rPr>
                <w:spacing w:val="-2"/>
                <w:sz w:val="24"/>
              </w:rPr>
              <w:t>terjadi</w:t>
            </w:r>
          </w:p>
          <w:p>
            <w:pPr>
              <w:pStyle w:val="TableParagraph"/>
              <w:spacing w:line="266" w:lineRule="exact" w:before="2"/>
              <w:ind w:right="120"/>
              <w:jc w:val="center"/>
              <w:rPr>
                <w:sz w:val="24"/>
              </w:rPr>
            </w:pPr>
            <w:r>
              <w:rPr>
                <w:spacing w:val="-2"/>
                <w:sz w:val="24"/>
              </w:rPr>
              <w:t>multikolinearitas</w:t>
            </w:r>
          </w:p>
        </w:tc>
      </w:tr>
    </w:tbl>
    <w:p>
      <w:pPr>
        <w:pStyle w:val="BodyText"/>
        <w:ind w:left="1116"/>
      </w:pPr>
      <w:r>
        <w:rPr/>
        <w:t>Sumber:</w:t>
      </w:r>
      <w:r>
        <w:rPr>
          <w:spacing w:val="-5"/>
        </w:rPr>
        <w:t> </w:t>
      </w:r>
      <w:r>
        <w:rPr/>
        <w:t>Data</w:t>
      </w:r>
      <w:r>
        <w:rPr>
          <w:spacing w:val="-7"/>
        </w:rPr>
        <w:t> </w:t>
      </w:r>
      <w:r>
        <w:rPr/>
        <w:t>Sekunder</w:t>
      </w:r>
      <w:r>
        <w:rPr>
          <w:spacing w:val="-2"/>
        </w:rPr>
        <w:t> </w:t>
      </w:r>
      <w:r>
        <w:rPr/>
        <w:t>yang</w:t>
      </w:r>
      <w:r>
        <w:rPr>
          <w:spacing w:val="-3"/>
        </w:rPr>
        <w:t> </w:t>
      </w:r>
      <w:r>
        <w:rPr/>
        <w:t>diolah,</w:t>
      </w:r>
      <w:r>
        <w:rPr>
          <w:spacing w:val="1"/>
        </w:rPr>
        <w:t> </w:t>
      </w:r>
      <w:r>
        <w:rPr>
          <w:spacing w:val="-4"/>
        </w:rPr>
        <w:t>2025</w:t>
      </w:r>
    </w:p>
    <w:p>
      <w:pPr>
        <w:pStyle w:val="BodyText"/>
        <w:spacing w:before="162"/>
      </w:pPr>
    </w:p>
    <w:p>
      <w:pPr>
        <w:pStyle w:val="BodyText"/>
        <w:spacing w:line="480" w:lineRule="auto"/>
        <w:ind w:left="1568" w:right="1264" w:firstLine="1080"/>
        <w:jc w:val="both"/>
      </w:pPr>
      <w:r>
        <w:rPr/>
        <w:t>Hasil yang diperoleh uji multikolinearitas pada tabel 4.5 angka VIF ditunjukkan nilai variabel profitabilitas (ROA) sebesar 1,802; angka VIF untuk variabel leverage (DER) sebesar 2,173; angka VIF untuk variabel ukuran perusahaan (LNSIZE) sebesar 3,394; angka VIF untuk beban pajak tangguhan (DTE) sebesar 1,102.</w:t>
      </w:r>
      <w:r>
        <w:rPr>
          <w:spacing w:val="-2"/>
        </w:rPr>
        <w:t> </w:t>
      </w:r>
      <w:r>
        <w:rPr/>
        <w:t>Selanjutnya, pada</w:t>
      </w:r>
      <w:r>
        <w:rPr>
          <w:spacing w:val="-1"/>
        </w:rPr>
        <w:t> </w:t>
      </w:r>
      <w:r>
        <w:rPr/>
        <w:t>angka</w:t>
      </w:r>
      <w:r>
        <w:rPr>
          <w:spacing w:val="-1"/>
        </w:rPr>
        <w:t> </w:t>
      </w:r>
      <w:r>
        <w:rPr/>
        <w:t>pada</w:t>
      </w:r>
      <w:r>
        <w:rPr>
          <w:spacing w:val="-6"/>
        </w:rPr>
        <w:t> </w:t>
      </w:r>
      <w:r>
        <w:rPr/>
        <w:t>angka </w:t>
      </w:r>
      <w:r>
        <w:rPr>
          <w:i/>
        </w:rPr>
        <w:t>tolerance </w:t>
      </w:r>
      <w:r>
        <w:rPr/>
        <w:t>pada</w:t>
      </w:r>
      <w:r>
        <w:rPr>
          <w:spacing w:val="-6"/>
        </w:rPr>
        <w:t> </w:t>
      </w:r>
      <w:r>
        <w:rPr/>
        <w:t>variabel profitabilitas</w:t>
      </w:r>
      <w:r>
        <w:rPr>
          <w:spacing w:val="-15"/>
        </w:rPr>
        <w:t> </w:t>
      </w:r>
      <w:r>
        <w:rPr/>
        <w:t>(ROA)</w:t>
      </w:r>
      <w:r>
        <w:rPr>
          <w:spacing w:val="-15"/>
        </w:rPr>
        <w:t> </w:t>
      </w:r>
      <w:r>
        <w:rPr/>
        <w:t>sebesar</w:t>
      </w:r>
      <w:r>
        <w:rPr>
          <w:spacing w:val="-15"/>
        </w:rPr>
        <w:t> </w:t>
      </w:r>
      <w:r>
        <w:rPr/>
        <w:t>0,555;</w:t>
      </w:r>
      <w:r>
        <w:rPr>
          <w:spacing w:val="-15"/>
        </w:rPr>
        <w:t> </w:t>
      </w:r>
      <w:r>
        <w:rPr/>
        <w:t>angka</w:t>
      </w:r>
      <w:r>
        <w:rPr>
          <w:spacing w:val="-15"/>
        </w:rPr>
        <w:t> </w:t>
      </w:r>
      <w:r>
        <w:rPr/>
        <w:t>VIF</w:t>
      </w:r>
      <w:r>
        <w:rPr>
          <w:spacing w:val="-15"/>
        </w:rPr>
        <w:t> </w:t>
      </w:r>
      <w:r>
        <w:rPr/>
        <w:t>untuk</w:t>
      </w:r>
      <w:r>
        <w:rPr>
          <w:spacing w:val="-15"/>
        </w:rPr>
        <w:t> </w:t>
      </w:r>
      <w:r>
        <w:rPr/>
        <w:t>leverage</w:t>
      </w:r>
      <w:r>
        <w:rPr>
          <w:spacing w:val="-15"/>
        </w:rPr>
        <w:t> </w:t>
      </w:r>
      <w:r>
        <w:rPr/>
        <w:t>(DER)</w:t>
      </w:r>
      <w:r>
        <w:rPr>
          <w:spacing w:val="-15"/>
        </w:rPr>
        <w:t> </w:t>
      </w:r>
      <w:r>
        <w:rPr/>
        <w:t>sebesar</w:t>
      </w:r>
      <w:r>
        <w:rPr>
          <w:spacing w:val="-15"/>
        </w:rPr>
        <w:t> </w:t>
      </w:r>
      <w:r>
        <w:rPr/>
        <w:t>0,460; angka VIF untuk ukuran perusahaan (LNSIZE) sebesar 0,295; angka VIF untuk beban pajak tangguhan (DTE) 1,102. Berdasarkan hasil VIF pada semua variabel penelitiannya yaitu &gt; 0,10 dan nilai </w:t>
      </w:r>
      <w:r>
        <w:rPr>
          <w:i/>
        </w:rPr>
        <w:t>tolerance </w:t>
      </w:r>
      <w:r>
        <w:rPr/>
        <w:t>&lt; 0,10; sehingga dapat disimpulkan data - data penelitian tersebut digolongkan tidak terdapat gangguan multikolinearitas dalam model regresinya.</w:t>
      </w:r>
    </w:p>
    <w:p>
      <w:pPr>
        <w:pStyle w:val="Heading1"/>
        <w:numPr>
          <w:ilvl w:val="3"/>
          <w:numId w:val="1"/>
        </w:numPr>
        <w:tabs>
          <w:tab w:pos="2426" w:val="left" w:leader="none"/>
        </w:tabs>
        <w:spacing w:line="240" w:lineRule="auto" w:before="165" w:after="0"/>
        <w:ind w:left="2426" w:right="0" w:hanging="858"/>
        <w:jc w:val="both"/>
      </w:pPr>
      <w:bookmarkStart w:name="4.2.2.4 Uji Autokorelasi" w:id="13"/>
      <w:bookmarkEnd w:id="13"/>
      <w:r>
        <w:rPr>
          <w:b w:val="0"/>
        </w:rPr>
      </w:r>
      <w:r>
        <w:rPr/>
        <w:t>Uji</w:t>
      </w:r>
      <w:r>
        <w:rPr>
          <w:spacing w:val="3"/>
        </w:rPr>
        <w:t> </w:t>
      </w:r>
      <w:r>
        <w:rPr>
          <w:spacing w:val="-2"/>
        </w:rPr>
        <w:t>Autokorelasi</w:t>
      </w:r>
    </w:p>
    <w:p>
      <w:pPr>
        <w:pStyle w:val="BodyText"/>
        <w:spacing w:line="480" w:lineRule="auto" w:before="272"/>
        <w:ind w:left="1568" w:right="1274" w:firstLine="1080"/>
        <w:jc w:val="both"/>
      </w:pPr>
      <w:r>
        <w:rPr/>
        <w:t>Uji autokorelasi menurut Ghozali, (2021) bertujuan untuk mengetahui ada</w:t>
      </w:r>
      <w:r>
        <w:rPr>
          <w:spacing w:val="27"/>
        </w:rPr>
        <w:t> </w:t>
      </w:r>
      <w:r>
        <w:rPr/>
        <w:t>tidaknya</w:t>
      </w:r>
      <w:r>
        <w:rPr>
          <w:spacing w:val="28"/>
        </w:rPr>
        <w:t> </w:t>
      </w:r>
      <w:r>
        <w:rPr/>
        <w:t>korelasi</w:t>
      </w:r>
      <w:r>
        <w:rPr>
          <w:spacing w:val="25"/>
        </w:rPr>
        <w:t> </w:t>
      </w:r>
      <w:r>
        <w:rPr/>
        <w:t>antara</w:t>
      </w:r>
      <w:r>
        <w:rPr>
          <w:spacing w:val="32"/>
        </w:rPr>
        <w:t> </w:t>
      </w:r>
      <w:r>
        <w:rPr/>
        <w:t>kesalahan</w:t>
      </w:r>
      <w:r>
        <w:rPr>
          <w:spacing w:val="25"/>
        </w:rPr>
        <w:t> </w:t>
      </w:r>
      <w:r>
        <w:rPr/>
        <w:t>penganggu</w:t>
      </w:r>
      <w:r>
        <w:rPr>
          <w:spacing w:val="29"/>
        </w:rPr>
        <w:t> </w:t>
      </w:r>
      <w:r>
        <w:rPr/>
        <w:t>pada</w:t>
      </w:r>
      <w:r>
        <w:rPr>
          <w:spacing w:val="27"/>
        </w:rPr>
        <w:t> </w:t>
      </w:r>
      <w:r>
        <w:rPr/>
        <w:t>periode</w:t>
      </w:r>
      <w:r>
        <w:rPr>
          <w:spacing w:val="27"/>
        </w:rPr>
        <w:t> </w:t>
      </w:r>
      <w:r>
        <w:rPr/>
        <w:t>tertentu</w:t>
      </w:r>
      <w:r>
        <w:rPr>
          <w:spacing w:val="25"/>
        </w:rPr>
        <w:t> </w:t>
      </w:r>
      <w:r>
        <w:rPr/>
        <w:t>dengan</w:t>
      </w:r>
    </w:p>
    <w:p>
      <w:pPr>
        <w:pStyle w:val="BodyText"/>
        <w:spacing w:after="0" w:line="480" w:lineRule="auto"/>
        <w:jc w:val="both"/>
        <w:sectPr>
          <w:pgSz w:w="11910" w:h="16840"/>
          <w:pgMar w:header="761" w:footer="0" w:top="1920" w:bottom="280" w:left="708" w:right="425"/>
        </w:sectPr>
      </w:pPr>
    </w:p>
    <w:p>
      <w:pPr>
        <w:pStyle w:val="BodyText"/>
        <w:spacing w:before="39"/>
      </w:pPr>
    </w:p>
    <w:p>
      <w:pPr>
        <w:pStyle w:val="BodyText"/>
        <w:spacing w:line="480" w:lineRule="auto"/>
        <w:ind w:left="1568" w:right="1269"/>
        <w:jc w:val="both"/>
      </w:pPr>
      <w:r>
        <w:rPr/>
        <w:t>periode sebelunya di dalam model regresi linear. Untuk menguji autokorelasi, penelitian</w:t>
      </w:r>
      <w:r>
        <w:rPr>
          <w:spacing w:val="-8"/>
        </w:rPr>
        <w:t> </w:t>
      </w:r>
      <w:r>
        <w:rPr/>
        <w:t>ini</w:t>
      </w:r>
      <w:r>
        <w:rPr>
          <w:spacing w:val="-13"/>
        </w:rPr>
        <w:t> </w:t>
      </w:r>
      <w:r>
        <w:rPr/>
        <w:t>menggunakan</w:t>
      </w:r>
      <w:r>
        <w:rPr>
          <w:spacing w:val="-8"/>
        </w:rPr>
        <w:t> </w:t>
      </w:r>
      <w:r>
        <w:rPr/>
        <w:t>metode</w:t>
      </w:r>
      <w:r>
        <w:rPr>
          <w:spacing w:val="-14"/>
        </w:rPr>
        <w:t> </w:t>
      </w:r>
      <w:r>
        <w:rPr>
          <w:i/>
        </w:rPr>
        <w:t>Durbin</w:t>
      </w:r>
      <w:r>
        <w:rPr>
          <w:i/>
          <w:spacing w:val="-13"/>
        </w:rPr>
        <w:t> </w:t>
      </w:r>
      <w:r>
        <w:rPr>
          <w:i/>
        </w:rPr>
        <w:t>–</w:t>
      </w:r>
      <w:r>
        <w:rPr>
          <w:i/>
          <w:spacing w:val="-13"/>
        </w:rPr>
        <w:t> </w:t>
      </w:r>
      <w:r>
        <w:rPr>
          <w:i/>
        </w:rPr>
        <w:t>Watson</w:t>
      </w:r>
      <w:r>
        <w:rPr>
          <w:i/>
          <w:spacing w:val="-9"/>
        </w:rPr>
        <w:t> </w:t>
      </w:r>
      <w:r>
        <w:rPr/>
        <w:t>(</w:t>
      </w:r>
      <w:r>
        <w:rPr>
          <w:i/>
        </w:rPr>
        <w:t>DW</w:t>
      </w:r>
      <w:r>
        <w:rPr>
          <w:i/>
          <w:spacing w:val="-11"/>
        </w:rPr>
        <w:t> </w:t>
      </w:r>
      <w:r>
        <w:rPr>
          <w:i/>
        </w:rPr>
        <w:t>test</w:t>
      </w:r>
      <w:r>
        <w:rPr/>
        <w:t>).</w:t>
      </w:r>
      <w:r>
        <w:rPr>
          <w:spacing w:val="-11"/>
        </w:rPr>
        <w:t> </w:t>
      </w:r>
      <w:r>
        <w:rPr/>
        <w:t>Berikut</w:t>
      </w:r>
      <w:r>
        <w:rPr>
          <w:spacing w:val="-4"/>
        </w:rPr>
        <w:t> </w:t>
      </w:r>
      <w:r>
        <w:rPr/>
        <w:t>ialah</w:t>
      </w:r>
      <w:r>
        <w:rPr>
          <w:spacing w:val="-13"/>
        </w:rPr>
        <w:t> </w:t>
      </w:r>
      <w:r>
        <w:rPr/>
        <w:t>hasil dari uji autokorelasi:</w:t>
      </w:r>
    </w:p>
    <w:p>
      <w:pPr>
        <w:pStyle w:val="Heading1"/>
        <w:spacing w:before="159"/>
        <w:ind w:left="2303"/>
      </w:pPr>
      <w:bookmarkStart w:name="Tabel 4.6 Hasil Uji Autokolerasi sebelum" w:id="14"/>
      <w:bookmarkEnd w:id="14"/>
      <w:r>
        <w:rPr>
          <w:b w:val="0"/>
        </w:rPr>
      </w:r>
      <w:r>
        <w:rPr/>
        <w:t>Tabel</w:t>
      </w:r>
      <w:r>
        <w:rPr>
          <w:spacing w:val="-9"/>
        </w:rPr>
        <w:t> </w:t>
      </w:r>
      <w:r>
        <w:rPr/>
        <w:t>4.6</w:t>
      </w:r>
      <w:r>
        <w:rPr>
          <w:spacing w:val="-2"/>
        </w:rPr>
        <w:t> </w:t>
      </w:r>
      <w:r>
        <w:rPr/>
        <w:t>Hasil</w:t>
      </w:r>
      <w:r>
        <w:rPr>
          <w:spacing w:val="-6"/>
        </w:rPr>
        <w:t> </w:t>
      </w:r>
      <w:r>
        <w:rPr/>
        <w:t>Uji</w:t>
      </w:r>
      <w:r>
        <w:rPr>
          <w:spacing w:val="-2"/>
        </w:rPr>
        <w:t> </w:t>
      </w:r>
      <w:r>
        <w:rPr/>
        <w:t>Autokolerasi</w:t>
      </w:r>
      <w:r>
        <w:rPr>
          <w:spacing w:val="-1"/>
        </w:rPr>
        <w:t> </w:t>
      </w:r>
      <w:r>
        <w:rPr/>
        <w:t>sebelum</w:t>
      </w:r>
      <w:r>
        <w:rPr>
          <w:spacing w:val="-5"/>
        </w:rPr>
        <w:t> </w:t>
      </w:r>
      <w:r>
        <w:rPr/>
        <w:t>Transformasi Lag</w:t>
      </w:r>
      <w:r>
        <w:rPr>
          <w:spacing w:val="-2"/>
        </w:rPr>
        <w:t> </w:t>
      </w:r>
      <w:r>
        <w:rPr>
          <w:spacing w:val="-5"/>
        </w:rPr>
        <w:t>(1)</w:t>
      </w:r>
    </w:p>
    <w:p>
      <w:pPr>
        <w:pStyle w:val="BodyText"/>
        <w:rPr>
          <w:b/>
          <w:sz w:val="20"/>
        </w:rPr>
      </w:pPr>
    </w:p>
    <w:p>
      <w:pPr>
        <w:pStyle w:val="BodyText"/>
        <w:spacing w:before="150" w:after="1"/>
        <w:rPr>
          <w:b/>
          <w:sz w:val="20"/>
        </w:rPr>
      </w:pPr>
    </w:p>
    <w:tbl>
      <w:tblPr>
        <w:tblW w:w="0" w:type="auto"/>
        <w:jc w:val="left"/>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6"/>
        <w:gridCol w:w="2292"/>
        <w:gridCol w:w="2205"/>
        <w:gridCol w:w="1732"/>
        <w:gridCol w:w="1831"/>
        <w:gridCol w:w="1544"/>
      </w:tblGrid>
      <w:tr>
        <w:trPr>
          <w:trHeight w:val="287" w:hRule="atLeast"/>
        </w:trPr>
        <w:tc>
          <w:tcPr>
            <w:tcW w:w="10460" w:type="dxa"/>
            <w:gridSpan w:val="6"/>
            <w:tcBorders>
              <w:top w:val="single" w:sz="4" w:space="0" w:color="000000"/>
              <w:bottom w:val="single" w:sz="4" w:space="0" w:color="000000"/>
            </w:tcBorders>
          </w:tcPr>
          <w:p>
            <w:pPr>
              <w:pStyle w:val="TableParagraph"/>
              <w:spacing w:line="268" w:lineRule="exact"/>
              <w:ind w:left="3"/>
              <w:jc w:val="center"/>
              <w:rPr>
                <w:sz w:val="24"/>
              </w:rPr>
            </w:pPr>
            <w:r>
              <w:rPr>
                <w:sz w:val="24"/>
              </w:rPr>
              <w:t>Model</w:t>
            </w:r>
            <w:r>
              <w:rPr>
                <w:spacing w:val="-3"/>
                <w:sz w:val="24"/>
              </w:rPr>
              <w:t> </w:t>
            </w:r>
            <w:r>
              <w:rPr>
                <w:spacing w:val="-2"/>
                <w:sz w:val="24"/>
              </w:rPr>
              <w:t>Summary</w:t>
            </w:r>
            <w:r>
              <w:rPr>
                <w:spacing w:val="-2"/>
                <w:sz w:val="24"/>
                <w:vertAlign w:val="superscript"/>
              </w:rPr>
              <w:t>b</w:t>
            </w:r>
          </w:p>
        </w:tc>
      </w:tr>
      <w:tr>
        <w:trPr>
          <w:trHeight w:val="545" w:hRule="atLeast"/>
        </w:trPr>
        <w:tc>
          <w:tcPr>
            <w:tcW w:w="856" w:type="dxa"/>
            <w:tcBorders>
              <w:top w:val="single" w:sz="4" w:space="0" w:color="000000"/>
              <w:bottom w:val="single" w:sz="4" w:space="0" w:color="000000"/>
            </w:tcBorders>
          </w:tcPr>
          <w:p>
            <w:pPr>
              <w:pStyle w:val="TableParagraph"/>
              <w:spacing w:before="131"/>
              <w:ind w:left="121"/>
              <w:rPr>
                <w:sz w:val="24"/>
              </w:rPr>
            </w:pPr>
            <w:r>
              <w:rPr>
                <w:spacing w:val="-2"/>
                <w:sz w:val="24"/>
              </w:rPr>
              <w:t>Model</w:t>
            </w:r>
          </w:p>
        </w:tc>
        <w:tc>
          <w:tcPr>
            <w:tcW w:w="2292" w:type="dxa"/>
            <w:tcBorders>
              <w:top w:val="single" w:sz="4" w:space="0" w:color="000000"/>
              <w:bottom w:val="single" w:sz="4" w:space="0" w:color="000000"/>
            </w:tcBorders>
          </w:tcPr>
          <w:p>
            <w:pPr>
              <w:pStyle w:val="TableParagraph"/>
              <w:spacing w:before="131"/>
              <w:ind w:left="96"/>
              <w:jc w:val="center"/>
              <w:rPr>
                <w:sz w:val="24"/>
              </w:rPr>
            </w:pPr>
            <w:r>
              <w:rPr>
                <w:spacing w:val="-10"/>
                <w:sz w:val="24"/>
              </w:rPr>
              <w:t>R</w:t>
            </w:r>
          </w:p>
        </w:tc>
        <w:tc>
          <w:tcPr>
            <w:tcW w:w="2205" w:type="dxa"/>
            <w:tcBorders>
              <w:top w:val="single" w:sz="4" w:space="0" w:color="000000"/>
              <w:bottom w:val="single" w:sz="4" w:space="0" w:color="000000"/>
            </w:tcBorders>
          </w:tcPr>
          <w:p>
            <w:pPr>
              <w:pStyle w:val="TableParagraph"/>
              <w:spacing w:before="131"/>
              <w:ind w:left="389"/>
              <w:jc w:val="center"/>
              <w:rPr>
                <w:sz w:val="24"/>
              </w:rPr>
            </w:pPr>
            <w:r>
              <w:rPr>
                <w:sz w:val="24"/>
              </w:rPr>
              <w:t>R</w:t>
            </w:r>
            <w:r>
              <w:rPr>
                <w:spacing w:val="-2"/>
                <w:sz w:val="24"/>
              </w:rPr>
              <w:t> Square</w:t>
            </w:r>
          </w:p>
        </w:tc>
        <w:tc>
          <w:tcPr>
            <w:tcW w:w="1732" w:type="dxa"/>
            <w:tcBorders>
              <w:top w:val="single" w:sz="4" w:space="0" w:color="000000"/>
              <w:bottom w:val="single" w:sz="4" w:space="0" w:color="000000"/>
            </w:tcBorders>
          </w:tcPr>
          <w:p>
            <w:pPr>
              <w:pStyle w:val="TableParagraph"/>
              <w:spacing w:line="273" w:lineRule="exact"/>
              <w:ind w:left="284" w:right="8"/>
              <w:jc w:val="center"/>
              <w:rPr>
                <w:sz w:val="24"/>
              </w:rPr>
            </w:pPr>
            <w:r>
              <w:rPr>
                <w:spacing w:val="-2"/>
                <w:sz w:val="24"/>
              </w:rPr>
              <w:t>Adjusted</w:t>
            </w:r>
            <w:r>
              <w:rPr>
                <w:spacing w:val="-1"/>
                <w:sz w:val="24"/>
              </w:rPr>
              <w:t> </w:t>
            </w:r>
            <w:r>
              <w:rPr>
                <w:spacing w:val="-10"/>
                <w:sz w:val="24"/>
              </w:rPr>
              <w:t>R</w:t>
            </w:r>
          </w:p>
          <w:p>
            <w:pPr>
              <w:pStyle w:val="TableParagraph"/>
              <w:spacing w:line="261" w:lineRule="exact" w:before="2"/>
              <w:ind w:left="284"/>
              <w:jc w:val="center"/>
              <w:rPr>
                <w:sz w:val="24"/>
              </w:rPr>
            </w:pPr>
            <w:r>
              <w:rPr>
                <w:spacing w:val="-2"/>
                <w:sz w:val="24"/>
              </w:rPr>
              <w:t>Square</w:t>
            </w:r>
          </w:p>
        </w:tc>
        <w:tc>
          <w:tcPr>
            <w:tcW w:w="1831" w:type="dxa"/>
            <w:tcBorders>
              <w:top w:val="single" w:sz="4" w:space="0" w:color="000000"/>
              <w:bottom w:val="single" w:sz="4" w:space="0" w:color="000000"/>
            </w:tcBorders>
          </w:tcPr>
          <w:p>
            <w:pPr>
              <w:pStyle w:val="TableParagraph"/>
              <w:spacing w:line="273" w:lineRule="exact"/>
              <w:ind w:left="101" w:right="32"/>
              <w:jc w:val="center"/>
              <w:rPr>
                <w:sz w:val="24"/>
              </w:rPr>
            </w:pPr>
            <w:r>
              <w:rPr>
                <w:sz w:val="24"/>
              </w:rPr>
              <w:t>Std.</w:t>
            </w:r>
            <w:r>
              <w:rPr>
                <w:spacing w:val="-12"/>
                <w:sz w:val="24"/>
              </w:rPr>
              <w:t> </w:t>
            </w:r>
            <w:r>
              <w:rPr>
                <w:sz w:val="24"/>
              </w:rPr>
              <w:t>Error</w:t>
            </w:r>
            <w:r>
              <w:rPr>
                <w:spacing w:val="-15"/>
                <w:sz w:val="24"/>
              </w:rPr>
              <w:t> </w:t>
            </w:r>
            <w:r>
              <w:rPr>
                <w:sz w:val="24"/>
              </w:rPr>
              <w:t>of</w:t>
            </w:r>
            <w:r>
              <w:rPr>
                <w:spacing w:val="-20"/>
                <w:sz w:val="24"/>
              </w:rPr>
              <w:t> </w:t>
            </w:r>
            <w:r>
              <w:rPr>
                <w:spacing w:val="-5"/>
                <w:sz w:val="24"/>
              </w:rPr>
              <w:t>the</w:t>
            </w:r>
          </w:p>
          <w:p>
            <w:pPr>
              <w:pStyle w:val="TableParagraph"/>
              <w:spacing w:line="261" w:lineRule="exact" w:before="2"/>
              <w:ind w:left="101"/>
              <w:jc w:val="center"/>
              <w:rPr>
                <w:sz w:val="24"/>
              </w:rPr>
            </w:pPr>
            <w:r>
              <w:rPr>
                <w:spacing w:val="-2"/>
                <w:sz w:val="24"/>
              </w:rPr>
              <w:t>Estimate</w:t>
            </w:r>
          </w:p>
        </w:tc>
        <w:tc>
          <w:tcPr>
            <w:tcW w:w="1544" w:type="dxa"/>
            <w:tcBorders>
              <w:top w:val="single" w:sz="4" w:space="0" w:color="000000"/>
            </w:tcBorders>
          </w:tcPr>
          <w:p>
            <w:pPr>
              <w:pStyle w:val="TableParagraph"/>
              <w:spacing w:line="264" w:lineRule="exact"/>
              <w:ind w:left="115"/>
              <w:jc w:val="center"/>
              <w:rPr>
                <w:sz w:val="24"/>
              </w:rPr>
            </w:pPr>
            <w:r>
              <w:rPr>
                <w:spacing w:val="-2"/>
                <w:sz w:val="24"/>
              </w:rPr>
              <w:t>Durbin-</w:t>
            </w:r>
          </w:p>
          <w:p>
            <w:pPr>
              <w:pStyle w:val="TableParagraph"/>
              <w:tabs>
                <w:tab w:pos="463" w:val="left" w:leader="none"/>
                <w:tab w:pos="1543" w:val="left" w:leader="none"/>
              </w:tabs>
              <w:spacing w:line="268" w:lineRule="exact"/>
              <w:ind w:left="122"/>
              <w:jc w:val="center"/>
              <w:rPr>
                <w:sz w:val="24"/>
              </w:rPr>
            </w:pPr>
            <w:r>
              <w:rPr>
                <w:sz w:val="24"/>
                <w:u w:val="single" w:color="152935"/>
              </w:rPr>
              <w:tab/>
            </w:r>
            <w:r>
              <w:rPr>
                <w:spacing w:val="-2"/>
                <w:sz w:val="24"/>
                <w:u w:val="single" w:color="152935"/>
              </w:rPr>
              <w:t>Watson</w:t>
            </w:r>
            <w:r>
              <w:rPr>
                <w:sz w:val="24"/>
                <w:u w:val="single" w:color="152935"/>
              </w:rPr>
              <w:tab/>
            </w:r>
          </w:p>
        </w:tc>
      </w:tr>
      <w:tr>
        <w:trPr>
          <w:trHeight w:val="289" w:hRule="atLeast"/>
        </w:trPr>
        <w:tc>
          <w:tcPr>
            <w:tcW w:w="856" w:type="dxa"/>
            <w:tcBorders>
              <w:top w:val="single" w:sz="4" w:space="0" w:color="000000"/>
              <w:bottom w:val="single" w:sz="4" w:space="0" w:color="152935"/>
            </w:tcBorders>
            <w:shd w:val="clear" w:color="auto" w:fill="DFDFDF"/>
          </w:tcPr>
          <w:p>
            <w:pPr>
              <w:pStyle w:val="TableParagraph"/>
              <w:spacing w:line="259" w:lineRule="exact"/>
              <w:ind w:left="15"/>
              <w:jc w:val="center"/>
              <w:rPr>
                <w:sz w:val="24"/>
              </w:rPr>
            </w:pPr>
            <w:r>
              <w:rPr>
                <w:spacing w:val="-10"/>
                <w:sz w:val="24"/>
              </w:rPr>
              <w:t>1</w:t>
            </w:r>
          </w:p>
        </w:tc>
        <w:tc>
          <w:tcPr>
            <w:tcW w:w="2292" w:type="dxa"/>
            <w:tcBorders>
              <w:top w:val="single" w:sz="4" w:space="0" w:color="000000"/>
              <w:bottom w:val="single" w:sz="4" w:space="0" w:color="152935"/>
            </w:tcBorders>
          </w:tcPr>
          <w:p>
            <w:pPr>
              <w:pStyle w:val="TableParagraph"/>
              <w:spacing w:line="259" w:lineRule="exact"/>
              <w:ind w:left="96" w:right="4"/>
              <w:jc w:val="center"/>
              <w:rPr>
                <w:sz w:val="24"/>
              </w:rPr>
            </w:pPr>
            <w:r>
              <w:rPr>
                <w:spacing w:val="-2"/>
                <w:sz w:val="24"/>
              </w:rPr>
              <w:t>.401</w:t>
            </w:r>
            <w:r>
              <w:rPr>
                <w:spacing w:val="-2"/>
                <w:sz w:val="24"/>
                <w:vertAlign w:val="superscript"/>
              </w:rPr>
              <w:t>a</w:t>
            </w:r>
          </w:p>
        </w:tc>
        <w:tc>
          <w:tcPr>
            <w:tcW w:w="2205" w:type="dxa"/>
            <w:tcBorders>
              <w:top w:val="single" w:sz="4" w:space="0" w:color="000000"/>
              <w:bottom w:val="single" w:sz="4" w:space="0" w:color="000000"/>
            </w:tcBorders>
          </w:tcPr>
          <w:p>
            <w:pPr>
              <w:pStyle w:val="TableParagraph"/>
              <w:spacing w:line="259" w:lineRule="exact"/>
              <w:ind w:left="389"/>
              <w:jc w:val="center"/>
              <w:rPr>
                <w:sz w:val="24"/>
              </w:rPr>
            </w:pPr>
            <w:r>
              <w:rPr>
                <w:spacing w:val="-2"/>
                <w:sz w:val="24"/>
              </w:rPr>
              <w:t>0.161</w:t>
            </w:r>
          </w:p>
        </w:tc>
        <w:tc>
          <w:tcPr>
            <w:tcW w:w="1732" w:type="dxa"/>
            <w:tcBorders>
              <w:top w:val="single" w:sz="4" w:space="0" w:color="000000"/>
              <w:bottom w:val="single" w:sz="4" w:space="0" w:color="000000"/>
            </w:tcBorders>
          </w:tcPr>
          <w:p>
            <w:pPr>
              <w:pStyle w:val="TableParagraph"/>
              <w:spacing w:line="259" w:lineRule="exact"/>
              <w:ind w:left="741"/>
              <w:rPr>
                <w:sz w:val="24"/>
              </w:rPr>
            </w:pPr>
            <w:r>
              <w:rPr>
                <w:spacing w:val="-2"/>
                <w:sz w:val="24"/>
              </w:rPr>
              <w:t>0.100</w:t>
            </w:r>
          </w:p>
        </w:tc>
        <w:tc>
          <w:tcPr>
            <w:tcW w:w="1831" w:type="dxa"/>
            <w:tcBorders>
              <w:top w:val="single" w:sz="4" w:space="0" w:color="000000"/>
              <w:bottom w:val="single" w:sz="4" w:space="0" w:color="000000"/>
            </w:tcBorders>
          </w:tcPr>
          <w:p>
            <w:pPr>
              <w:pStyle w:val="TableParagraph"/>
              <w:spacing w:line="259" w:lineRule="exact"/>
              <w:ind w:left="402"/>
              <w:rPr>
                <w:sz w:val="24"/>
              </w:rPr>
            </w:pPr>
            <w:r>
              <w:rPr>
                <w:spacing w:val="-2"/>
                <w:sz w:val="24"/>
              </w:rPr>
              <w:t>0.02835812</w:t>
            </w:r>
          </w:p>
        </w:tc>
        <w:tc>
          <w:tcPr>
            <w:tcW w:w="1544" w:type="dxa"/>
            <w:tcBorders>
              <w:bottom w:val="single" w:sz="4" w:space="0" w:color="152935"/>
            </w:tcBorders>
          </w:tcPr>
          <w:p>
            <w:pPr>
              <w:pStyle w:val="TableParagraph"/>
              <w:spacing w:line="259" w:lineRule="exact"/>
              <w:ind w:left="559"/>
              <w:rPr>
                <w:sz w:val="24"/>
              </w:rPr>
            </w:pPr>
            <w:r>
              <w:rPr>
                <w:spacing w:val="-2"/>
                <w:sz w:val="24"/>
              </w:rPr>
              <w:t>1.509</w:t>
            </w:r>
          </w:p>
        </w:tc>
      </w:tr>
    </w:tbl>
    <w:p>
      <w:pPr>
        <w:pStyle w:val="BodyText"/>
        <w:ind w:left="305"/>
      </w:pPr>
      <w:r>
        <w:rPr/>
        <w:t>Sumber:</w:t>
      </w:r>
      <w:r>
        <w:rPr>
          <w:spacing w:val="-3"/>
        </w:rPr>
        <w:t> </w:t>
      </w:r>
      <w:r>
        <w:rPr/>
        <w:t>Data</w:t>
      </w:r>
      <w:r>
        <w:rPr>
          <w:spacing w:val="-8"/>
        </w:rPr>
        <w:t> </w:t>
      </w:r>
      <w:r>
        <w:rPr/>
        <w:t>Sekunder</w:t>
      </w:r>
      <w:r>
        <w:rPr>
          <w:spacing w:val="-4"/>
        </w:rPr>
        <w:t> </w:t>
      </w:r>
      <w:r>
        <w:rPr/>
        <w:t>yang</w:t>
      </w:r>
      <w:r>
        <w:rPr>
          <w:spacing w:val="-3"/>
        </w:rPr>
        <w:t> </w:t>
      </w:r>
      <w:r>
        <w:rPr/>
        <w:t>diolah, </w:t>
      </w:r>
      <w:r>
        <w:rPr>
          <w:spacing w:val="-4"/>
        </w:rPr>
        <w:t>2025</w:t>
      </w:r>
    </w:p>
    <w:p>
      <w:pPr>
        <w:pStyle w:val="BodyText"/>
        <w:spacing w:before="161"/>
      </w:pPr>
    </w:p>
    <w:p>
      <w:pPr>
        <w:pStyle w:val="BodyText"/>
        <w:spacing w:line="480" w:lineRule="auto"/>
        <w:ind w:left="1568" w:right="1266" w:firstLine="1166"/>
        <w:jc w:val="both"/>
      </w:pPr>
      <w:r>
        <w:rPr/>
        <w:t>Hasil dari percobaaan pertama untuk uji data auto – korelasi seperti pada</w:t>
      </w:r>
      <w:r>
        <w:rPr>
          <w:spacing w:val="-1"/>
        </w:rPr>
        <w:t> </w:t>
      </w:r>
      <w:r>
        <w:rPr/>
        <w:t>model</w:t>
      </w:r>
      <w:r>
        <w:rPr>
          <w:spacing w:val="-8"/>
        </w:rPr>
        <w:t> </w:t>
      </w:r>
      <w:r>
        <w:rPr>
          <w:i/>
        </w:rPr>
        <w:t>summary</w:t>
      </w:r>
      <w:r>
        <w:rPr>
          <w:i/>
          <w:spacing w:val="-1"/>
        </w:rPr>
        <w:t> </w:t>
      </w:r>
      <w:r>
        <w:rPr/>
        <w:t>berikut sebelum</w:t>
      </w:r>
      <w:r>
        <w:rPr>
          <w:spacing w:val="-8"/>
        </w:rPr>
        <w:t> </w:t>
      </w:r>
      <w:r>
        <w:rPr/>
        <w:t>dilakukannya</w:t>
      </w:r>
      <w:r>
        <w:rPr>
          <w:spacing w:val="-5"/>
        </w:rPr>
        <w:t> </w:t>
      </w:r>
      <w:r>
        <w:rPr/>
        <w:t>transformasi</w:t>
      </w:r>
      <w:r>
        <w:rPr>
          <w:spacing w:val="-2"/>
        </w:rPr>
        <w:t> </w:t>
      </w:r>
      <w:r>
        <w:rPr/>
        <w:t>mempergunakan Lag (1). Di dalam hasil tabel di atas yakni skor DW (d) yakni 1,509. Dapat dikatakan</w:t>
      </w:r>
      <w:r>
        <w:rPr>
          <w:spacing w:val="-4"/>
        </w:rPr>
        <w:t> </w:t>
      </w:r>
      <w:r>
        <w:rPr/>
        <w:t>data</w:t>
      </w:r>
      <w:r>
        <w:rPr>
          <w:spacing w:val="-9"/>
        </w:rPr>
        <w:t> </w:t>
      </w:r>
      <w:r>
        <w:rPr/>
        <w:t>berkorelasi</w:t>
      </w:r>
      <w:r>
        <w:rPr>
          <w:spacing w:val="-6"/>
        </w:rPr>
        <w:t> </w:t>
      </w:r>
      <w:r>
        <w:rPr/>
        <w:t>apabila</w:t>
      </w:r>
      <w:r>
        <w:rPr>
          <w:spacing w:val="-4"/>
        </w:rPr>
        <w:t> </w:t>
      </w:r>
      <w:r>
        <w:rPr/>
        <w:t>dU</w:t>
      </w:r>
      <w:r>
        <w:rPr>
          <w:spacing w:val="-5"/>
        </w:rPr>
        <w:t> </w:t>
      </w:r>
      <w:r>
        <w:rPr/>
        <w:t>&lt;</w:t>
      </w:r>
      <w:r>
        <w:rPr>
          <w:spacing w:val="-5"/>
        </w:rPr>
        <w:t> </w:t>
      </w:r>
      <w:r>
        <w:rPr/>
        <w:t>DW</w:t>
      </w:r>
      <w:r>
        <w:rPr>
          <w:spacing w:val="-9"/>
        </w:rPr>
        <w:t> </w:t>
      </w:r>
      <w:r>
        <w:rPr/>
        <w:t>&lt;</w:t>
      </w:r>
      <w:r>
        <w:rPr>
          <w:spacing w:val="-5"/>
        </w:rPr>
        <w:t> </w:t>
      </w:r>
      <w:r>
        <w:rPr/>
        <w:t>4</w:t>
      </w:r>
      <w:r>
        <w:rPr>
          <w:spacing w:val="-4"/>
        </w:rPr>
        <w:t> </w:t>
      </w:r>
      <w:r>
        <w:rPr/>
        <w:t>–</w:t>
      </w:r>
      <w:r>
        <w:rPr>
          <w:spacing w:val="-5"/>
        </w:rPr>
        <w:t> </w:t>
      </w:r>
      <w:r>
        <w:rPr/>
        <w:t>dU</w:t>
      </w:r>
      <w:r>
        <w:rPr>
          <w:spacing w:val="-9"/>
        </w:rPr>
        <w:t> </w:t>
      </w:r>
      <w:r>
        <w:rPr/>
        <w:t>tetapi</w:t>
      </w:r>
      <w:r>
        <w:rPr>
          <w:spacing w:val="-12"/>
        </w:rPr>
        <w:t> </w:t>
      </w:r>
      <w:r>
        <w:rPr/>
        <w:t>di</w:t>
      </w:r>
      <w:r>
        <w:rPr>
          <w:spacing w:val="-13"/>
        </w:rPr>
        <w:t> </w:t>
      </w:r>
      <w:r>
        <w:rPr/>
        <w:t>dalam</w:t>
      </w:r>
      <w:r>
        <w:rPr>
          <w:spacing w:val="-7"/>
        </w:rPr>
        <w:t> </w:t>
      </w:r>
      <w:r>
        <w:rPr/>
        <w:t>hasil</w:t>
      </w:r>
      <w:r>
        <w:rPr>
          <w:spacing w:val="-12"/>
        </w:rPr>
        <w:t> </w:t>
      </w:r>
      <w:r>
        <w:rPr/>
        <w:t>tersebut ialah 1.7274 &lt; 1.509 &lt; 2,2726. Jadi perlu dilaksanakan metode </w:t>
      </w:r>
      <w:r>
        <w:rPr>
          <w:i/>
        </w:rPr>
        <w:t>Cochrane Orcutt </w:t>
      </w:r>
      <w:r>
        <w:rPr/>
        <w:t>mempergunakan transformasi, Lag (1) sebagaimana yang telah dinjelaskan pada (Ghozali, 2021) untuk mengatasi</w:t>
      </w:r>
      <w:r>
        <w:rPr>
          <w:spacing w:val="-10"/>
        </w:rPr>
        <w:t> </w:t>
      </w:r>
      <w:r>
        <w:rPr/>
        <w:t>permasalahan</w:t>
      </w:r>
      <w:r>
        <w:rPr>
          <w:spacing w:val="-1"/>
        </w:rPr>
        <w:t> </w:t>
      </w:r>
      <w:r>
        <w:rPr/>
        <w:t>auto – korelasi</w:t>
      </w:r>
      <w:r>
        <w:rPr>
          <w:spacing w:val="-6"/>
        </w:rPr>
        <w:t> </w:t>
      </w:r>
      <w:r>
        <w:rPr/>
        <w:t>tersebut, variabel</w:t>
      </w:r>
      <w:r>
        <w:rPr>
          <w:spacing w:val="-5"/>
        </w:rPr>
        <w:t> </w:t>
      </w:r>
      <w:r>
        <w:rPr/>
        <w:t>– variable tersebut diubah menjadi Lag. Berikut hasil dari transformasi Lag (1):</w:t>
      </w:r>
    </w:p>
    <w:p>
      <w:pPr>
        <w:pStyle w:val="Heading1"/>
        <w:spacing w:before="165"/>
        <w:ind w:left="2317"/>
      </w:pPr>
      <w:bookmarkStart w:name="Tabel 4.7 Hasil Uji Autokolerasi sesudah" w:id="15"/>
      <w:bookmarkEnd w:id="15"/>
      <w:r>
        <w:rPr>
          <w:b w:val="0"/>
        </w:rPr>
      </w:r>
      <w:r>
        <w:rPr/>
        <w:t>Tabel</w:t>
      </w:r>
      <w:r>
        <w:rPr>
          <w:spacing w:val="-7"/>
        </w:rPr>
        <w:t> </w:t>
      </w:r>
      <w:r>
        <w:rPr/>
        <w:t>4.7</w:t>
      </w:r>
      <w:r>
        <w:rPr>
          <w:spacing w:val="-3"/>
        </w:rPr>
        <w:t> </w:t>
      </w:r>
      <w:r>
        <w:rPr/>
        <w:t>Hasil</w:t>
      </w:r>
      <w:r>
        <w:rPr>
          <w:spacing w:val="-5"/>
        </w:rPr>
        <w:t> </w:t>
      </w:r>
      <w:r>
        <w:rPr/>
        <w:t>Uji</w:t>
      </w:r>
      <w:r>
        <w:rPr>
          <w:spacing w:val="-7"/>
        </w:rPr>
        <w:t> </w:t>
      </w:r>
      <w:r>
        <w:rPr/>
        <w:t>Autokolerasi</w:t>
      </w:r>
      <w:r>
        <w:rPr>
          <w:spacing w:val="-1"/>
        </w:rPr>
        <w:t> </w:t>
      </w:r>
      <w:r>
        <w:rPr/>
        <w:t>sesudah</w:t>
      </w:r>
      <w:r>
        <w:rPr>
          <w:spacing w:val="-1"/>
        </w:rPr>
        <w:t> </w:t>
      </w:r>
      <w:r>
        <w:rPr/>
        <w:t>Transformasi</w:t>
      </w:r>
      <w:r>
        <w:rPr>
          <w:spacing w:val="-1"/>
        </w:rPr>
        <w:t> </w:t>
      </w:r>
      <w:r>
        <w:rPr/>
        <w:t>Lag</w:t>
      </w:r>
      <w:r>
        <w:rPr>
          <w:spacing w:val="-2"/>
        </w:rPr>
        <w:t> </w:t>
      </w:r>
      <w:r>
        <w:rPr>
          <w:spacing w:val="-5"/>
        </w:rPr>
        <w:t>(1)</w:t>
      </w:r>
    </w:p>
    <w:p>
      <w:pPr>
        <w:pStyle w:val="BodyText"/>
        <w:rPr>
          <w:b/>
          <w:sz w:val="20"/>
        </w:rPr>
      </w:pPr>
    </w:p>
    <w:p>
      <w:pPr>
        <w:pStyle w:val="BodyText"/>
        <w:spacing w:before="145" w:after="1"/>
        <w:rPr>
          <w:b/>
          <w:sz w:val="20"/>
        </w:rPr>
      </w:pPr>
    </w:p>
    <w:tbl>
      <w:tblPr>
        <w:tblW w:w="0" w:type="auto"/>
        <w:jc w:val="left"/>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96"/>
        <w:gridCol w:w="1870"/>
        <w:gridCol w:w="2205"/>
        <w:gridCol w:w="1732"/>
        <w:gridCol w:w="1995"/>
        <w:gridCol w:w="1381"/>
      </w:tblGrid>
      <w:tr>
        <w:trPr>
          <w:trHeight w:val="302" w:hRule="atLeast"/>
        </w:trPr>
        <w:tc>
          <w:tcPr>
            <w:tcW w:w="10479" w:type="dxa"/>
            <w:gridSpan w:val="6"/>
            <w:tcBorders>
              <w:top w:val="single" w:sz="4" w:space="0" w:color="000000"/>
              <w:bottom w:val="single" w:sz="4" w:space="0" w:color="000000"/>
            </w:tcBorders>
          </w:tcPr>
          <w:p>
            <w:pPr>
              <w:pStyle w:val="TableParagraph"/>
              <w:spacing w:before="1"/>
              <w:ind w:left="20"/>
              <w:jc w:val="center"/>
              <w:rPr>
                <w:sz w:val="24"/>
              </w:rPr>
            </w:pPr>
            <w:r>
              <w:rPr>
                <w:sz w:val="24"/>
              </w:rPr>
              <w:t>Model</w:t>
            </w:r>
            <w:r>
              <w:rPr>
                <w:spacing w:val="-3"/>
                <w:sz w:val="24"/>
              </w:rPr>
              <w:t> </w:t>
            </w:r>
            <w:r>
              <w:rPr>
                <w:spacing w:val="-2"/>
                <w:sz w:val="24"/>
              </w:rPr>
              <w:t>Summary</w:t>
            </w:r>
            <w:r>
              <w:rPr>
                <w:spacing w:val="-2"/>
                <w:sz w:val="24"/>
                <w:vertAlign w:val="superscript"/>
              </w:rPr>
              <w:t>b</w:t>
            </w:r>
          </w:p>
        </w:tc>
      </w:tr>
      <w:tr>
        <w:trPr>
          <w:trHeight w:val="551" w:hRule="atLeast"/>
        </w:trPr>
        <w:tc>
          <w:tcPr>
            <w:tcW w:w="1296" w:type="dxa"/>
            <w:tcBorders>
              <w:top w:val="single" w:sz="4" w:space="0" w:color="000000"/>
              <w:bottom w:val="single" w:sz="4" w:space="0" w:color="000000"/>
            </w:tcBorders>
          </w:tcPr>
          <w:p>
            <w:pPr>
              <w:pStyle w:val="TableParagraph"/>
              <w:spacing w:before="131"/>
              <w:ind w:left="4" w:right="386"/>
              <w:jc w:val="center"/>
              <w:rPr>
                <w:sz w:val="24"/>
              </w:rPr>
            </w:pPr>
            <w:r>
              <w:rPr>
                <w:spacing w:val="-2"/>
                <w:sz w:val="24"/>
              </w:rPr>
              <w:t>Model</w:t>
            </w:r>
          </w:p>
        </w:tc>
        <w:tc>
          <w:tcPr>
            <w:tcW w:w="1870" w:type="dxa"/>
            <w:tcBorders>
              <w:top w:val="single" w:sz="4" w:space="0" w:color="000000"/>
              <w:bottom w:val="single" w:sz="4" w:space="0" w:color="000000"/>
            </w:tcBorders>
          </w:tcPr>
          <w:p>
            <w:pPr>
              <w:pStyle w:val="TableParagraph"/>
              <w:spacing w:before="131"/>
              <w:ind w:left="4" w:right="327"/>
              <w:jc w:val="center"/>
              <w:rPr>
                <w:sz w:val="24"/>
              </w:rPr>
            </w:pPr>
            <w:r>
              <w:rPr>
                <w:spacing w:val="-10"/>
                <w:sz w:val="24"/>
              </w:rPr>
              <w:t>R</w:t>
            </w:r>
          </w:p>
        </w:tc>
        <w:tc>
          <w:tcPr>
            <w:tcW w:w="2205" w:type="dxa"/>
            <w:tcBorders>
              <w:top w:val="single" w:sz="4" w:space="0" w:color="000000"/>
              <w:bottom w:val="single" w:sz="4" w:space="0" w:color="000000"/>
            </w:tcBorders>
          </w:tcPr>
          <w:p>
            <w:pPr>
              <w:pStyle w:val="TableParagraph"/>
              <w:spacing w:before="131"/>
              <w:ind w:left="389"/>
              <w:jc w:val="center"/>
              <w:rPr>
                <w:sz w:val="24"/>
              </w:rPr>
            </w:pPr>
            <w:r>
              <w:rPr>
                <w:sz w:val="24"/>
              </w:rPr>
              <w:t>R</w:t>
            </w:r>
            <w:r>
              <w:rPr>
                <w:spacing w:val="-2"/>
                <w:sz w:val="24"/>
              </w:rPr>
              <w:t> Square</w:t>
            </w:r>
          </w:p>
        </w:tc>
        <w:tc>
          <w:tcPr>
            <w:tcW w:w="1732" w:type="dxa"/>
            <w:tcBorders>
              <w:top w:val="single" w:sz="4" w:space="0" w:color="000000"/>
              <w:bottom w:val="single" w:sz="4" w:space="0" w:color="000000"/>
            </w:tcBorders>
          </w:tcPr>
          <w:p>
            <w:pPr>
              <w:pStyle w:val="TableParagraph"/>
              <w:spacing w:line="267" w:lineRule="exact"/>
              <w:ind w:left="284" w:right="8"/>
              <w:jc w:val="center"/>
              <w:rPr>
                <w:sz w:val="24"/>
              </w:rPr>
            </w:pPr>
            <w:r>
              <w:rPr>
                <w:spacing w:val="-2"/>
                <w:sz w:val="24"/>
              </w:rPr>
              <w:t>Adjusted</w:t>
            </w:r>
            <w:r>
              <w:rPr>
                <w:spacing w:val="-1"/>
                <w:sz w:val="24"/>
              </w:rPr>
              <w:t> </w:t>
            </w:r>
            <w:r>
              <w:rPr>
                <w:spacing w:val="-10"/>
                <w:sz w:val="24"/>
              </w:rPr>
              <w:t>R</w:t>
            </w:r>
          </w:p>
          <w:p>
            <w:pPr>
              <w:pStyle w:val="TableParagraph"/>
              <w:spacing w:line="265" w:lineRule="exact"/>
              <w:ind w:left="284"/>
              <w:jc w:val="center"/>
              <w:rPr>
                <w:sz w:val="24"/>
              </w:rPr>
            </w:pPr>
            <w:r>
              <w:rPr>
                <w:spacing w:val="-2"/>
                <w:sz w:val="24"/>
              </w:rPr>
              <w:t>Square</w:t>
            </w:r>
          </w:p>
        </w:tc>
        <w:tc>
          <w:tcPr>
            <w:tcW w:w="1995" w:type="dxa"/>
            <w:tcBorders>
              <w:top w:val="single" w:sz="4" w:space="0" w:color="000000"/>
              <w:bottom w:val="single" w:sz="4" w:space="0" w:color="000000"/>
            </w:tcBorders>
          </w:tcPr>
          <w:p>
            <w:pPr>
              <w:pStyle w:val="TableParagraph"/>
              <w:spacing w:line="267" w:lineRule="exact"/>
              <w:ind w:right="92"/>
              <w:jc w:val="center"/>
              <w:rPr>
                <w:sz w:val="24"/>
              </w:rPr>
            </w:pPr>
            <w:r>
              <w:rPr>
                <w:sz w:val="24"/>
              </w:rPr>
              <w:t>Std.</w:t>
            </w:r>
            <w:r>
              <w:rPr>
                <w:spacing w:val="-12"/>
                <w:sz w:val="24"/>
              </w:rPr>
              <w:t> </w:t>
            </w:r>
            <w:r>
              <w:rPr>
                <w:sz w:val="24"/>
              </w:rPr>
              <w:t>Error</w:t>
            </w:r>
            <w:r>
              <w:rPr>
                <w:spacing w:val="-15"/>
                <w:sz w:val="24"/>
              </w:rPr>
              <w:t> </w:t>
            </w:r>
            <w:r>
              <w:rPr>
                <w:sz w:val="24"/>
              </w:rPr>
              <w:t>of</w:t>
            </w:r>
            <w:r>
              <w:rPr>
                <w:spacing w:val="-20"/>
                <w:sz w:val="24"/>
              </w:rPr>
              <w:t> </w:t>
            </w:r>
            <w:r>
              <w:rPr>
                <w:spacing w:val="-5"/>
                <w:sz w:val="24"/>
              </w:rPr>
              <w:t>the</w:t>
            </w:r>
          </w:p>
          <w:p>
            <w:pPr>
              <w:pStyle w:val="TableParagraph"/>
              <w:spacing w:line="265" w:lineRule="exact"/>
              <w:ind w:left="32" w:right="92"/>
              <w:jc w:val="center"/>
              <w:rPr>
                <w:sz w:val="24"/>
              </w:rPr>
            </w:pPr>
            <w:r>
              <w:rPr>
                <w:spacing w:val="-2"/>
                <w:sz w:val="24"/>
              </w:rPr>
              <w:t>Estimate</w:t>
            </w:r>
          </w:p>
        </w:tc>
        <w:tc>
          <w:tcPr>
            <w:tcW w:w="1381" w:type="dxa"/>
            <w:tcBorders>
              <w:top w:val="single" w:sz="4" w:space="0" w:color="000000"/>
              <w:bottom w:val="single" w:sz="4" w:space="0" w:color="000000"/>
            </w:tcBorders>
          </w:tcPr>
          <w:p>
            <w:pPr>
              <w:pStyle w:val="TableParagraph"/>
              <w:spacing w:line="267" w:lineRule="exact"/>
              <w:ind w:left="285"/>
              <w:rPr>
                <w:sz w:val="24"/>
              </w:rPr>
            </w:pPr>
            <w:r>
              <w:rPr>
                <w:spacing w:val="-2"/>
                <w:sz w:val="24"/>
              </w:rPr>
              <w:t>Durbin-</w:t>
            </w:r>
          </w:p>
          <w:p>
            <w:pPr>
              <w:pStyle w:val="TableParagraph"/>
              <w:spacing w:line="265" w:lineRule="exact"/>
              <w:ind w:left="299"/>
              <w:rPr>
                <w:sz w:val="24"/>
              </w:rPr>
            </w:pPr>
            <w:r>
              <w:rPr>
                <w:spacing w:val="-2"/>
                <w:sz w:val="24"/>
              </w:rPr>
              <w:t>Watson</w:t>
            </w:r>
          </w:p>
        </w:tc>
      </w:tr>
      <w:tr>
        <w:trPr>
          <w:trHeight w:val="359" w:hRule="atLeast"/>
        </w:trPr>
        <w:tc>
          <w:tcPr>
            <w:tcW w:w="1296" w:type="dxa"/>
            <w:tcBorders>
              <w:top w:val="single" w:sz="4" w:space="0" w:color="000000"/>
              <w:bottom w:val="single" w:sz="4" w:space="0" w:color="000000"/>
            </w:tcBorders>
          </w:tcPr>
          <w:p>
            <w:pPr>
              <w:pStyle w:val="TableParagraph"/>
              <w:spacing w:before="35"/>
              <w:ind w:right="386"/>
              <w:jc w:val="center"/>
              <w:rPr>
                <w:sz w:val="24"/>
              </w:rPr>
            </w:pPr>
            <w:r>
              <w:rPr>
                <w:spacing w:val="-10"/>
                <w:sz w:val="24"/>
              </w:rPr>
              <w:t>1</w:t>
            </w:r>
          </w:p>
        </w:tc>
        <w:tc>
          <w:tcPr>
            <w:tcW w:w="1870" w:type="dxa"/>
            <w:tcBorders>
              <w:top w:val="single" w:sz="4" w:space="0" w:color="000000"/>
              <w:bottom w:val="single" w:sz="4" w:space="0" w:color="000000"/>
            </w:tcBorders>
          </w:tcPr>
          <w:p>
            <w:pPr>
              <w:pStyle w:val="TableParagraph"/>
              <w:spacing w:before="35"/>
              <w:ind w:right="327"/>
              <w:jc w:val="center"/>
              <w:rPr>
                <w:sz w:val="24"/>
              </w:rPr>
            </w:pPr>
            <w:r>
              <w:rPr>
                <w:spacing w:val="-2"/>
                <w:sz w:val="24"/>
              </w:rPr>
              <w:t>.377</w:t>
            </w:r>
            <w:r>
              <w:rPr>
                <w:spacing w:val="-2"/>
                <w:sz w:val="24"/>
                <w:vertAlign w:val="superscript"/>
              </w:rPr>
              <w:t>a</w:t>
            </w:r>
          </w:p>
        </w:tc>
        <w:tc>
          <w:tcPr>
            <w:tcW w:w="2205" w:type="dxa"/>
            <w:tcBorders>
              <w:top w:val="single" w:sz="4" w:space="0" w:color="000000"/>
              <w:bottom w:val="single" w:sz="4" w:space="0" w:color="000000"/>
            </w:tcBorders>
          </w:tcPr>
          <w:p>
            <w:pPr>
              <w:pStyle w:val="TableParagraph"/>
              <w:spacing w:before="35"/>
              <w:ind w:left="389"/>
              <w:jc w:val="center"/>
              <w:rPr>
                <w:sz w:val="24"/>
              </w:rPr>
            </w:pPr>
            <w:r>
              <w:rPr>
                <w:spacing w:val="-2"/>
                <w:sz w:val="24"/>
              </w:rPr>
              <w:t>0.142</w:t>
            </w:r>
          </w:p>
        </w:tc>
        <w:tc>
          <w:tcPr>
            <w:tcW w:w="1732" w:type="dxa"/>
            <w:tcBorders>
              <w:top w:val="single" w:sz="4" w:space="0" w:color="000000"/>
              <w:bottom w:val="single" w:sz="4" w:space="0" w:color="000000"/>
            </w:tcBorders>
          </w:tcPr>
          <w:p>
            <w:pPr>
              <w:pStyle w:val="TableParagraph"/>
              <w:spacing w:before="35"/>
              <w:ind w:left="741"/>
              <w:rPr>
                <w:sz w:val="24"/>
              </w:rPr>
            </w:pPr>
            <w:r>
              <w:rPr>
                <w:spacing w:val="-2"/>
                <w:sz w:val="24"/>
              </w:rPr>
              <w:t>0.078</w:t>
            </w:r>
          </w:p>
        </w:tc>
        <w:tc>
          <w:tcPr>
            <w:tcW w:w="1995" w:type="dxa"/>
            <w:tcBorders>
              <w:top w:val="single" w:sz="4" w:space="0" w:color="000000"/>
              <w:bottom w:val="single" w:sz="4" w:space="0" w:color="000000"/>
            </w:tcBorders>
          </w:tcPr>
          <w:p>
            <w:pPr>
              <w:pStyle w:val="TableParagraph"/>
              <w:spacing w:before="35"/>
              <w:ind w:left="579"/>
              <w:rPr>
                <w:sz w:val="24"/>
              </w:rPr>
            </w:pPr>
            <w:r>
              <w:rPr>
                <w:spacing w:val="-2"/>
                <w:sz w:val="24"/>
              </w:rPr>
              <w:t>0.02674</w:t>
            </w:r>
          </w:p>
        </w:tc>
        <w:tc>
          <w:tcPr>
            <w:tcW w:w="1381" w:type="dxa"/>
            <w:tcBorders>
              <w:top w:val="single" w:sz="4" w:space="0" w:color="000000"/>
              <w:bottom w:val="single" w:sz="4" w:space="0" w:color="000000"/>
            </w:tcBorders>
          </w:tcPr>
          <w:p>
            <w:pPr>
              <w:pStyle w:val="TableParagraph"/>
              <w:spacing w:before="35"/>
              <w:ind w:left="395"/>
              <w:rPr>
                <w:sz w:val="24"/>
              </w:rPr>
            </w:pPr>
            <w:r>
              <w:rPr>
                <w:spacing w:val="-2"/>
                <w:sz w:val="24"/>
              </w:rPr>
              <w:t>2.052</w:t>
            </w:r>
          </w:p>
        </w:tc>
      </w:tr>
    </w:tbl>
    <w:p>
      <w:pPr>
        <w:pStyle w:val="BodyText"/>
        <w:ind w:left="305"/>
      </w:pPr>
      <w:r>
        <w:rPr/>
        <w:t>Sumber:</w:t>
      </w:r>
      <w:r>
        <w:rPr>
          <w:spacing w:val="-2"/>
        </w:rPr>
        <w:t> </w:t>
      </w:r>
      <w:r>
        <w:rPr/>
        <w:t>Data</w:t>
      </w:r>
      <w:r>
        <w:rPr>
          <w:spacing w:val="-8"/>
        </w:rPr>
        <w:t> </w:t>
      </w:r>
      <w:r>
        <w:rPr/>
        <w:t>Sekunder</w:t>
      </w:r>
      <w:r>
        <w:rPr>
          <w:spacing w:val="-1"/>
        </w:rPr>
        <w:t> </w:t>
      </w:r>
      <w:r>
        <w:rPr/>
        <w:t>yang</w:t>
      </w:r>
      <w:r>
        <w:rPr>
          <w:spacing w:val="-3"/>
        </w:rPr>
        <w:t> </w:t>
      </w:r>
      <w:r>
        <w:rPr/>
        <w:t>diolah,</w:t>
      </w:r>
      <w:r>
        <w:rPr>
          <w:spacing w:val="1"/>
        </w:rPr>
        <w:t> </w:t>
      </w:r>
      <w:r>
        <w:rPr>
          <w:spacing w:val="-4"/>
        </w:rPr>
        <w:t>2025</w:t>
      </w:r>
    </w:p>
    <w:p>
      <w:pPr>
        <w:pStyle w:val="BodyText"/>
        <w:spacing w:before="156"/>
      </w:pPr>
    </w:p>
    <w:p>
      <w:pPr>
        <w:pStyle w:val="BodyText"/>
        <w:spacing w:line="480" w:lineRule="auto" w:before="1"/>
        <w:ind w:left="1568" w:right="128" w:firstLine="1166"/>
      </w:pPr>
      <w:r>
        <w:rPr/>
        <w:t>Hasil sesudah</w:t>
      </w:r>
      <w:r>
        <w:rPr>
          <w:spacing w:val="36"/>
        </w:rPr>
        <w:t> </w:t>
      </w:r>
      <w:r>
        <w:rPr/>
        <w:t>dilaksanakannya</w:t>
      </w:r>
      <w:r>
        <w:rPr>
          <w:spacing w:val="40"/>
        </w:rPr>
        <w:t> </w:t>
      </w:r>
      <w:r>
        <w:rPr/>
        <w:t>transformasi</w:t>
      </w:r>
      <w:r>
        <w:rPr>
          <w:spacing w:val="37"/>
        </w:rPr>
        <w:t> </w:t>
      </w:r>
      <w:r>
        <w:rPr/>
        <w:t>Lag</w:t>
      </w:r>
      <w:r>
        <w:rPr>
          <w:spacing w:val="40"/>
        </w:rPr>
        <w:t> </w:t>
      </w:r>
      <w:r>
        <w:rPr/>
        <w:t>(1)</w:t>
      </w:r>
      <w:r>
        <w:rPr>
          <w:spacing w:val="36"/>
        </w:rPr>
        <w:t> </w:t>
      </w:r>
      <w:r>
        <w:rPr/>
        <w:t>pada</w:t>
      </w:r>
      <w:r>
        <w:rPr>
          <w:spacing w:val="34"/>
        </w:rPr>
        <w:t> </w:t>
      </w:r>
      <w:r>
        <w:rPr/>
        <w:t>tabel 4.7 mengindikasi</w:t>
      </w:r>
      <w:r>
        <w:rPr>
          <w:spacing w:val="36"/>
        </w:rPr>
        <w:t> </w:t>
      </w:r>
      <w:r>
        <w:rPr/>
        <w:t>skor</w:t>
      </w:r>
      <w:r>
        <w:rPr>
          <w:spacing w:val="48"/>
        </w:rPr>
        <w:t> </w:t>
      </w:r>
      <w:r>
        <w:rPr>
          <w:i/>
        </w:rPr>
        <w:t>Durbin</w:t>
      </w:r>
      <w:r>
        <w:rPr>
          <w:i/>
          <w:spacing w:val="45"/>
        </w:rPr>
        <w:t> </w:t>
      </w:r>
      <w:r>
        <w:rPr>
          <w:i/>
        </w:rPr>
        <w:t>–</w:t>
      </w:r>
      <w:r>
        <w:rPr>
          <w:i/>
          <w:spacing w:val="42"/>
        </w:rPr>
        <w:t> </w:t>
      </w:r>
      <w:r>
        <w:rPr>
          <w:i/>
        </w:rPr>
        <w:t>Watson</w:t>
      </w:r>
      <w:r>
        <w:rPr>
          <w:i/>
          <w:spacing w:val="45"/>
        </w:rPr>
        <w:t> </w:t>
      </w:r>
      <w:r>
        <w:rPr/>
        <w:t>ataupun</w:t>
      </w:r>
      <w:r>
        <w:rPr>
          <w:spacing w:val="42"/>
        </w:rPr>
        <w:t> </w:t>
      </w:r>
      <w:r>
        <w:rPr/>
        <w:t>nilai</w:t>
      </w:r>
      <w:r>
        <w:rPr>
          <w:spacing w:val="33"/>
        </w:rPr>
        <w:t> </w:t>
      </w:r>
      <w:r>
        <w:rPr/>
        <w:t>(d)</w:t>
      </w:r>
      <w:r>
        <w:rPr>
          <w:spacing w:val="48"/>
        </w:rPr>
        <w:t> </w:t>
      </w:r>
      <w:r>
        <w:rPr/>
        <w:t>sebelumnya</w:t>
      </w:r>
      <w:r>
        <w:rPr>
          <w:spacing w:val="50"/>
        </w:rPr>
        <w:t> </w:t>
      </w:r>
      <w:r>
        <w:rPr/>
        <w:t>ialah</w:t>
      </w:r>
      <w:r>
        <w:rPr>
          <w:spacing w:val="43"/>
        </w:rPr>
        <w:t> </w:t>
      </w:r>
      <w:r>
        <w:rPr>
          <w:spacing w:val="-2"/>
        </w:rPr>
        <w:t>1,509</w:t>
      </w:r>
    </w:p>
    <w:p>
      <w:pPr>
        <w:pStyle w:val="BodyText"/>
        <w:spacing w:after="0" w:line="480" w:lineRule="auto"/>
        <w:sectPr>
          <w:pgSz w:w="11910" w:h="16840"/>
          <w:pgMar w:header="761" w:footer="0" w:top="1920" w:bottom="280" w:left="708" w:right="425"/>
        </w:sectPr>
      </w:pPr>
    </w:p>
    <w:p>
      <w:pPr>
        <w:pStyle w:val="BodyText"/>
        <w:spacing w:before="39"/>
      </w:pPr>
    </w:p>
    <w:p>
      <w:pPr>
        <w:pStyle w:val="BodyText"/>
        <w:spacing w:line="480" w:lineRule="auto"/>
        <w:ind w:left="1568" w:right="1259"/>
        <w:jc w:val="both"/>
      </w:pPr>
      <w:r>
        <w:rPr/>
        <w:t>berubah menjadi 2,052. Mengambil putusan terjadi atau tidak autokorelasi dibanding tabel DW. Berdasarkan hasil uji autokorelasi n= 60 dan variabel bebas k=4 maka hasil</w:t>
      </w:r>
      <w:r>
        <w:rPr>
          <w:spacing w:val="-4"/>
        </w:rPr>
        <w:t> </w:t>
      </w:r>
      <w:r>
        <w:rPr/>
        <w:t>nilai</w:t>
      </w:r>
      <w:r>
        <w:rPr>
          <w:spacing w:val="-4"/>
        </w:rPr>
        <w:t> </w:t>
      </w:r>
      <w:r>
        <w:rPr/>
        <w:t>dU 1,7274 (4-1,7274) dan</w:t>
      </w:r>
      <w:r>
        <w:rPr>
          <w:spacing w:val="-1"/>
        </w:rPr>
        <w:t> </w:t>
      </w:r>
      <w:r>
        <w:rPr/>
        <w:t>nilai</w:t>
      </w:r>
      <w:r>
        <w:rPr>
          <w:spacing w:val="-5"/>
        </w:rPr>
        <w:t> </w:t>
      </w:r>
      <w:r>
        <w:rPr/>
        <w:t>Dl</w:t>
      </w:r>
      <w:r>
        <w:rPr>
          <w:spacing w:val="-5"/>
        </w:rPr>
        <w:t> </w:t>
      </w:r>
      <w:r>
        <w:rPr/>
        <w:t>2,2726. Nilai</w:t>
      </w:r>
      <w:r>
        <w:rPr>
          <w:spacing w:val="-5"/>
        </w:rPr>
        <w:t> </w:t>
      </w:r>
      <w:r>
        <w:rPr/>
        <w:t>DW</w:t>
      </w:r>
      <w:r>
        <w:rPr>
          <w:spacing w:val="-2"/>
        </w:rPr>
        <w:t> </w:t>
      </w:r>
      <w:r>
        <w:rPr/>
        <w:t>variabel Y (ETR) = 2,052 berada diantara 1,7274 dan 2,2726 atau dapat ditulis dengan 1.7274</w:t>
      </w:r>
      <w:r>
        <w:rPr>
          <w:spacing w:val="-15"/>
        </w:rPr>
        <w:t> </w:t>
      </w:r>
      <w:r>
        <w:rPr/>
        <w:t>&lt;</w:t>
      </w:r>
      <w:r>
        <w:rPr>
          <w:spacing w:val="-15"/>
        </w:rPr>
        <w:t> </w:t>
      </w:r>
      <w:r>
        <w:rPr/>
        <w:t>2.052</w:t>
      </w:r>
      <w:r>
        <w:rPr>
          <w:spacing w:val="-15"/>
        </w:rPr>
        <w:t> </w:t>
      </w:r>
      <w:r>
        <w:rPr/>
        <w:t>&lt;</w:t>
      </w:r>
      <w:r>
        <w:rPr>
          <w:spacing w:val="-15"/>
        </w:rPr>
        <w:t> </w:t>
      </w:r>
      <w:r>
        <w:rPr/>
        <w:t>2,2726</w:t>
      </w:r>
      <w:r>
        <w:rPr>
          <w:spacing w:val="-15"/>
        </w:rPr>
        <w:t> </w:t>
      </w:r>
      <w:r>
        <w:rPr/>
        <w:t>sehingga</w:t>
      </w:r>
      <w:r>
        <w:rPr>
          <w:spacing w:val="-15"/>
        </w:rPr>
        <w:t> </w:t>
      </w:r>
      <w:r>
        <w:rPr/>
        <w:t>dapat</w:t>
      </w:r>
      <w:r>
        <w:rPr>
          <w:spacing w:val="-15"/>
        </w:rPr>
        <w:t> </w:t>
      </w:r>
      <w:r>
        <w:rPr/>
        <w:t>dikatakan</w:t>
      </w:r>
      <w:r>
        <w:rPr>
          <w:spacing w:val="-15"/>
        </w:rPr>
        <w:t> </w:t>
      </w:r>
      <w:r>
        <w:rPr/>
        <w:t>bebas</w:t>
      </w:r>
      <w:r>
        <w:rPr>
          <w:spacing w:val="-15"/>
        </w:rPr>
        <w:t> </w:t>
      </w:r>
      <w:r>
        <w:rPr/>
        <w:t>autokorelasi,</w:t>
      </w:r>
      <w:r>
        <w:rPr>
          <w:spacing w:val="-15"/>
        </w:rPr>
        <w:t> </w:t>
      </w:r>
      <w:r>
        <w:rPr/>
        <w:t>hal</w:t>
      </w:r>
      <w:r>
        <w:rPr>
          <w:spacing w:val="-15"/>
        </w:rPr>
        <w:t> </w:t>
      </w:r>
      <w:r>
        <w:rPr/>
        <w:t>ini</w:t>
      </w:r>
      <w:r>
        <w:rPr>
          <w:spacing w:val="-15"/>
        </w:rPr>
        <w:t> </w:t>
      </w:r>
      <w:r>
        <w:rPr/>
        <w:t>berarti tidak ada masalah auto korelasi pada model regresi.</w:t>
      </w:r>
    </w:p>
    <w:p>
      <w:pPr>
        <w:pStyle w:val="Heading1"/>
        <w:numPr>
          <w:ilvl w:val="3"/>
          <w:numId w:val="1"/>
        </w:numPr>
        <w:tabs>
          <w:tab w:pos="2426" w:val="left" w:leader="none"/>
        </w:tabs>
        <w:spacing w:line="240" w:lineRule="auto" w:before="160" w:after="0"/>
        <w:ind w:left="2426" w:right="0" w:hanging="858"/>
        <w:jc w:val="both"/>
      </w:pPr>
      <w:bookmarkStart w:name="4.2.2.5 Uji Heteroskedastisitas" w:id="16"/>
      <w:bookmarkEnd w:id="16"/>
      <w:r>
        <w:rPr>
          <w:b w:val="0"/>
        </w:rPr>
      </w:r>
      <w:r>
        <w:rPr/>
        <w:t>Uji</w:t>
      </w:r>
      <w:r>
        <w:rPr>
          <w:spacing w:val="-2"/>
        </w:rPr>
        <w:t> Heteroskedastisitas</w:t>
      </w:r>
    </w:p>
    <w:p>
      <w:pPr>
        <w:pStyle w:val="BodyText"/>
        <w:rPr>
          <w:b/>
        </w:rPr>
      </w:pPr>
    </w:p>
    <w:p>
      <w:pPr>
        <w:pStyle w:val="BodyText"/>
        <w:spacing w:line="480" w:lineRule="auto"/>
        <w:ind w:left="1568" w:right="1267" w:firstLine="1166"/>
        <w:jc w:val="both"/>
      </w:pPr>
      <w:r>
        <w:rPr/>
        <w:t>Uji heteroskesdastisitas menurut Ghozali, (2021) bertujuan untuk menguji terjadi ketidaksamaan variansi dari residual satu pengamatan ke pengamatan yang lain dalam model regresi. uji Spearman’s Rho digunakan penelitian ini untuk menguji heteroskesdastisitas. Ghozali, (2021) menyebutkan untuk memenuhi uji asumsi heteroskesdastisitas ialah data dengan probabilitas signifikasi di atas 0,05 atau 5%. Hasil uji heteroskesdastisitaspada penelitian ini dapat dilihat sebagai berikut:</w:t>
      </w:r>
    </w:p>
    <w:p>
      <w:pPr>
        <w:pStyle w:val="BodyText"/>
        <w:spacing w:after="0" w:line="480" w:lineRule="auto"/>
        <w:jc w:val="both"/>
        <w:sectPr>
          <w:pgSz w:w="11910" w:h="16840"/>
          <w:pgMar w:header="761" w:footer="0" w:top="1920" w:bottom="280" w:left="708" w:right="425"/>
        </w:sectPr>
      </w:pPr>
    </w:p>
    <w:p>
      <w:pPr>
        <w:pStyle w:val="BodyText"/>
        <w:spacing w:before="39"/>
      </w:pPr>
    </w:p>
    <w:p>
      <w:pPr>
        <w:pStyle w:val="Heading1"/>
        <w:ind w:left="305" w:right="6"/>
        <w:jc w:val="center"/>
      </w:pPr>
      <w:bookmarkStart w:name="Tabel 4.8 Uji Heteroskedastisitas" w:id="17"/>
      <w:bookmarkEnd w:id="17"/>
      <w:r>
        <w:rPr>
          <w:b w:val="0"/>
        </w:rPr>
      </w:r>
      <w:r>
        <w:rPr/>
        <w:t>Tabel</w:t>
      </w:r>
      <w:r>
        <w:rPr>
          <w:spacing w:val="-3"/>
        </w:rPr>
        <w:t> </w:t>
      </w:r>
      <w:r>
        <w:rPr/>
        <w:t>4.8</w:t>
      </w:r>
      <w:r>
        <w:rPr>
          <w:spacing w:val="2"/>
        </w:rPr>
        <w:t> </w:t>
      </w:r>
      <w:r>
        <w:rPr/>
        <w:t>Uji</w:t>
      </w:r>
      <w:r>
        <w:rPr>
          <w:spacing w:val="-1"/>
        </w:rPr>
        <w:t> </w:t>
      </w:r>
      <w:r>
        <w:rPr>
          <w:spacing w:val="-2"/>
        </w:rPr>
        <w:t>Heteroskedastisitas</w:t>
      </w:r>
    </w:p>
    <w:p>
      <w:pPr>
        <w:pStyle w:val="BodyText"/>
        <w:rPr>
          <w:b/>
          <w:sz w:val="20"/>
        </w:rPr>
      </w:pPr>
    </w:p>
    <w:p>
      <w:pPr>
        <w:pStyle w:val="BodyText"/>
        <w:spacing w:before="150" w:after="1"/>
        <w:rPr>
          <w:b/>
          <w:sz w:val="20"/>
        </w:rPr>
      </w:pPr>
    </w:p>
    <w:tbl>
      <w:tblPr>
        <w:tblW w:w="0" w:type="auto"/>
        <w:jc w:val="lef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49"/>
        <w:gridCol w:w="1361"/>
        <w:gridCol w:w="1007"/>
        <w:gridCol w:w="995"/>
        <w:gridCol w:w="1152"/>
        <w:gridCol w:w="948"/>
        <w:gridCol w:w="1778"/>
      </w:tblGrid>
      <w:tr>
        <w:trPr>
          <w:trHeight w:val="580" w:hRule="atLeast"/>
        </w:trPr>
        <w:tc>
          <w:tcPr>
            <w:tcW w:w="3049" w:type="dxa"/>
            <w:tcBorders>
              <w:top w:val="single" w:sz="4" w:space="0" w:color="000000"/>
              <w:bottom w:val="single" w:sz="4" w:space="0" w:color="000000"/>
            </w:tcBorders>
          </w:tcPr>
          <w:p>
            <w:pPr>
              <w:pStyle w:val="TableParagraph"/>
              <w:rPr>
                <w:sz w:val="24"/>
              </w:rPr>
            </w:pPr>
          </w:p>
        </w:tc>
        <w:tc>
          <w:tcPr>
            <w:tcW w:w="1361" w:type="dxa"/>
            <w:tcBorders>
              <w:top w:val="single" w:sz="4" w:space="0" w:color="000000"/>
              <w:bottom w:val="single" w:sz="4" w:space="0" w:color="000000"/>
            </w:tcBorders>
          </w:tcPr>
          <w:p>
            <w:pPr>
              <w:pStyle w:val="TableParagraph"/>
              <w:rPr>
                <w:sz w:val="24"/>
              </w:rPr>
            </w:pPr>
          </w:p>
        </w:tc>
        <w:tc>
          <w:tcPr>
            <w:tcW w:w="1007" w:type="dxa"/>
            <w:tcBorders>
              <w:top w:val="single" w:sz="4" w:space="0" w:color="000000"/>
              <w:bottom w:val="single" w:sz="4" w:space="0" w:color="000000"/>
            </w:tcBorders>
          </w:tcPr>
          <w:p>
            <w:pPr>
              <w:pStyle w:val="TableParagraph"/>
              <w:spacing w:before="145"/>
              <w:ind w:left="7" w:right="40"/>
              <w:jc w:val="center"/>
              <w:rPr>
                <w:sz w:val="24"/>
              </w:rPr>
            </w:pPr>
            <w:r>
              <w:rPr>
                <w:spacing w:val="-5"/>
                <w:sz w:val="24"/>
              </w:rPr>
              <w:t>ROA</w:t>
            </w:r>
          </w:p>
        </w:tc>
        <w:tc>
          <w:tcPr>
            <w:tcW w:w="995" w:type="dxa"/>
            <w:tcBorders>
              <w:top w:val="single" w:sz="4" w:space="0" w:color="000000"/>
              <w:bottom w:val="single" w:sz="4" w:space="0" w:color="000000"/>
            </w:tcBorders>
          </w:tcPr>
          <w:p>
            <w:pPr>
              <w:pStyle w:val="TableParagraph"/>
              <w:spacing w:before="145"/>
              <w:ind w:left="54" w:right="2"/>
              <w:jc w:val="center"/>
              <w:rPr>
                <w:sz w:val="24"/>
              </w:rPr>
            </w:pPr>
            <w:r>
              <w:rPr>
                <w:spacing w:val="-5"/>
                <w:sz w:val="24"/>
              </w:rPr>
              <w:t>DER</w:t>
            </w:r>
          </w:p>
        </w:tc>
        <w:tc>
          <w:tcPr>
            <w:tcW w:w="1152" w:type="dxa"/>
            <w:tcBorders>
              <w:top w:val="single" w:sz="4" w:space="0" w:color="000000"/>
              <w:bottom w:val="single" w:sz="4" w:space="0" w:color="000000"/>
            </w:tcBorders>
          </w:tcPr>
          <w:p>
            <w:pPr>
              <w:pStyle w:val="TableParagraph"/>
              <w:spacing w:before="145"/>
              <w:ind w:left="2" w:right="10"/>
              <w:jc w:val="center"/>
              <w:rPr>
                <w:sz w:val="24"/>
              </w:rPr>
            </w:pPr>
            <w:r>
              <w:rPr>
                <w:spacing w:val="-2"/>
                <w:sz w:val="24"/>
              </w:rPr>
              <w:t>LNSIZE</w:t>
            </w:r>
          </w:p>
        </w:tc>
        <w:tc>
          <w:tcPr>
            <w:tcW w:w="948" w:type="dxa"/>
            <w:tcBorders>
              <w:top w:val="single" w:sz="4" w:space="0" w:color="000000"/>
              <w:bottom w:val="single" w:sz="4" w:space="0" w:color="000000"/>
            </w:tcBorders>
          </w:tcPr>
          <w:p>
            <w:pPr>
              <w:pStyle w:val="TableParagraph"/>
              <w:spacing w:before="145"/>
              <w:ind w:left="14" w:right="7"/>
              <w:jc w:val="center"/>
              <w:rPr>
                <w:sz w:val="24"/>
              </w:rPr>
            </w:pPr>
            <w:r>
              <w:rPr>
                <w:spacing w:val="-5"/>
                <w:sz w:val="24"/>
              </w:rPr>
              <w:t>DTE</w:t>
            </w:r>
          </w:p>
        </w:tc>
        <w:tc>
          <w:tcPr>
            <w:tcW w:w="1778" w:type="dxa"/>
            <w:tcBorders>
              <w:top w:val="single" w:sz="4" w:space="0" w:color="000000"/>
              <w:bottom w:val="single" w:sz="4" w:space="0" w:color="000000"/>
            </w:tcBorders>
          </w:tcPr>
          <w:p>
            <w:pPr>
              <w:pStyle w:val="TableParagraph"/>
              <w:spacing w:line="237" w:lineRule="auto" w:before="8"/>
              <w:ind w:left="491" w:hanging="332"/>
              <w:rPr>
                <w:sz w:val="24"/>
              </w:rPr>
            </w:pPr>
            <w:r>
              <w:rPr>
                <w:spacing w:val="-4"/>
                <w:sz w:val="24"/>
              </w:rPr>
              <w:t>Unstandardized </w:t>
            </w:r>
            <w:r>
              <w:rPr>
                <w:spacing w:val="-2"/>
                <w:sz w:val="24"/>
              </w:rPr>
              <w:t>Residual</w:t>
            </w:r>
          </w:p>
        </w:tc>
      </w:tr>
      <w:tr>
        <w:trPr>
          <w:trHeight w:val="706" w:hRule="atLeast"/>
        </w:trPr>
        <w:tc>
          <w:tcPr>
            <w:tcW w:w="3049" w:type="dxa"/>
            <w:tcBorders>
              <w:top w:val="single" w:sz="4" w:space="0" w:color="000000"/>
            </w:tcBorders>
          </w:tcPr>
          <w:p>
            <w:pPr>
              <w:pStyle w:val="TableParagraph"/>
              <w:spacing w:line="237" w:lineRule="auto"/>
              <w:ind w:left="508" w:right="1853" w:hanging="389"/>
              <w:rPr>
                <w:sz w:val="24"/>
              </w:rPr>
            </w:pPr>
            <w:r>
              <w:rPr>
                <w:spacing w:val="-4"/>
                <w:sz w:val="24"/>
              </w:rPr>
              <w:t>Spearman's rho</w:t>
            </w:r>
          </w:p>
        </w:tc>
        <w:tc>
          <w:tcPr>
            <w:tcW w:w="1361" w:type="dxa"/>
            <w:tcBorders>
              <w:top w:val="single" w:sz="4" w:space="0" w:color="000000"/>
            </w:tcBorders>
          </w:tcPr>
          <w:p>
            <w:pPr>
              <w:pStyle w:val="TableParagraph"/>
              <w:spacing w:line="274" w:lineRule="exact" w:before="138"/>
              <w:ind w:left="115" w:right="168" w:hanging="5"/>
              <w:rPr>
                <w:sz w:val="24"/>
              </w:rPr>
            </w:pPr>
            <w:r>
              <w:rPr>
                <w:spacing w:val="-4"/>
                <w:sz w:val="24"/>
              </w:rPr>
              <w:t>Correlation </w:t>
            </w:r>
            <w:r>
              <w:rPr>
                <w:spacing w:val="-2"/>
                <w:sz w:val="24"/>
              </w:rPr>
              <w:t>Coefficient</w:t>
            </w:r>
          </w:p>
        </w:tc>
        <w:tc>
          <w:tcPr>
            <w:tcW w:w="1007" w:type="dxa"/>
            <w:tcBorders>
              <w:top w:val="single" w:sz="4" w:space="0" w:color="000000"/>
            </w:tcBorders>
          </w:tcPr>
          <w:p>
            <w:pPr>
              <w:pStyle w:val="TableParagraph"/>
              <w:spacing w:before="56"/>
              <w:rPr>
                <w:b/>
                <w:sz w:val="24"/>
              </w:rPr>
            </w:pPr>
          </w:p>
          <w:p>
            <w:pPr>
              <w:pStyle w:val="TableParagraph"/>
              <w:spacing w:before="1"/>
              <w:ind w:left="7" w:right="40"/>
              <w:jc w:val="center"/>
              <w:rPr>
                <w:sz w:val="24"/>
              </w:rPr>
            </w:pPr>
            <w:r>
              <w:rPr>
                <w:spacing w:val="-2"/>
                <w:sz w:val="24"/>
              </w:rPr>
              <w:t>1.000</w:t>
            </w:r>
          </w:p>
        </w:tc>
        <w:tc>
          <w:tcPr>
            <w:tcW w:w="995" w:type="dxa"/>
            <w:tcBorders>
              <w:top w:val="single" w:sz="4" w:space="0" w:color="000000"/>
            </w:tcBorders>
          </w:tcPr>
          <w:p>
            <w:pPr>
              <w:pStyle w:val="TableParagraph"/>
              <w:spacing w:before="56"/>
              <w:rPr>
                <w:b/>
                <w:sz w:val="24"/>
              </w:rPr>
            </w:pPr>
          </w:p>
          <w:p>
            <w:pPr>
              <w:pStyle w:val="TableParagraph"/>
              <w:spacing w:before="1"/>
              <w:ind w:left="54" w:right="4"/>
              <w:jc w:val="center"/>
              <w:rPr>
                <w:sz w:val="24"/>
              </w:rPr>
            </w:pPr>
            <w:r>
              <w:rPr>
                <w:sz w:val="24"/>
              </w:rPr>
              <w:t>-</w:t>
            </w:r>
            <w:r>
              <w:rPr>
                <w:spacing w:val="-2"/>
                <w:sz w:val="24"/>
              </w:rPr>
              <w:t>0.587</w:t>
            </w:r>
          </w:p>
        </w:tc>
        <w:tc>
          <w:tcPr>
            <w:tcW w:w="1152" w:type="dxa"/>
            <w:tcBorders>
              <w:top w:val="single" w:sz="4" w:space="0" w:color="000000"/>
            </w:tcBorders>
          </w:tcPr>
          <w:p>
            <w:pPr>
              <w:pStyle w:val="TableParagraph"/>
              <w:spacing w:before="56"/>
              <w:rPr>
                <w:b/>
                <w:sz w:val="24"/>
              </w:rPr>
            </w:pPr>
          </w:p>
          <w:p>
            <w:pPr>
              <w:pStyle w:val="TableParagraph"/>
              <w:spacing w:before="1"/>
              <w:ind w:left="9" w:right="10"/>
              <w:jc w:val="center"/>
              <w:rPr>
                <w:sz w:val="24"/>
              </w:rPr>
            </w:pPr>
            <w:r>
              <w:rPr>
                <w:sz w:val="24"/>
              </w:rPr>
              <w:t>-</w:t>
            </w:r>
            <w:r>
              <w:rPr>
                <w:spacing w:val="-4"/>
                <w:sz w:val="24"/>
              </w:rPr>
              <w:t>0.597</w:t>
            </w:r>
          </w:p>
        </w:tc>
        <w:tc>
          <w:tcPr>
            <w:tcW w:w="948" w:type="dxa"/>
            <w:tcBorders>
              <w:top w:val="single" w:sz="4" w:space="0" w:color="000000"/>
            </w:tcBorders>
          </w:tcPr>
          <w:p>
            <w:pPr>
              <w:pStyle w:val="TableParagraph"/>
              <w:spacing w:before="56"/>
              <w:rPr>
                <w:b/>
                <w:sz w:val="24"/>
              </w:rPr>
            </w:pPr>
          </w:p>
          <w:p>
            <w:pPr>
              <w:pStyle w:val="TableParagraph"/>
              <w:spacing w:before="1"/>
              <w:ind w:left="7" w:right="9"/>
              <w:jc w:val="center"/>
              <w:rPr>
                <w:sz w:val="24"/>
              </w:rPr>
            </w:pPr>
            <w:r>
              <w:rPr>
                <w:spacing w:val="-2"/>
                <w:sz w:val="24"/>
              </w:rPr>
              <w:t>0.089</w:t>
            </w:r>
          </w:p>
        </w:tc>
        <w:tc>
          <w:tcPr>
            <w:tcW w:w="1778" w:type="dxa"/>
            <w:tcBorders>
              <w:top w:val="single" w:sz="4" w:space="0" w:color="000000"/>
            </w:tcBorders>
          </w:tcPr>
          <w:p>
            <w:pPr>
              <w:pStyle w:val="TableParagraph"/>
              <w:spacing w:before="56"/>
              <w:rPr>
                <w:b/>
                <w:sz w:val="24"/>
              </w:rPr>
            </w:pPr>
          </w:p>
          <w:p>
            <w:pPr>
              <w:pStyle w:val="TableParagraph"/>
              <w:spacing w:before="1"/>
              <w:ind w:left="54" w:right="5"/>
              <w:jc w:val="center"/>
              <w:rPr>
                <w:sz w:val="24"/>
              </w:rPr>
            </w:pPr>
            <w:r>
              <w:rPr>
                <w:sz w:val="24"/>
              </w:rPr>
              <w:t>-</w:t>
            </w:r>
            <w:r>
              <w:rPr>
                <w:spacing w:val="-4"/>
                <w:sz w:val="24"/>
              </w:rPr>
              <w:t>0.152</w:t>
            </w:r>
          </w:p>
        </w:tc>
      </w:tr>
      <w:tr>
        <w:trPr>
          <w:trHeight w:val="877" w:hRule="atLeast"/>
        </w:trPr>
        <w:tc>
          <w:tcPr>
            <w:tcW w:w="3049" w:type="dxa"/>
          </w:tcPr>
          <w:p>
            <w:pPr>
              <w:pStyle w:val="TableParagraph"/>
              <w:spacing w:line="230" w:lineRule="auto"/>
              <w:ind w:left="1958" w:right="612" w:hanging="24"/>
              <w:rPr>
                <w:sz w:val="24"/>
              </w:rPr>
            </w:pPr>
            <w:r>
              <w:rPr>
                <w:spacing w:val="-8"/>
                <w:sz w:val="24"/>
              </w:rPr>
              <w:t>ROA </w:t>
            </w:r>
            <w:r>
              <w:rPr>
                <w:spacing w:val="-4"/>
                <w:sz w:val="24"/>
              </w:rPr>
              <w:t>(X1)</w:t>
            </w:r>
          </w:p>
        </w:tc>
        <w:tc>
          <w:tcPr>
            <w:tcW w:w="1361" w:type="dxa"/>
            <w:tcBorders>
              <w:bottom w:val="single" w:sz="4" w:space="0" w:color="000000"/>
            </w:tcBorders>
          </w:tcPr>
          <w:p>
            <w:pPr>
              <w:pStyle w:val="TableParagraph"/>
              <w:spacing w:before="3"/>
              <w:rPr>
                <w:b/>
                <w:sz w:val="24"/>
              </w:rPr>
            </w:pPr>
          </w:p>
          <w:p>
            <w:pPr>
              <w:pStyle w:val="TableParagraph"/>
              <w:ind w:left="298"/>
              <w:rPr>
                <w:sz w:val="24"/>
              </w:rPr>
            </w:pPr>
            <w:r>
              <w:rPr>
                <w:sz w:val="24"/>
              </w:rPr>
              <mc:AlternateContent>
                <mc:Choice Requires="wps">
                  <w:drawing>
                    <wp:anchor distT="0" distB="0" distL="0" distR="0" allowOverlap="1" layoutInCell="1" locked="0" behindDoc="1" simplePos="0" relativeHeight="486710784">
                      <wp:simplePos x="0" y="0"/>
                      <wp:positionH relativeFrom="column">
                        <wp:posOffset>1650</wp:posOffset>
                      </wp:positionH>
                      <wp:positionV relativeFrom="paragraph">
                        <wp:posOffset>-25614</wp:posOffset>
                      </wp:positionV>
                      <wp:extent cx="4592955" cy="635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4592955" cy="6350"/>
                                <a:chExt cx="4592955" cy="6350"/>
                              </a:xfrm>
                            </wpg:grpSpPr>
                            <wps:wsp>
                              <wps:cNvPr id="8" name="Graphic 8"/>
                              <wps:cNvSpPr/>
                              <wps:spPr>
                                <a:xfrm>
                                  <a:off x="0" y="0"/>
                                  <a:ext cx="4592955" cy="6350"/>
                                </a:xfrm>
                                <a:custGeom>
                                  <a:avLst/>
                                  <a:gdLst/>
                                  <a:ahLst/>
                                  <a:cxnLst/>
                                  <a:rect l="l" t="t" r="r" b="b"/>
                                  <a:pathLst>
                                    <a:path w="4592955" h="6350">
                                      <a:moveTo>
                                        <a:pt x="3499358" y="0"/>
                                      </a:moveTo>
                                      <a:lnTo>
                                        <a:pt x="0" y="0"/>
                                      </a:lnTo>
                                      <a:lnTo>
                                        <a:pt x="0" y="6350"/>
                                      </a:lnTo>
                                      <a:lnTo>
                                        <a:pt x="3499358" y="6350"/>
                                      </a:lnTo>
                                      <a:lnTo>
                                        <a:pt x="3499358" y="0"/>
                                      </a:lnTo>
                                      <a:close/>
                                    </a:path>
                                    <a:path w="4592955" h="6350">
                                      <a:moveTo>
                                        <a:pt x="4592955" y="0"/>
                                      </a:moveTo>
                                      <a:lnTo>
                                        <a:pt x="3499485" y="0"/>
                                      </a:lnTo>
                                      <a:lnTo>
                                        <a:pt x="3499485" y="6350"/>
                                      </a:lnTo>
                                      <a:lnTo>
                                        <a:pt x="4592955" y="6350"/>
                                      </a:lnTo>
                                      <a:lnTo>
                                        <a:pt x="45929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pt;margin-top:-2.016902pt;width:361.65pt;height:.5pt;mso-position-horizontal-relative:column;mso-position-vertical-relative:paragraph;z-index:-16605696" id="docshapegroup2" coordorigin="3,-40" coordsize="7233,10">
                      <v:shape style="position:absolute;left:2;top:-41;width:7233;height:10" id="docshape3" coordorigin="3,-40" coordsize="7233,10" path="m5513,-40l3,-40,3,-30,5513,-30,5513,-40xm7236,-40l5514,-40,5514,-30,7236,-30,7236,-40xe" filled="true" fillcolor="#000000" stroked="false">
                        <v:path arrowok="t"/>
                        <v:fill type="solid"/>
                      </v:shape>
                      <w10:wrap type="none"/>
                    </v:group>
                  </w:pict>
                </mc:Fallback>
              </mc:AlternateContent>
            </w:r>
            <w:r>
              <w:rPr>
                <w:sz w:val="24"/>
              </w:rPr>
              <w:t>Sig. </w:t>
            </w:r>
            <w:r>
              <w:rPr>
                <w:spacing w:val="-5"/>
                <w:sz w:val="24"/>
              </w:rPr>
              <w:t>(2-</w:t>
            </w:r>
          </w:p>
          <w:p>
            <w:pPr>
              <w:pStyle w:val="TableParagraph"/>
              <w:spacing w:before="2"/>
              <w:ind w:left="350"/>
              <w:rPr>
                <w:sz w:val="24"/>
              </w:rPr>
            </w:pPr>
            <w:r>
              <w:rPr>
                <w:spacing w:val="-2"/>
                <w:sz w:val="24"/>
              </w:rPr>
              <w:t>tailed)</w:t>
            </w:r>
          </w:p>
        </w:tc>
        <w:tc>
          <w:tcPr>
            <w:tcW w:w="1007" w:type="dxa"/>
            <w:tcBorders>
              <w:bottom w:val="single" w:sz="4" w:space="0" w:color="000000"/>
            </w:tcBorders>
          </w:tcPr>
          <w:p>
            <w:pPr>
              <w:pStyle w:val="TableParagraph"/>
              <w:rPr>
                <w:sz w:val="24"/>
              </w:rPr>
            </w:pPr>
          </w:p>
        </w:tc>
        <w:tc>
          <w:tcPr>
            <w:tcW w:w="995" w:type="dxa"/>
            <w:tcBorders>
              <w:bottom w:val="single" w:sz="4" w:space="0" w:color="000000"/>
            </w:tcBorders>
          </w:tcPr>
          <w:p>
            <w:pPr>
              <w:pStyle w:val="TableParagraph"/>
              <w:spacing w:before="142"/>
              <w:rPr>
                <w:b/>
                <w:sz w:val="24"/>
              </w:rPr>
            </w:pPr>
          </w:p>
          <w:p>
            <w:pPr>
              <w:pStyle w:val="TableParagraph"/>
              <w:ind w:left="54"/>
              <w:jc w:val="center"/>
              <w:rPr>
                <w:sz w:val="24"/>
              </w:rPr>
            </w:pPr>
            <w:r>
              <w:rPr>
                <w:spacing w:val="-2"/>
                <w:sz w:val="24"/>
              </w:rPr>
              <w:t>0.000</w:t>
            </w:r>
          </w:p>
        </w:tc>
        <w:tc>
          <w:tcPr>
            <w:tcW w:w="1152" w:type="dxa"/>
            <w:tcBorders>
              <w:bottom w:val="single" w:sz="4" w:space="0" w:color="000000"/>
            </w:tcBorders>
          </w:tcPr>
          <w:p>
            <w:pPr>
              <w:pStyle w:val="TableParagraph"/>
              <w:spacing w:before="142"/>
              <w:rPr>
                <w:b/>
                <w:sz w:val="24"/>
              </w:rPr>
            </w:pPr>
          </w:p>
          <w:p>
            <w:pPr>
              <w:pStyle w:val="TableParagraph"/>
              <w:ind w:left="4" w:right="10"/>
              <w:jc w:val="center"/>
              <w:rPr>
                <w:sz w:val="24"/>
              </w:rPr>
            </w:pPr>
            <w:r>
              <w:rPr>
                <w:spacing w:val="-2"/>
                <w:sz w:val="24"/>
              </w:rPr>
              <w:t>0.000</w:t>
            </w:r>
          </w:p>
        </w:tc>
        <w:tc>
          <w:tcPr>
            <w:tcW w:w="948" w:type="dxa"/>
            <w:tcBorders>
              <w:bottom w:val="single" w:sz="4" w:space="0" w:color="000000"/>
            </w:tcBorders>
          </w:tcPr>
          <w:p>
            <w:pPr>
              <w:pStyle w:val="TableParagraph"/>
              <w:spacing w:before="142"/>
              <w:rPr>
                <w:b/>
                <w:sz w:val="24"/>
              </w:rPr>
            </w:pPr>
          </w:p>
          <w:p>
            <w:pPr>
              <w:pStyle w:val="TableParagraph"/>
              <w:ind w:left="7" w:right="9"/>
              <w:jc w:val="center"/>
              <w:rPr>
                <w:sz w:val="24"/>
              </w:rPr>
            </w:pPr>
            <w:r>
              <w:rPr>
                <w:spacing w:val="-2"/>
                <w:sz w:val="24"/>
              </w:rPr>
              <w:t>0.499</w:t>
            </w:r>
          </w:p>
        </w:tc>
        <w:tc>
          <w:tcPr>
            <w:tcW w:w="1778" w:type="dxa"/>
            <w:tcBorders>
              <w:bottom w:val="single" w:sz="4" w:space="0" w:color="000000"/>
            </w:tcBorders>
          </w:tcPr>
          <w:p>
            <w:pPr>
              <w:pStyle w:val="TableParagraph"/>
              <w:spacing w:before="142"/>
              <w:rPr>
                <w:b/>
                <w:sz w:val="24"/>
              </w:rPr>
            </w:pPr>
          </w:p>
          <w:p>
            <w:pPr>
              <w:pStyle w:val="TableParagraph"/>
              <w:ind w:left="54"/>
              <w:jc w:val="center"/>
              <w:rPr>
                <w:sz w:val="24"/>
              </w:rPr>
            </w:pPr>
            <w:r>
              <w:rPr>
                <w:spacing w:val="-2"/>
                <w:sz w:val="24"/>
              </w:rPr>
              <w:t>0.246</w:t>
            </w:r>
          </w:p>
        </w:tc>
      </w:tr>
      <w:tr>
        <w:trPr>
          <w:trHeight w:val="340" w:hRule="atLeast"/>
        </w:trPr>
        <w:tc>
          <w:tcPr>
            <w:tcW w:w="3049" w:type="dxa"/>
            <w:tcBorders>
              <w:bottom w:val="single" w:sz="4" w:space="0" w:color="000000"/>
            </w:tcBorders>
          </w:tcPr>
          <w:p>
            <w:pPr>
              <w:pStyle w:val="TableParagraph"/>
              <w:rPr>
                <w:sz w:val="24"/>
              </w:rPr>
            </w:pPr>
          </w:p>
        </w:tc>
        <w:tc>
          <w:tcPr>
            <w:tcW w:w="1361" w:type="dxa"/>
            <w:tcBorders>
              <w:top w:val="single" w:sz="4" w:space="0" w:color="000000"/>
              <w:bottom w:val="single" w:sz="4" w:space="0" w:color="000000"/>
            </w:tcBorders>
          </w:tcPr>
          <w:p>
            <w:pPr>
              <w:pStyle w:val="TableParagraph"/>
              <w:spacing w:before="30"/>
              <w:ind w:right="32"/>
              <w:jc w:val="center"/>
              <w:rPr>
                <w:sz w:val="24"/>
              </w:rPr>
            </w:pPr>
            <w:r>
              <w:rPr>
                <w:spacing w:val="-10"/>
                <w:sz w:val="24"/>
              </w:rPr>
              <w:t>N</w:t>
            </w:r>
          </w:p>
        </w:tc>
        <w:tc>
          <w:tcPr>
            <w:tcW w:w="1007" w:type="dxa"/>
            <w:tcBorders>
              <w:top w:val="single" w:sz="4" w:space="0" w:color="000000"/>
              <w:bottom w:val="single" w:sz="4" w:space="0" w:color="000000"/>
            </w:tcBorders>
          </w:tcPr>
          <w:p>
            <w:pPr>
              <w:pStyle w:val="TableParagraph"/>
              <w:spacing w:before="30"/>
              <w:ind w:left="2" w:right="40"/>
              <w:jc w:val="center"/>
              <w:rPr>
                <w:sz w:val="24"/>
              </w:rPr>
            </w:pPr>
            <w:r>
              <w:rPr>
                <w:spacing w:val="-5"/>
                <w:sz w:val="24"/>
              </w:rPr>
              <w:t>60</w:t>
            </w:r>
          </w:p>
        </w:tc>
        <w:tc>
          <w:tcPr>
            <w:tcW w:w="995" w:type="dxa"/>
            <w:tcBorders>
              <w:top w:val="single" w:sz="4" w:space="0" w:color="000000"/>
              <w:bottom w:val="single" w:sz="4" w:space="0" w:color="000000"/>
            </w:tcBorders>
          </w:tcPr>
          <w:p>
            <w:pPr>
              <w:pStyle w:val="TableParagraph"/>
              <w:spacing w:before="30"/>
              <w:ind w:left="54" w:right="4"/>
              <w:jc w:val="center"/>
              <w:rPr>
                <w:sz w:val="24"/>
              </w:rPr>
            </w:pPr>
            <w:r>
              <w:rPr>
                <w:spacing w:val="-5"/>
                <w:sz w:val="24"/>
              </w:rPr>
              <w:t>60</w:t>
            </w:r>
          </w:p>
        </w:tc>
        <w:tc>
          <w:tcPr>
            <w:tcW w:w="1152" w:type="dxa"/>
            <w:tcBorders>
              <w:top w:val="single" w:sz="4" w:space="0" w:color="000000"/>
              <w:bottom w:val="single" w:sz="4" w:space="0" w:color="000000"/>
            </w:tcBorders>
          </w:tcPr>
          <w:p>
            <w:pPr>
              <w:pStyle w:val="TableParagraph"/>
              <w:spacing w:before="30"/>
              <w:ind w:right="10"/>
              <w:jc w:val="center"/>
              <w:rPr>
                <w:sz w:val="24"/>
              </w:rPr>
            </w:pPr>
            <w:r>
              <w:rPr>
                <w:spacing w:val="-5"/>
                <w:sz w:val="24"/>
              </w:rPr>
              <w:t>60</w:t>
            </w:r>
          </w:p>
        </w:tc>
        <w:tc>
          <w:tcPr>
            <w:tcW w:w="948" w:type="dxa"/>
            <w:tcBorders>
              <w:top w:val="single" w:sz="4" w:space="0" w:color="000000"/>
              <w:bottom w:val="single" w:sz="4" w:space="0" w:color="000000"/>
            </w:tcBorders>
          </w:tcPr>
          <w:p>
            <w:pPr>
              <w:pStyle w:val="TableParagraph"/>
              <w:spacing w:before="30"/>
              <w:ind w:left="7" w:right="14"/>
              <w:jc w:val="center"/>
              <w:rPr>
                <w:sz w:val="24"/>
              </w:rPr>
            </w:pPr>
            <w:r>
              <w:rPr>
                <w:spacing w:val="-5"/>
                <w:sz w:val="24"/>
              </w:rPr>
              <w:t>60</w:t>
            </w:r>
          </w:p>
        </w:tc>
        <w:tc>
          <w:tcPr>
            <w:tcW w:w="1778" w:type="dxa"/>
            <w:tcBorders>
              <w:top w:val="single" w:sz="4" w:space="0" w:color="000000"/>
              <w:bottom w:val="single" w:sz="4" w:space="0" w:color="000000"/>
            </w:tcBorders>
          </w:tcPr>
          <w:p>
            <w:pPr>
              <w:pStyle w:val="TableParagraph"/>
              <w:spacing w:before="30"/>
              <w:ind w:left="54" w:right="13"/>
              <w:jc w:val="center"/>
              <w:rPr>
                <w:sz w:val="24"/>
              </w:rPr>
            </w:pPr>
            <w:r>
              <w:rPr>
                <w:spacing w:val="-5"/>
                <w:sz w:val="24"/>
              </w:rPr>
              <w:t>60</w:t>
            </w:r>
          </w:p>
        </w:tc>
      </w:tr>
      <w:tr>
        <w:trPr>
          <w:trHeight w:val="706" w:hRule="atLeast"/>
        </w:trPr>
        <w:tc>
          <w:tcPr>
            <w:tcW w:w="3049" w:type="dxa"/>
            <w:tcBorders>
              <w:top w:val="single" w:sz="4" w:space="0" w:color="000000"/>
            </w:tcBorders>
          </w:tcPr>
          <w:p>
            <w:pPr>
              <w:pStyle w:val="TableParagraph"/>
              <w:rPr>
                <w:sz w:val="24"/>
              </w:rPr>
            </w:pPr>
          </w:p>
        </w:tc>
        <w:tc>
          <w:tcPr>
            <w:tcW w:w="1361" w:type="dxa"/>
            <w:tcBorders>
              <w:top w:val="single" w:sz="4" w:space="0" w:color="000000"/>
            </w:tcBorders>
          </w:tcPr>
          <w:p>
            <w:pPr>
              <w:pStyle w:val="TableParagraph"/>
              <w:spacing w:line="274" w:lineRule="exact" w:before="138"/>
              <w:ind w:left="115" w:right="168" w:hanging="5"/>
              <w:rPr>
                <w:sz w:val="24"/>
              </w:rPr>
            </w:pPr>
            <w:r>
              <w:rPr>
                <w:spacing w:val="-4"/>
                <w:sz w:val="24"/>
              </w:rPr>
              <w:t>Correlation </w:t>
            </w:r>
            <w:r>
              <w:rPr>
                <w:spacing w:val="-2"/>
                <w:sz w:val="24"/>
              </w:rPr>
              <w:t>Coefficient</w:t>
            </w:r>
          </w:p>
        </w:tc>
        <w:tc>
          <w:tcPr>
            <w:tcW w:w="1007" w:type="dxa"/>
            <w:tcBorders>
              <w:top w:val="single" w:sz="4" w:space="0" w:color="000000"/>
            </w:tcBorders>
          </w:tcPr>
          <w:p>
            <w:pPr>
              <w:pStyle w:val="TableParagraph"/>
              <w:spacing w:before="57"/>
              <w:rPr>
                <w:b/>
                <w:sz w:val="24"/>
              </w:rPr>
            </w:pPr>
          </w:p>
          <w:p>
            <w:pPr>
              <w:pStyle w:val="TableParagraph"/>
              <w:ind w:right="40"/>
              <w:jc w:val="center"/>
              <w:rPr>
                <w:sz w:val="24"/>
              </w:rPr>
            </w:pPr>
            <w:r>
              <w:rPr>
                <w:sz w:val="24"/>
              </w:rPr>
              <w:t>-</w:t>
            </w:r>
            <w:r>
              <w:rPr>
                <w:spacing w:val="-4"/>
                <w:sz w:val="24"/>
              </w:rPr>
              <w:t>0.587</w:t>
            </w:r>
          </w:p>
        </w:tc>
        <w:tc>
          <w:tcPr>
            <w:tcW w:w="995" w:type="dxa"/>
            <w:tcBorders>
              <w:top w:val="single" w:sz="4" w:space="0" w:color="000000"/>
            </w:tcBorders>
          </w:tcPr>
          <w:p>
            <w:pPr>
              <w:pStyle w:val="TableParagraph"/>
              <w:spacing w:before="57"/>
              <w:rPr>
                <w:b/>
                <w:sz w:val="24"/>
              </w:rPr>
            </w:pPr>
          </w:p>
          <w:p>
            <w:pPr>
              <w:pStyle w:val="TableParagraph"/>
              <w:ind w:left="54"/>
              <w:jc w:val="center"/>
              <w:rPr>
                <w:sz w:val="24"/>
              </w:rPr>
            </w:pPr>
            <w:r>
              <w:rPr>
                <w:spacing w:val="-2"/>
                <w:sz w:val="24"/>
              </w:rPr>
              <w:t>1.000</w:t>
            </w:r>
          </w:p>
        </w:tc>
        <w:tc>
          <w:tcPr>
            <w:tcW w:w="1152" w:type="dxa"/>
            <w:tcBorders>
              <w:top w:val="single" w:sz="4" w:space="0" w:color="000000"/>
            </w:tcBorders>
          </w:tcPr>
          <w:p>
            <w:pPr>
              <w:pStyle w:val="TableParagraph"/>
              <w:spacing w:before="57"/>
              <w:rPr>
                <w:b/>
                <w:sz w:val="24"/>
              </w:rPr>
            </w:pPr>
          </w:p>
          <w:p>
            <w:pPr>
              <w:pStyle w:val="TableParagraph"/>
              <w:ind w:left="4" w:right="10"/>
              <w:jc w:val="center"/>
              <w:rPr>
                <w:sz w:val="24"/>
              </w:rPr>
            </w:pPr>
            <w:r>
              <w:rPr>
                <w:spacing w:val="-2"/>
                <w:sz w:val="24"/>
              </w:rPr>
              <w:t>0.641</w:t>
            </w:r>
          </w:p>
        </w:tc>
        <w:tc>
          <w:tcPr>
            <w:tcW w:w="948" w:type="dxa"/>
            <w:tcBorders>
              <w:top w:val="single" w:sz="4" w:space="0" w:color="000000"/>
            </w:tcBorders>
          </w:tcPr>
          <w:p>
            <w:pPr>
              <w:pStyle w:val="TableParagraph"/>
              <w:spacing w:before="57"/>
              <w:rPr>
                <w:b/>
                <w:sz w:val="24"/>
              </w:rPr>
            </w:pPr>
          </w:p>
          <w:p>
            <w:pPr>
              <w:pStyle w:val="TableParagraph"/>
              <w:ind w:left="7" w:right="7"/>
              <w:jc w:val="center"/>
              <w:rPr>
                <w:sz w:val="24"/>
              </w:rPr>
            </w:pPr>
            <w:r>
              <w:rPr>
                <w:sz w:val="24"/>
              </w:rPr>
              <w:t>-</w:t>
            </w:r>
            <w:r>
              <w:rPr>
                <w:spacing w:val="-4"/>
                <w:sz w:val="24"/>
              </w:rPr>
              <w:t>0.021</w:t>
            </w:r>
          </w:p>
        </w:tc>
        <w:tc>
          <w:tcPr>
            <w:tcW w:w="1778" w:type="dxa"/>
            <w:tcBorders>
              <w:top w:val="single" w:sz="4" w:space="0" w:color="000000"/>
            </w:tcBorders>
          </w:tcPr>
          <w:p>
            <w:pPr>
              <w:pStyle w:val="TableParagraph"/>
              <w:spacing w:before="57"/>
              <w:rPr>
                <w:b/>
                <w:sz w:val="24"/>
              </w:rPr>
            </w:pPr>
          </w:p>
          <w:p>
            <w:pPr>
              <w:pStyle w:val="TableParagraph"/>
              <w:ind w:left="54"/>
              <w:jc w:val="center"/>
              <w:rPr>
                <w:sz w:val="24"/>
              </w:rPr>
            </w:pPr>
            <w:r>
              <w:rPr>
                <w:spacing w:val="-2"/>
                <w:sz w:val="24"/>
              </w:rPr>
              <w:t>0.177</w:t>
            </w:r>
          </w:p>
        </w:tc>
      </w:tr>
      <w:tr>
        <w:trPr>
          <w:trHeight w:val="882" w:hRule="atLeast"/>
        </w:trPr>
        <w:tc>
          <w:tcPr>
            <w:tcW w:w="3049" w:type="dxa"/>
          </w:tcPr>
          <w:p>
            <w:pPr>
              <w:pStyle w:val="TableParagraph"/>
              <w:spacing w:line="230" w:lineRule="auto"/>
              <w:ind w:left="1958" w:right="619" w:hanging="10"/>
              <w:rPr>
                <w:sz w:val="24"/>
              </w:rPr>
            </w:pPr>
            <w:r>
              <w:rPr>
                <w:spacing w:val="-6"/>
                <w:sz w:val="24"/>
              </w:rPr>
              <w:t>DER </w:t>
            </w:r>
            <w:r>
              <w:rPr>
                <w:spacing w:val="-4"/>
                <w:sz w:val="24"/>
              </w:rPr>
              <w:t>(X2)</w:t>
            </w:r>
          </w:p>
        </w:tc>
        <w:tc>
          <w:tcPr>
            <w:tcW w:w="1361" w:type="dxa"/>
            <w:tcBorders>
              <w:bottom w:val="single" w:sz="4" w:space="0" w:color="000000"/>
            </w:tcBorders>
          </w:tcPr>
          <w:p>
            <w:pPr>
              <w:pStyle w:val="TableParagraph"/>
              <w:spacing w:before="3"/>
              <w:rPr>
                <w:b/>
                <w:sz w:val="24"/>
              </w:rPr>
            </w:pPr>
          </w:p>
          <w:p>
            <w:pPr>
              <w:pStyle w:val="TableParagraph"/>
              <w:ind w:left="298"/>
              <w:rPr>
                <w:sz w:val="24"/>
              </w:rPr>
            </w:pPr>
            <w:r>
              <w:rPr>
                <w:sz w:val="24"/>
              </w:rPr>
              <mc:AlternateContent>
                <mc:Choice Requires="wps">
                  <w:drawing>
                    <wp:anchor distT="0" distB="0" distL="0" distR="0" allowOverlap="1" layoutInCell="1" locked="0" behindDoc="1" simplePos="0" relativeHeight="486711296">
                      <wp:simplePos x="0" y="0"/>
                      <wp:positionH relativeFrom="column">
                        <wp:posOffset>1650</wp:posOffset>
                      </wp:positionH>
                      <wp:positionV relativeFrom="paragraph">
                        <wp:posOffset>-24725</wp:posOffset>
                      </wp:positionV>
                      <wp:extent cx="4592955" cy="635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4592955" cy="6350"/>
                                <a:chExt cx="4592955" cy="6350"/>
                              </a:xfrm>
                            </wpg:grpSpPr>
                            <wps:wsp>
                              <wps:cNvPr id="10" name="Graphic 10"/>
                              <wps:cNvSpPr/>
                              <wps:spPr>
                                <a:xfrm>
                                  <a:off x="0" y="0"/>
                                  <a:ext cx="4592955" cy="6350"/>
                                </a:xfrm>
                                <a:custGeom>
                                  <a:avLst/>
                                  <a:gdLst/>
                                  <a:ahLst/>
                                  <a:cxnLst/>
                                  <a:rect l="l" t="t" r="r" b="b"/>
                                  <a:pathLst>
                                    <a:path w="4592955" h="6350">
                                      <a:moveTo>
                                        <a:pt x="3499358" y="0"/>
                                      </a:moveTo>
                                      <a:lnTo>
                                        <a:pt x="0" y="0"/>
                                      </a:lnTo>
                                      <a:lnTo>
                                        <a:pt x="0" y="6350"/>
                                      </a:lnTo>
                                      <a:lnTo>
                                        <a:pt x="3499358" y="6350"/>
                                      </a:lnTo>
                                      <a:lnTo>
                                        <a:pt x="3499358" y="0"/>
                                      </a:lnTo>
                                      <a:close/>
                                    </a:path>
                                    <a:path w="4592955" h="6350">
                                      <a:moveTo>
                                        <a:pt x="4592955" y="0"/>
                                      </a:moveTo>
                                      <a:lnTo>
                                        <a:pt x="3499485" y="0"/>
                                      </a:lnTo>
                                      <a:lnTo>
                                        <a:pt x="3499485" y="6350"/>
                                      </a:lnTo>
                                      <a:lnTo>
                                        <a:pt x="4592955" y="6350"/>
                                      </a:lnTo>
                                      <a:lnTo>
                                        <a:pt x="45929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pt;margin-top:-1.946882pt;width:361.65pt;height:.5pt;mso-position-horizontal-relative:column;mso-position-vertical-relative:paragraph;z-index:-16605184" id="docshapegroup4" coordorigin="3,-39" coordsize="7233,10">
                      <v:shape style="position:absolute;left:2;top:-39;width:7233;height:10" id="docshape5" coordorigin="3,-39" coordsize="7233,10" path="m5513,-39l3,-39,3,-29,5513,-29,5513,-39xm7236,-39l5514,-39,5514,-29,7236,-29,7236,-39xe" filled="true" fillcolor="#000000" stroked="false">
                        <v:path arrowok="t"/>
                        <v:fill type="solid"/>
                      </v:shape>
                      <w10:wrap type="none"/>
                    </v:group>
                  </w:pict>
                </mc:Fallback>
              </mc:AlternateContent>
            </w:r>
            <w:r>
              <w:rPr>
                <w:sz w:val="24"/>
              </w:rPr>
              <w:t>Sig. </w:t>
            </w:r>
            <w:r>
              <w:rPr>
                <w:spacing w:val="-5"/>
                <w:sz w:val="24"/>
              </w:rPr>
              <w:t>(2-</w:t>
            </w:r>
          </w:p>
          <w:p>
            <w:pPr>
              <w:pStyle w:val="TableParagraph"/>
              <w:spacing w:before="7"/>
              <w:ind w:left="350"/>
              <w:rPr>
                <w:sz w:val="24"/>
              </w:rPr>
            </w:pPr>
            <w:r>
              <w:rPr>
                <w:spacing w:val="-2"/>
                <w:sz w:val="24"/>
              </w:rPr>
              <w:t>tailed)</w:t>
            </w:r>
          </w:p>
        </w:tc>
        <w:tc>
          <w:tcPr>
            <w:tcW w:w="1007" w:type="dxa"/>
            <w:tcBorders>
              <w:bottom w:val="single" w:sz="4" w:space="0" w:color="000000"/>
            </w:tcBorders>
          </w:tcPr>
          <w:p>
            <w:pPr>
              <w:pStyle w:val="TableParagraph"/>
              <w:spacing w:before="142"/>
              <w:rPr>
                <w:b/>
                <w:sz w:val="24"/>
              </w:rPr>
            </w:pPr>
          </w:p>
          <w:p>
            <w:pPr>
              <w:pStyle w:val="TableParagraph"/>
              <w:ind w:left="7" w:right="40"/>
              <w:jc w:val="center"/>
              <w:rPr>
                <w:sz w:val="24"/>
              </w:rPr>
            </w:pPr>
            <w:r>
              <w:rPr>
                <w:spacing w:val="-2"/>
                <w:sz w:val="24"/>
              </w:rPr>
              <w:t>0.000</w:t>
            </w:r>
          </w:p>
        </w:tc>
        <w:tc>
          <w:tcPr>
            <w:tcW w:w="995" w:type="dxa"/>
            <w:tcBorders>
              <w:bottom w:val="single" w:sz="4" w:space="0" w:color="000000"/>
            </w:tcBorders>
          </w:tcPr>
          <w:p>
            <w:pPr>
              <w:pStyle w:val="TableParagraph"/>
              <w:rPr>
                <w:sz w:val="24"/>
              </w:rPr>
            </w:pPr>
          </w:p>
        </w:tc>
        <w:tc>
          <w:tcPr>
            <w:tcW w:w="1152" w:type="dxa"/>
            <w:tcBorders>
              <w:bottom w:val="single" w:sz="4" w:space="0" w:color="000000"/>
            </w:tcBorders>
          </w:tcPr>
          <w:p>
            <w:pPr>
              <w:pStyle w:val="TableParagraph"/>
              <w:spacing w:before="142"/>
              <w:rPr>
                <w:b/>
                <w:sz w:val="24"/>
              </w:rPr>
            </w:pPr>
          </w:p>
          <w:p>
            <w:pPr>
              <w:pStyle w:val="TableParagraph"/>
              <w:ind w:left="4" w:right="10"/>
              <w:jc w:val="center"/>
              <w:rPr>
                <w:sz w:val="24"/>
              </w:rPr>
            </w:pPr>
            <w:r>
              <w:rPr>
                <w:spacing w:val="-2"/>
                <w:sz w:val="24"/>
              </w:rPr>
              <w:t>0.000</w:t>
            </w:r>
          </w:p>
        </w:tc>
        <w:tc>
          <w:tcPr>
            <w:tcW w:w="948" w:type="dxa"/>
            <w:tcBorders>
              <w:bottom w:val="single" w:sz="4" w:space="0" w:color="000000"/>
            </w:tcBorders>
          </w:tcPr>
          <w:p>
            <w:pPr>
              <w:pStyle w:val="TableParagraph"/>
              <w:spacing w:before="142"/>
              <w:rPr>
                <w:b/>
                <w:sz w:val="24"/>
              </w:rPr>
            </w:pPr>
          </w:p>
          <w:p>
            <w:pPr>
              <w:pStyle w:val="TableParagraph"/>
              <w:ind w:left="7" w:right="9"/>
              <w:jc w:val="center"/>
              <w:rPr>
                <w:sz w:val="24"/>
              </w:rPr>
            </w:pPr>
            <w:r>
              <w:rPr>
                <w:spacing w:val="-2"/>
                <w:sz w:val="24"/>
              </w:rPr>
              <w:t>0.871</w:t>
            </w:r>
          </w:p>
        </w:tc>
        <w:tc>
          <w:tcPr>
            <w:tcW w:w="1778" w:type="dxa"/>
            <w:tcBorders>
              <w:bottom w:val="single" w:sz="4" w:space="0" w:color="000000"/>
            </w:tcBorders>
          </w:tcPr>
          <w:p>
            <w:pPr>
              <w:pStyle w:val="TableParagraph"/>
              <w:spacing w:before="142"/>
              <w:rPr>
                <w:b/>
                <w:sz w:val="24"/>
              </w:rPr>
            </w:pPr>
          </w:p>
          <w:p>
            <w:pPr>
              <w:pStyle w:val="TableParagraph"/>
              <w:ind w:left="54"/>
              <w:jc w:val="center"/>
              <w:rPr>
                <w:sz w:val="24"/>
              </w:rPr>
            </w:pPr>
            <w:r>
              <w:rPr>
                <w:spacing w:val="-2"/>
                <w:sz w:val="24"/>
              </w:rPr>
              <w:t>0.175</w:t>
            </w:r>
          </w:p>
        </w:tc>
      </w:tr>
      <w:tr>
        <w:trPr>
          <w:trHeight w:val="340" w:hRule="atLeast"/>
        </w:trPr>
        <w:tc>
          <w:tcPr>
            <w:tcW w:w="3049" w:type="dxa"/>
            <w:tcBorders>
              <w:bottom w:val="single" w:sz="4" w:space="0" w:color="000000"/>
            </w:tcBorders>
          </w:tcPr>
          <w:p>
            <w:pPr>
              <w:pStyle w:val="TableParagraph"/>
              <w:rPr>
                <w:sz w:val="24"/>
              </w:rPr>
            </w:pPr>
          </w:p>
        </w:tc>
        <w:tc>
          <w:tcPr>
            <w:tcW w:w="1361" w:type="dxa"/>
            <w:tcBorders>
              <w:top w:val="single" w:sz="4" w:space="0" w:color="000000"/>
              <w:bottom w:val="single" w:sz="4" w:space="0" w:color="000000"/>
            </w:tcBorders>
          </w:tcPr>
          <w:p>
            <w:pPr>
              <w:pStyle w:val="TableParagraph"/>
              <w:spacing w:before="25"/>
              <w:ind w:right="32"/>
              <w:jc w:val="center"/>
              <w:rPr>
                <w:sz w:val="24"/>
              </w:rPr>
            </w:pPr>
            <w:r>
              <w:rPr>
                <w:spacing w:val="-10"/>
                <w:sz w:val="24"/>
              </w:rPr>
              <w:t>N</w:t>
            </w:r>
          </w:p>
        </w:tc>
        <w:tc>
          <w:tcPr>
            <w:tcW w:w="1007" w:type="dxa"/>
            <w:tcBorders>
              <w:top w:val="single" w:sz="4" w:space="0" w:color="000000"/>
              <w:bottom w:val="single" w:sz="4" w:space="0" w:color="000000"/>
            </w:tcBorders>
          </w:tcPr>
          <w:p>
            <w:pPr>
              <w:pStyle w:val="TableParagraph"/>
              <w:spacing w:before="25"/>
              <w:ind w:left="2" w:right="40"/>
              <w:jc w:val="center"/>
              <w:rPr>
                <w:sz w:val="24"/>
              </w:rPr>
            </w:pPr>
            <w:r>
              <w:rPr>
                <w:spacing w:val="-5"/>
                <w:sz w:val="24"/>
              </w:rPr>
              <w:t>60</w:t>
            </w:r>
          </w:p>
        </w:tc>
        <w:tc>
          <w:tcPr>
            <w:tcW w:w="995" w:type="dxa"/>
            <w:tcBorders>
              <w:top w:val="single" w:sz="4" w:space="0" w:color="000000"/>
              <w:bottom w:val="single" w:sz="4" w:space="0" w:color="000000"/>
            </w:tcBorders>
          </w:tcPr>
          <w:p>
            <w:pPr>
              <w:pStyle w:val="TableParagraph"/>
              <w:spacing w:before="25"/>
              <w:ind w:left="54" w:right="4"/>
              <w:jc w:val="center"/>
              <w:rPr>
                <w:sz w:val="24"/>
              </w:rPr>
            </w:pPr>
            <w:r>
              <w:rPr>
                <w:spacing w:val="-5"/>
                <w:sz w:val="24"/>
              </w:rPr>
              <w:t>60</w:t>
            </w:r>
          </w:p>
        </w:tc>
        <w:tc>
          <w:tcPr>
            <w:tcW w:w="1152" w:type="dxa"/>
            <w:tcBorders>
              <w:top w:val="single" w:sz="4" w:space="0" w:color="000000"/>
              <w:bottom w:val="single" w:sz="4" w:space="0" w:color="000000"/>
            </w:tcBorders>
          </w:tcPr>
          <w:p>
            <w:pPr>
              <w:pStyle w:val="TableParagraph"/>
              <w:spacing w:before="25"/>
              <w:ind w:right="10"/>
              <w:jc w:val="center"/>
              <w:rPr>
                <w:sz w:val="24"/>
              </w:rPr>
            </w:pPr>
            <w:r>
              <w:rPr>
                <w:spacing w:val="-5"/>
                <w:sz w:val="24"/>
              </w:rPr>
              <w:t>60</w:t>
            </w:r>
          </w:p>
        </w:tc>
        <w:tc>
          <w:tcPr>
            <w:tcW w:w="948" w:type="dxa"/>
            <w:tcBorders>
              <w:top w:val="single" w:sz="4" w:space="0" w:color="000000"/>
              <w:bottom w:val="single" w:sz="4" w:space="0" w:color="000000"/>
            </w:tcBorders>
          </w:tcPr>
          <w:p>
            <w:pPr>
              <w:pStyle w:val="TableParagraph"/>
              <w:spacing w:before="25"/>
              <w:ind w:left="7" w:right="14"/>
              <w:jc w:val="center"/>
              <w:rPr>
                <w:sz w:val="24"/>
              </w:rPr>
            </w:pPr>
            <w:r>
              <w:rPr>
                <w:spacing w:val="-5"/>
                <w:sz w:val="24"/>
              </w:rPr>
              <w:t>60</w:t>
            </w:r>
          </w:p>
        </w:tc>
        <w:tc>
          <w:tcPr>
            <w:tcW w:w="1778" w:type="dxa"/>
            <w:tcBorders>
              <w:top w:val="single" w:sz="4" w:space="0" w:color="000000"/>
              <w:bottom w:val="single" w:sz="4" w:space="0" w:color="000000"/>
            </w:tcBorders>
          </w:tcPr>
          <w:p>
            <w:pPr>
              <w:pStyle w:val="TableParagraph"/>
              <w:spacing w:before="25"/>
              <w:ind w:left="54" w:right="13"/>
              <w:jc w:val="center"/>
              <w:rPr>
                <w:sz w:val="24"/>
              </w:rPr>
            </w:pPr>
            <w:r>
              <w:rPr>
                <w:spacing w:val="-5"/>
                <w:sz w:val="24"/>
              </w:rPr>
              <w:t>60</w:t>
            </w:r>
          </w:p>
        </w:tc>
      </w:tr>
      <w:tr>
        <w:trPr>
          <w:trHeight w:val="703" w:hRule="atLeast"/>
        </w:trPr>
        <w:tc>
          <w:tcPr>
            <w:tcW w:w="3049" w:type="dxa"/>
            <w:tcBorders>
              <w:top w:val="single" w:sz="4" w:space="0" w:color="000000"/>
            </w:tcBorders>
          </w:tcPr>
          <w:p>
            <w:pPr>
              <w:pStyle w:val="TableParagraph"/>
              <w:rPr>
                <w:sz w:val="24"/>
              </w:rPr>
            </w:pPr>
          </w:p>
        </w:tc>
        <w:tc>
          <w:tcPr>
            <w:tcW w:w="1361" w:type="dxa"/>
            <w:tcBorders>
              <w:top w:val="single" w:sz="4" w:space="0" w:color="000000"/>
            </w:tcBorders>
          </w:tcPr>
          <w:p>
            <w:pPr>
              <w:pStyle w:val="TableParagraph"/>
              <w:spacing w:line="274" w:lineRule="exact" w:before="135"/>
              <w:ind w:left="115" w:right="168" w:hanging="5"/>
              <w:rPr>
                <w:sz w:val="24"/>
              </w:rPr>
            </w:pPr>
            <w:r>
              <w:rPr>
                <w:spacing w:val="-4"/>
                <w:sz w:val="24"/>
              </w:rPr>
              <w:t>Correlation </w:t>
            </w:r>
            <w:r>
              <w:rPr>
                <w:spacing w:val="-2"/>
                <w:sz w:val="24"/>
              </w:rPr>
              <w:t>Coefficient</w:t>
            </w:r>
          </w:p>
        </w:tc>
        <w:tc>
          <w:tcPr>
            <w:tcW w:w="1007" w:type="dxa"/>
            <w:tcBorders>
              <w:top w:val="single" w:sz="4" w:space="0" w:color="000000"/>
            </w:tcBorders>
          </w:tcPr>
          <w:p>
            <w:pPr>
              <w:pStyle w:val="TableParagraph"/>
              <w:spacing w:before="51"/>
              <w:rPr>
                <w:b/>
                <w:sz w:val="24"/>
              </w:rPr>
            </w:pPr>
          </w:p>
          <w:p>
            <w:pPr>
              <w:pStyle w:val="TableParagraph"/>
              <w:ind w:right="40"/>
              <w:jc w:val="center"/>
              <w:rPr>
                <w:sz w:val="24"/>
              </w:rPr>
            </w:pPr>
            <w:r>
              <w:rPr>
                <w:sz w:val="24"/>
              </w:rPr>
              <w:t>-</w:t>
            </w:r>
            <w:r>
              <w:rPr>
                <w:spacing w:val="-4"/>
                <w:sz w:val="24"/>
              </w:rPr>
              <w:t>0.597</w:t>
            </w:r>
          </w:p>
        </w:tc>
        <w:tc>
          <w:tcPr>
            <w:tcW w:w="995" w:type="dxa"/>
            <w:tcBorders>
              <w:top w:val="single" w:sz="4" w:space="0" w:color="000000"/>
            </w:tcBorders>
          </w:tcPr>
          <w:p>
            <w:pPr>
              <w:pStyle w:val="TableParagraph"/>
              <w:spacing w:before="51"/>
              <w:rPr>
                <w:b/>
                <w:sz w:val="24"/>
              </w:rPr>
            </w:pPr>
          </w:p>
          <w:p>
            <w:pPr>
              <w:pStyle w:val="TableParagraph"/>
              <w:ind w:left="54"/>
              <w:jc w:val="center"/>
              <w:rPr>
                <w:sz w:val="24"/>
              </w:rPr>
            </w:pPr>
            <w:r>
              <w:rPr>
                <w:spacing w:val="-2"/>
                <w:sz w:val="24"/>
              </w:rPr>
              <w:t>0.641</w:t>
            </w:r>
          </w:p>
        </w:tc>
        <w:tc>
          <w:tcPr>
            <w:tcW w:w="1152" w:type="dxa"/>
            <w:tcBorders>
              <w:top w:val="single" w:sz="4" w:space="0" w:color="000000"/>
            </w:tcBorders>
          </w:tcPr>
          <w:p>
            <w:pPr>
              <w:pStyle w:val="TableParagraph"/>
              <w:spacing w:before="51"/>
              <w:rPr>
                <w:b/>
                <w:sz w:val="24"/>
              </w:rPr>
            </w:pPr>
          </w:p>
          <w:p>
            <w:pPr>
              <w:pStyle w:val="TableParagraph"/>
              <w:ind w:left="4" w:right="10"/>
              <w:jc w:val="center"/>
              <w:rPr>
                <w:sz w:val="24"/>
              </w:rPr>
            </w:pPr>
            <w:r>
              <w:rPr>
                <w:spacing w:val="-2"/>
                <w:sz w:val="24"/>
              </w:rPr>
              <w:t>1.000</w:t>
            </w:r>
          </w:p>
        </w:tc>
        <w:tc>
          <w:tcPr>
            <w:tcW w:w="948" w:type="dxa"/>
            <w:tcBorders>
              <w:top w:val="single" w:sz="4" w:space="0" w:color="000000"/>
            </w:tcBorders>
          </w:tcPr>
          <w:p>
            <w:pPr>
              <w:pStyle w:val="TableParagraph"/>
              <w:spacing w:before="51"/>
              <w:rPr>
                <w:b/>
                <w:sz w:val="24"/>
              </w:rPr>
            </w:pPr>
          </w:p>
          <w:p>
            <w:pPr>
              <w:pStyle w:val="TableParagraph"/>
              <w:ind w:left="7" w:right="7"/>
              <w:jc w:val="center"/>
              <w:rPr>
                <w:sz w:val="24"/>
              </w:rPr>
            </w:pPr>
            <w:r>
              <w:rPr>
                <w:sz w:val="24"/>
              </w:rPr>
              <w:t>-</w:t>
            </w:r>
            <w:r>
              <w:rPr>
                <w:spacing w:val="-4"/>
                <w:sz w:val="24"/>
              </w:rPr>
              <w:t>0.159</w:t>
            </w:r>
          </w:p>
        </w:tc>
        <w:tc>
          <w:tcPr>
            <w:tcW w:w="1778" w:type="dxa"/>
            <w:tcBorders>
              <w:top w:val="single" w:sz="4" w:space="0" w:color="000000"/>
            </w:tcBorders>
          </w:tcPr>
          <w:p>
            <w:pPr>
              <w:pStyle w:val="TableParagraph"/>
              <w:spacing w:before="51"/>
              <w:rPr>
                <w:b/>
                <w:sz w:val="24"/>
              </w:rPr>
            </w:pPr>
          </w:p>
          <w:p>
            <w:pPr>
              <w:pStyle w:val="TableParagraph"/>
              <w:ind w:left="54"/>
              <w:jc w:val="center"/>
              <w:rPr>
                <w:sz w:val="24"/>
              </w:rPr>
            </w:pPr>
            <w:r>
              <w:rPr>
                <w:spacing w:val="-2"/>
                <w:sz w:val="24"/>
              </w:rPr>
              <w:t>0.019</w:t>
            </w:r>
          </w:p>
        </w:tc>
      </w:tr>
      <w:tr>
        <w:trPr>
          <w:trHeight w:val="880" w:hRule="atLeast"/>
        </w:trPr>
        <w:tc>
          <w:tcPr>
            <w:tcW w:w="3049" w:type="dxa"/>
          </w:tcPr>
          <w:p>
            <w:pPr>
              <w:pStyle w:val="TableParagraph"/>
              <w:spacing w:line="230" w:lineRule="auto" w:before="2"/>
              <w:ind w:left="1968" w:right="446" w:hanging="188"/>
              <w:rPr>
                <w:sz w:val="24"/>
              </w:rPr>
            </w:pPr>
            <w:r>
              <w:rPr>
                <w:spacing w:val="-4"/>
                <w:sz w:val="24"/>
              </w:rPr>
              <w:t>LNSIZE (X3)</w:t>
            </w:r>
          </w:p>
        </w:tc>
        <w:tc>
          <w:tcPr>
            <w:tcW w:w="1361" w:type="dxa"/>
            <w:tcBorders>
              <w:bottom w:val="single" w:sz="4" w:space="0" w:color="000000"/>
            </w:tcBorders>
          </w:tcPr>
          <w:p>
            <w:pPr>
              <w:pStyle w:val="TableParagraph"/>
              <w:spacing w:before="5"/>
              <w:rPr>
                <w:b/>
                <w:sz w:val="24"/>
              </w:rPr>
            </w:pPr>
          </w:p>
          <w:p>
            <w:pPr>
              <w:pStyle w:val="TableParagraph"/>
              <w:ind w:left="298"/>
              <w:rPr>
                <w:sz w:val="24"/>
              </w:rPr>
            </w:pPr>
            <w:r>
              <w:rPr>
                <w:sz w:val="24"/>
              </w:rPr>
              <mc:AlternateContent>
                <mc:Choice Requires="wps">
                  <w:drawing>
                    <wp:anchor distT="0" distB="0" distL="0" distR="0" allowOverlap="1" layoutInCell="1" locked="0" behindDoc="1" simplePos="0" relativeHeight="486711808">
                      <wp:simplePos x="0" y="0"/>
                      <wp:positionH relativeFrom="column">
                        <wp:posOffset>1650</wp:posOffset>
                      </wp:positionH>
                      <wp:positionV relativeFrom="paragraph">
                        <wp:posOffset>-26757</wp:posOffset>
                      </wp:positionV>
                      <wp:extent cx="4592955" cy="635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4592955" cy="6350"/>
                                <a:chExt cx="4592955" cy="6350"/>
                              </a:xfrm>
                            </wpg:grpSpPr>
                            <wps:wsp>
                              <wps:cNvPr id="12" name="Graphic 12"/>
                              <wps:cNvSpPr/>
                              <wps:spPr>
                                <a:xfrm>
                                  <a:off x="0" y="0"/>
                                  <a:ext cx="4592955" cy="6350"/>
                                </a:xfrm>
                                <a:custGeom>
                                  <a:avLst/>
                                  <a:gdLst/>
                                  <a:ahLst/>
                                  <a:cxnLst/>
                                  <a:rect l="l" t="t" r="r" b="b"/>
                                  <a:pathLst>
                                    <a:path w="4592955" h="6350">
                                      <a:moveTo>
                                        <a:pt x="3499358" y="0"/>
                                      </a:moveTo>
                                      <a:lnTo>
                                        <a:pt x="0" y="0"/>
                                      </a:lnTo>
                                      <a:lnTo>
                                        <a:pt x="0" y="6350"/>
                                      </a:lnTo>
                                      <a:lnTo>
                                        <a:pt x="3499358" y="6350"/>
                                      </a:lnTo>
                                      <a:lnTo>
                                        <a:pt x="3499358" y="0"/>
                                      </a:lnTo>
                                      <a:close/>
                                    </a:path>
                                    <a:path w="4592955" h="6350">
                                      <a:moveTo>
                                        <a:pt x="4592955" y="0"/>
                                      </a:moveTo>
                                      <a:lnTo>
                                        <a:pt x="3499485" y="0"/>
                                      </a:lnTo>
                                      <a:lnTo>
                                        <a:pt x="3499485" y="6350"/>
                                      </a:lnTo>
                                      <a:lnTo>
                                        <a:pt x="4592955" y="6350"/>
                                      </a:lnTo>
                                      <a:lnTo>
                                        <a:pt x="45929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pt;margin-top:-2.106874pt;width:361.65pt;height:.5pt;mso-position-horizontal-relative:column;mso-position-vertical-relative:paragraph;z-index:-16604672" id="docshapegroup6" coordorigin="3,-42" coordsize="7233,10">
                      <v:shape style="position:absolute;left:2;top:-43;width:7233;height:10" id="docshape7" coordorigin="3,-42" coordsize="7233,10" path="m5513,-42l3,-42,3,-32,5513,-32,5513,-42xm7236,-42l5514,-42,5514,-32,7236,-32,7236,-42xe" filled="true" fillcolor="#000000" stroked="false">
                        <v:path arrowok="t"/>
                        <v:fill type="solid"/>
                      </v:shape>
                      <w10:wrap type="none"/>
                    </v:group>
                  </w:pict>
                </mc:Fallback>
              </mc:AlternateContent>
            </w:r>
            <w:r>
              <w:rPr>
                <w:sz w:val="24"/>
              </w:rPr>
              <w:t>Sig. </w:t>
            </w:r>
            <w:r>
              <w:rPr>
                <w:spacing w:val="-5"/>
                <w:sz w:val="24"/>
              </w:rPr>
              <w:t>(2-</w:t>
            </w:r>
          </w:p>
          <w:p>
            <w:pPr>
              <w:pStyle w:val="TableParagraph"/>
              <w:spacing w:before="3"/>
              <w:ind w:left="350"/>
              <w:rPr>
                <w:sz w:val="24"/>
              </w:rPr>
            </w:pPr>
            <w:r>
              <w:rPr>
                <w:spacing w:val="-2"/>
                <w:sz w:val="24"/>
              </w:rPr>
              <w:t>tailed)</w:t>
            </w:r>
          </w:p>
        </w:tc>
        <w:tc>
          <w:tcPr>
            <w:tcW w:w="1007" w:type="dxa"/>
            <w:tcBorders>
              <w:bottom w:val="single" w:sz="4" w:space="0" w:color="000000"/>
            </w:tcBorders>
          </w:tcPr>
          <w:p>
            <w:pPr>
              <w:pStyle w:val="TableParagraph"/>
              <w:spacing w:before="144"/>
              <w:rPr>
                <w:b/>
                <w:sz w:val="24"/>
              </w:rPr>
            </w:pPr>
          </w:p>
          <w:p>
            <w:pPr>
              <w:pStyle w:val="TableParagraph"/>
              <w:spacing w:before="1"/>
              <w:ind w:left="7" w:right="40"/>
              <w:jc w:val="center"/>
              <w:rPr>
                <w:sz w:val="24"/>
              </w:rPr>
            </w:pPr>
            <w:r>
              <w:rPr>
                <w:spacing w:val="-2"/>
                <w:sz w:val="24"/>
              </w:rPr>
              <w:t>0.000</w:t>
            </w:r>
          </w:p>
        </w:tc>
        <w:tc>
          <w:tcPr>
            <w:tcW w:w="995" w:type="dxa"/>
            <w:tcBorders>
              <w:bottom w:val="single" w:sz="4" w:space="0" w:color="000000"/>
            </w:tcBorders>
          </w:tcPr>
          <w:p>
            <w:pPr>
              <w:pStyle w:val="TableParagraph"/>
              <w:spacing w:before="144"/>
              <w:rPr>
                <w:b/>
                <w:sz w:val="24"/>
              </w:rPr>
            </w:pPr>
          </w:p>
          <w:p>
            <w:pPr>
              <w:pStyle w:val="TableParagraph"/>
              <w:spacing w:before="1"/>
              <w:ind w:left="54"/>
              <w:jc w:val="center"/>
              <w:rPr>
                <w:sz w:val="24"/>
              </w:rPr>
            </w:pPr>
            <w:r>
              <w:rPr>
                <w:spacing w:val="-2"/>
                <w:sz w:val="24"/>
              </w:rPr>
              <w:t>0.000</w:t>
            </w:r>
          </w:p>
        </w:tc>
        <w:tc>
          <w:tcPr>
            <w:tcW w:w="1152" w:type="dxa"/>
            <w:tcBorders>
              <w:bottom w:val="single" w:sz="4" w:space="0" w:color="000000"/>
            </w:tcBorders>
          </w:tcPr>
          <w:p>
            <w:pPr>
              <w:pStyle w:val="TableParagraph"/>
              <w:rPr>
                <w:sz w:val="24"/>
              </w:rPr>
            </w:pPr>
          </w:p>
        </w:tc>
        <w:tc>
          <w:tcPr>
            <w:tcW w:w="948" w:type="dxa"/>
            <w:tcBorders>
              <w:bottom w:val="single" w:sz="4" w:space="0" w:color="000000"/>
            </w:tcBorders>
          </w:tcPr>
          <w:p>
            <w:pPr>
              <w:pStyle w:val="TableParagraph"/>
              <w:spacing w:before="144"/>
              <w:rPr>
                <w:b/>
                <w:sz w:val="24"/>
              </w:rPr>
            </w:pPr>
          </w:p>
          <w:p>
            <w:pPr>
              <w:pStyle w:val="TableParagraph"/>
              <w:spacing w:before="1"/>
              <w:ind w:left="7" w:right="9"/>
              <w:jc w:val="center"/>
              <w:rPr>
                <w:sz w:val="24"/>
              </w:rPr>
            </w:pPr>
            <w:r>
              <w:rPr>
                <w:spacing w:val="-2"/>
                <w:sz w:val="24"/>
              </w:rPr>
              <w:t>0.224</w:t>
            </w:r>
          </w:p>
        </w:tc>
        <w:tc>
          <w:tcPr>
            <w:tcW w:w="1778" w:type="dxa"/>
            <w:tcBorders>
              <w:bottom w:val="single" w:sz="4" w:space="0" w:color="000000"/>
            </w:tcBorders>
          </w:tcPr>
          <w:p>
            <w:pPr>
              <w:pStyle w:val="TableParagraph"/>
              <w:spacing w:before="144"/>
              <w:rPr>
                <w:b/>
                <w:sz w:val="24"/>
              </w:rPr>
            </w:pPr>
          </w:p>
          <w:p>
            <w:pPr>
              <w:pStyle w:val="TableParagraph"/>
              <w:spacing w:before="1"/>
              <w:ind w:left="54"/>
              <w:jc w:val="center"/>
              <w:rPr>
                <w:sz w:val="24"/>
              </w:rPr>
            </w:pPr>
            <w:r>
              <w:rPr>
                <w:spacing w:val="-2"/>
                <w:sz w:val="24"/>
              </w:rPr>
              <w:t>0.884</w:t>
            </w:r>
          </w:p>
        </w:tc>
      </w:tr>
      <w:tr>
        <w:trPr>
          <w:trHeight w:val="340" w:hRule="atLeast"/>
        </w:trPr>
        <w:tc>
          <w:tcPr>
            <w:tcW w:w="3049" w:type="dxa"/>
            <w:tcBorders>
              <w:bottom w:val="single" w:sz="4" w:space="0" w:color="000000"/>
            </w:tcBorders>
          </w:tcPr>
          <w:p>
            <w:pPr>
              <w:pStyle w:val="TableParagraph"/>
              <w:rPr>
                <w:sz w:val="24"/>
              </w:rPr>
            </w:pPr>
          </w:p>
        </w:tc>
        <w:tc>
          <w:tcPr>
            <w:tcW w:w="1361" w:type="dxa"/>
            <w:tcBorders>
              <w:top w:val="single" w:sz="4" w:space="0" w:color="000000"/>
              <w:bottom w:val="single" w:sz="4" w:space="0" w:color="000000"/>
            </w:tcBorders>
          </w:tcPr>
          <w:p>
            <w:pPr>
              <w:pStyle w:val="TableParagraph"/>
              <w:spacing w:before="30"/>
              <w:ind w:right="32"/>
              <w:jc w:val="center"/>
              <w:rPr>
                <w:sz w:val="24"/>
              </w:rPr>
            </w:pPr>
            <w:r>
              <w:rPr>
                <w:spacing w:val="-10"/>
                <w:sz w:val="24"/>
              </w:rPr>
              <w:t>N</w:t>
            </w:r>
          </w:p>
        </w:tc>
        <w:tc>
          <w:tcPr>
            <w:tcW w:w="1007" w:type="dxa"/>
            <w:tcBorders>
              <w:top w:val="single" w:sz="4" w:space="0" w:color="000000"/>
              <w:bottom w:val="single" w:sz="4" w:space="0" w:color="000000"/>
            </w:tcBorders>
          </w:tcPr>
          <w:p>
            <w:pPr>
              <w:pStyle w:val="TableParagraph"/>
              <w:spacing w:before="30"/>
              <w:ind w:left="2" w:right="40"/>
              <w:jc w:val="center"/>
              <w:rPr>
                <w:sz w:val="24"/>
              </w:rPr>
            </w:pPr>
            <w:r>
              <w:rPr>
                <w:spacing w:val="-5"/>
                <w:sz w:val="24"/>
              </w:rPr>
              <w:t>60</w:t>
            </w:r>
          </w:p>
        </w:tc>
        <w:tc>
          <w:tcPr>
            <w:tcW w:w="995" w:type="dxa"/>
            <w:tcBorders>
              <w:top w:val="single" w:sz="4" w:space="0" w:color="000000"/>
              <w:bottom w:val="single" w:sz="4" w:space="0" w:color="000000"/>
            </w:tcBorders>
          </w:tcPr>
          <w:p>
            <w:pPr>
              <w:pStyle w:val="TableParagraph"/>
              <w:spacing w:before="30"/>
              <w:ind w:left="54" w:right="4"/>
              <w:jc w:val="center"/>
              <w:rPr>
                <w:sz w:val="24"/>
              </w:rPr>
            </w:pPr>
            <w:r>
              <w:rPr>
                <w:spacing w:val="-5"/>
                <w:sz w:val="24"/>
              </w:rPr>
              <w:t>60</w:t>
            </w:r>
          </w:p>
        </w:tc>
        <w:tc>
          <w:tcPr>
            <w:tcW w:w="1152" w:type="dxa"/>
            <w:tcBorders>
              <w:top w:val="single" w:sz="4" w:space="0" w:color="000000"/>
              <w:bottom w:val="single" w:sz="4" w:space="0" w:color="000000"/>
            </w:tcBorders>
          </w:tcPr>
          <w:p>
            <w:pPr>
              <w:pStyle w:val="TableParagraph"/>
              <w:spacing w:before="30"/>
              <w:ind w:right="10"/>
              <w:jc w:val="center"/>
              <w:rPr>
                <w:sz w:val="24"/>
              </w:rPr>
            </w:pPr>
            <w:r>
              <w:rPr>
                <w:spacing w:val="-5"/>
                <w:sz w:val="24"/>
              </w:rPr>
              <w:t>60</w:t>
            </w:r>
          </w:p>
        </w:tc>
        <w:tc>
          <w:tcPr>
            <w:tcW w:w="948" w:type="dxa"/>
            <w:tcBorders>
              <w:top w:val="single" w:sz="4" w:space="0" w:color="000000"/>
              <w:bottom w:val="single" w:sz="4" w:space="0" w:color="000000"/>
            </w:tcBorders>
          </w:tcPr>
          <w:p>
            <w:pPr>
              <w:pStyle w:val="TableParagraph"/>
              <w:spacing w:before="30"/>
              <w:ind w:left="7" w:right="14"/>
              <w:jc w:val="center"/>
              <w:rPr>
                <w:sz w:val="24"/>
              </w:rPr>
            </w:pPr>
            <w:r>
              <w:rPr>
                <w:spacing w:val="-5"/>
                <w:sz w:val="24"/>
              </w:rPr>
              <w:t>60</w:t>
            </w:r>
          </w:p>
        </w:tc>
        <w:tc>
          <w:tcPr>
            <w:tcW w:w="1778" w:type="dxa"/>
            <w:tcBorders>
              <w:top w:val="single" w:sz="4" w:space="0" w:color="000000"/>
              <w:bottom w:val="single" w:sz="4" w:space="0" w:color="000000"/>
            </w:tcBorders>
          </w:tcPr>
          <w:p>
            <w:pPr>
              <w:pStyle w:val="TableParagraph"/>
              <w:spacing w:before="30"/>
              <w:ind w:left="54" w:right="13"/>
              <w:jc w:val="center"/>
              <w:rPr>
                <w:sz w:val="24"/>
              </w:rPr>
            </w:pPr>
            <w:r>
              <w:rPr>
                <w:spacing w:val="-5"/>
                <w:sz w:val="24"/>
              </w:rPr>
              <w:t>60</w:t>
            </w:r>
          </w:p>
        </w:tc>
      </w:tr>
      <w:tr>
        <w:trPr>
          <w:trHeight w:val="706" w:hRule="atLeast"/>
        </w:trPr>
        <w:tc>
          <w:tcPr>
            <w:tcW w:w="3049" w:type="dxa"/>
            <w:tcBorders>
              <w:top w:val="single" w:sz="4" w:space="0" w:color="000000"/>
            </w:tcBorders>
          </w:tcPr>
          <w:p>
            <w:pPr>
              <w:pStyle w:val="TableParagraph"/>
              <w:rPr>
                <w:sz w:val="24"/>
              </w:rPr>
            </w:pPr>
          </w:p>
        </w:tc>
        <w:tc>
          <w:tcPr>
            <w:tcW w:w="1361" w:type="dxa"/>
            <w:tcBorders>
              <w:top w:val="single" w:sz="4" w:space="0" w:color="000000"/>
            </w:tcBorders>
          </w:tcPr>
          <w:p>
            <w:pPr>
              <w:pStyle w:val="TableParagraph"/>
              <w:spacing w:line="280" w:lineRule="atLeast" w:before="126"/>
              <w:ind w:left="115" w:right="168" w:hanging="5"/>
              <w:rPr>
                <w:sz w:val="24"/>
              </w:rPr>
            </w:pPr>
            <w:r>
              <w:rPr>
                <w:spacing w:val="-4"/>
                <w:sz w:val="24"/>
              </w:rPr>
              <w:t>Correlation </w:t>
            </w:r>
            <w:r>
              <w:rPr>
                <w:spacing w:val="-2"/>
                <w:sz w:val="24"/>
              </w:rPr>
              <w:t>Coefficient</w:t>
            </w:r>
          </w:p>
        </w:tc>
        <w:tc>
          <w:tcPr>
            <w:tcW w:w="1007" w:type="dxa"/>
            <w:tcBorders>
              <w:top w:val="single" w:sz="4" w:space="0" w:color="000000"/>
            </w:tcBorders>
          </w:tcPr>
          <w:p>
            <w:pPr>
              <w:pStyle w:val="TableParagraph"/>
              <w:spacing w:before="56"/>
              <w:rPr>
                <w:b/>
                <w:sz w:val="24"/>
              </w:rPr>
            </w:pPr>
          </w:p>
          <w:p>
            <w:pPr>
              <w:pStyle w:val="TableParagraph"/>
              <w:ind w:left="7" w:right="40"/>
              <w:jc w:val="center"/>
              <w:rPr>
                <w:sz w:val="24"/>
              </w:rPr>
            </w:pPr>
            <w:r>
              <w:rPr>
                <w:spacing w:val="-2"/>
                <w:sz w:val="24"/>
              </w:rPr>
              <w:t>0.089</w:t>
            </w:r>
          </w:p>
        </w:tc>
        <w:tc>
          <w:tcPr>
            <w:tcW w:w="995" w:type="dxa"/>
            <w:tcBorders>
              <w:top w:val="single" w:sz="4" w:space="0" w:color="000000"/>
            </w:tcBorders>
          </w:tcPr>
          <w:p>
            <w:pPr>
              <w:pStyle w:val="TableParagraph"/>
              <w:spacing w:before="56"/>
              <w:rPr>
                <w:b/>
                <w:sz w:val="24"/>
              </w:rPr>
            </w:pPr>
          </w:p>
          <w:p>
            <w:pPr>
              <w:pStyle w:val="TableParagraph"/>
              <w:ind w:left="54" w:right="4"/>
              <w:jc w:val="center"/>
              <w:rPr>
                <w:sz w:val="24"/>
              </w:rPr>
            </w:pPr>
            <w:r>
              <w:rPr>
                <w:sz w:val="24"/>
              </w:rPr>
              <w:t>-</w:t>
            </w:r>
            <w:r>
              <w:rPr>
                <w:spacing w:val="-2"/>
                <w:sz w:val="24"/>
              </w:rPr>
              <w:t>0.021</w:t>
            </w:r>
          </w:p>
        </w:tc>
        <w:tc>
          <w:tcPr>
            <w:tcW w:w="1152" w:type="dxa"/>
            <w:tcBorders>
              <w:top w:val="single" w:sz="4" w:space="0" w:color="000000"/>
            </w:tcBorders>
          </w:tcPr>
          <w:p>
            <w:pPr>
              <w:pStyle w:val="TableParagraph"/>
              <w:spacing w:before="56"/>
              <w:rPr>
                <w:b/>
                <w:sz w:val="24"/>
              </w:rPr>
            </w:pPr>
          </w:p>
          <w:p>
            <w:pPr>
              <w:pStyle w:val="TableParagraph"/>
              <w:ind w:left="9" w:right="10"/>
              <w:jc w:val="center"/>
              <w:rPr>
                <w:sz w:val="24"/>
              </w:rPr>
            </w:pPr>
            <w:r>
              <w:rPr>
                <w:sz w:val="24"/>
              </w:rPr>
              <w:t>-</w:t>
            </w:r>
            <w:r>
              <w:rPr>
                <w:spacing w:val="-4"/>
                <w:sz w:val="24"/>
              </w:rPr>
              <w:t>0.159</w:t>
            </w:r>
          </w:p>
        </w:tc>
        <w:tc>
          <w:tcPr>
            <w:tcW w:w="948" w:type="dxa"/>
            <w:tcBorders>
              <w:top w:val="single" w:sz="4" w:space="0" w:color="000000"/>
            </w:tcBorders>
          </w:tcPr>
          <w:p>
            <w:pPr>
              <w:pStyle w:val="TableParagraph"/>
              <w:spacing w:before="56"/>
              <w:rPr>
                <w:b/>
                <w:sz w:val="24"/>
              </w:rPr>
            </w:pPr>
          </w:p>
          <w:p>
            <w:pPr>
              <w:pStyle w:val="TableParagraph"/>
              <w:ind w:left="7" w:right="9"/>
              <w:jc w:val="center"/>
              <w:rPr>
                <w:sz w:val="24"/>
              </w:rPr>
            </w:pPr>
            <w:r>
              <w:rPr>
                <w:spacing w:val="-2"/>
                <w:sz w:val="24"/>
              </w:rPr>
              <w:t>1.000</w:t>
            </w:r>
          </w:p>
        </w:tc>
        <w:tc>
          <w:tcPr>
            <w:tcW w:w="1778" w:type="dxa"/>
            <w:tcBorders>
              <w:top w:val="single" w:sz="4" w:space="0" w:color="000000"/>
            </w:tcBorders>
          </w:tcPr>
          <w:p>
            <w:pPr>
              <w:pStyle w:val="TableParagraph"/>
              <w:spacing w:before="56"/>
              <w:rPr>
                <w:b/>
                <w:sz w:val="24"/>
              </w:rPr>
            </w:pPr>
          </w:p>
          <w:p>
            <w:pPr>
              <w:pStyle w:val="TableParagraph"/>
              <w:ind w:left="54" w:right="5"/>
              <w:jc w:val="center"/>
              <w:rPr>
                <w:sz w:val="24"/>
              </w:rPr>
            </w:pPr>
            <w:r>
              <w:rPr>
                <w:sz w:val="24"/>
              </w:rPr>
              <w:t>-</w:t>
            </w:r>
            <w:r>
              <w:rPr>
                <w:spacing w:val="-4"/>
                <w:sz w:val="24"/>
              </w:rPr>
              <w:t>0.107</w:t>
            </w:r>
          </w:p>
        </w:tc>
      </w:tr>
      <w:tr>
        <w:trPr>
          <w:trHeight w:val="882" w:hRule="atLeast"/>
        </w:trPr>
        <w:tc>
          <w:tcPr>
            <w:tcW w:w="3049" w:type="dxa"/>
          </w:tcPr>
          <w:p>
            <w:pPr>
              <w:pStyle w:val="TableParagraph"/>
              <w:spacing w:line="230" w:lineRule="auto"/>
              <w:ind w:left="1958" w:right="627" w:hanging="5"/>
              <w:rPr>
                <w:sz w:val="24"/>
              </w:rPr>
            </w:pPr>
            <w:r>
              <w:rPr>
                <w:spacing w:val="-6"/>
                <w:sz w:val="24"/>
              </w:rPr>
              <w:t>DTE </w:t>
            </w:r>
            <w:r>
              <w:rPr>
                <w:spacing w:val="-4"/>
                <w:sz w:val="24"/>
              </w:rPr>
              <w:t>(X4)</w:t>
            </w:r>
          </w:p>
        </w:tc>
        <w:tc>
          <w:tcPr>
            <w:tcW w:w="1361" w:type="dxa"/>
            <w:tcBorders>
              <w:bottom w:val="single" w:sz="4" w:space="0" w:color="000000"/>
            </w:tcBorders>
          </w:tcPr>
          <w:p>
            <w:pPr>
              <w:pStyle w:val="TableParagraph"/>
              <w:spacing w:before="3"/>
              <w:rPr>
                <w:b/>
                <w:sz w:val="24"/>
              </w:rPr>
            </w:pPr>
          </w:p>
          <w:p>
            <w:pPr>
              <w:pStyle w:val="TableParagraph"/>
              <w:ind w:left="298"/>
              <w:rPr>
                <w:sz w:val="24"/>
              </w:rPr>
            </w:pPr>
            <w:r>
              <w:rPr>
                <w:sz w:val="24"/>
              </w:rPr>
              <mc:AlternateContent>
                <mc:Choice Requires="wps">
                  <w:drawing>
                    <wp:anchor distT="0" distB="0" distL="0" distR="0" allowOverlap="1" layoutInCell="1" locked="0" behindDoc="1" simplePos="0" relativeHeight="486712320">
                      <wp:simplePos x="0" y="0"/>
                      <wp:positionH relativeFrom="column">
                        <wp:posOffset>1650</wp:posOffset>
                      </wp:positionH>
                      <wp:positionV relativeFrom="paragraph">
                        <wp:posOffset>-25741</wp:posOffset>
                      </wp:positionV>
                      <wp:extent cx="4592955" cy="635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4592955" cy="6350"/>
                                <a:chExt cx="4592955" cy="6350"/>
                              </a:xfrm>
                            </wpg:grpSpPr>
                            <wps:wsp>
                              <wps:cNvPr id="14" name="Graphic 14"/>
                              <wps:cNvSpPr/>
                              <wps:spPr>
                                <a:xfrm>
                                  <a:off x="0" y="0"/>
                                  <a:ext cx="4592955" cy="6350"/>
                                </a:xfrm>
                                <a:custGeom>
                                  <a:avLst/>
                                  <a:gdLst/>
                                  <a:ahLst/>
                                  <a:cxnLst/>
                                  <a:rect l="l" t="t" r="r" b="b"/>
                                  <a:pathLst>
                                    <a:path w="4592955" h="6350">
                                      <a:moveTo>
                                        <a:pt x="3499358" y="0"/>
                                      </a:moveTo>
                                      <a:lnTo>
                                        <a:pt x="0" y="0"/>
                                      </a:lnTo>
                                      <a:lnTo>
                                        <a:pt x="0" y="6350"/>
                                      </a:lnTo>
                                      <a:lnTo>
                                        <a:pt x="3499358" y="6350"/>
                                      </a:lnTo>
                                      <a:lnTo>
                                        <a:pt x="3499358" y="0"/>
                                      </a:lnTo>
                                      <a:close/>
                                    </a:path>
                                    <a:path w="4592955" h="6350">
                                      <a:moveTo>
                                        <a:pt x="4592955" y="0"/>
                                      </a:moveTo>
                                      <a:lnTo>
                                        <a:pt x="3499485" y="0"/>
                                      </a:lnTo>
                                      <a:lnTo>
                                        <a:pt x="3499485" y="6350"/>
                                      </a:lnTo>
                                      <a:lnTo>
                                        <a:pt x="4592955" y="6350"/>
                                      </a:lnTo>
                                      <a:lnTo>
                                        <a:pt x="459295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pt;margin-top:-2.026875pt;width:361.65pt;height:.5pt;mso-position-horizontal-relative:column;mso-position-vertical-relative:paragraph;z-index:-16604160" id="docshapegroup8" coordorigin="3,-41" coordsize="7233,10">
                      <v:shape style="position:absolute;left:2;top:-41;width:7233;height:10" id="docshape9" coordorigin="3,-41" coordsize="7233,10" path="m5513,-41l3,-41,3,-31,5513,-31,5513,-41xm7236,-41l5514,-41,5514,-31,7236,-31,7236,-41xe" filled="true" fillcolor="#000000" stroked="false">
                        <v:path arrowok="t"/>
                        <v:fill type="solid"/>
                      </v:shape>
                      <w10:wrap type="none"/>
                    </v:group>
                  </w:pict>
                </mc:Fallback>
              </mc:AlternateContent>
            </w:r>
            <w:r>
              <w:rPr>
                <w:sz w:val="24"/>
              </w:rPr>
              <w:t>Sig. </w:t>
            </w:r>
            <w:r>
              <w:rPr>
                <w:spacing w:val="-5"/>
                <w:sz w:val="24"/>
              </w:rPr>
              <w:t>(2-</w:t>
            </w:r>
          </w:p>
          <w:p>
            <w:pPr>
              <w:pStyle w:val="TableParagraph"/>
              <w:spacing w:before="3"/>
              <w:ind w:left="350"/>
              <w:rPr>
                <w:sz w:val="24"/>
              </w:rPr>
            </w:pPr>
            <w:r>
              <w:rPr>
                <w:spacing w:val="-2"/>
                <w:sz w:val="24"/>
              </w:rPr>
              <w:t>tailed)</w:t>
            </w:r>
          </w:p>
        </w:tc>
        <w:tc>
          <w:tcPr>
            <w:tcW w:w="1007" w:type="dxa"/>
            <w:tcBorders>
              <w:bottom w:val="single" w:sz="4" w:space="0" w:color="000000"/>
            </w:tcBorders>
          </w:tcPr>
          <w:p>
            <w:pPr>
              <w:pStyle w:val="TableParagraph"/>
              <w:spacing w:before="143"/>
              <w:rPr>
                <w:b/>
                <w:sz w:val="24"/>
              </w:rPr>
            </w:pPr>
          </w:p>
          <w:p>
            <w:pPr>
              <w:pStyle w:val="TableParagraph"/>
              <w:ind w:left="7" w:right="40"/>
              <w:jc w:val="center"/>
              <w:rPr>
                <w:sz w:val="24"/>
              </w:rPr>
            </w:pPr>
            <w:r>
              <w:rPr>
                <w:spacing w:val="-2"/>
                <w:sz w:val="24"/>
              </w:rPr>
              <w:t>0.499</w:t>
            </w:r>
          </w:p>
        </w:tc>
        <w:tc>
          <w:tcPr>
            <w:tcW w:w="995" w:type="dxa"/>
            <w:tcBorders>
              <w:bottom w:val="single" w:sz="4" w:space="0" w:color="000000"/>
            </w:tcBorders>
          </w:tcPr>
          <w:p>
            <w:pPr>
              <w:pStyle w:val="TableParagraph"/>
              <w:spacing w:before="143"/>
              <w:rPr>
                <w:b/>
                <w:sz w:val="24"/>
              </w:rPr>
            </w:pPr>
          </w:p>
          <w:p>
            <w:pPr>
              <w:pStyle w:val="TableParagraph"/>
              <w:ind w:left="54"/>
              <w:jc w:val="center"/>
              <w:rPr>
                <w:sz w:val="24"/>
              </w:rPr>
            </w:pPr>
            <w:r>
              <w:rPr>
                <w:spacing w:val="-2"/>
                <w:sz w:val="24"/>
              </w:rPr>
              <w:t>0.871</w:t>
            </w:r>
          </w:p>
        </w:tc>
        <w:tc>
          <w:tcPr>
            <w:tcW w:w="1152" w:type="dxa"/>
            <w:tcBorders>
              <w:bottom w:val="single" w:sz="4" w:space="0" w:color="000000"/>
            </w:tcBorders>
          </w:tcPr>
          <w:p>
            <w:pPr>
              <w:pStyle w:val="TableParagraph"/>
              <w:spacing w:before="143"/>
              <w:rPr>
                <w:b/>
                <w:sz w:val="24"/>
              </w:rPr>
            </w:pPr>
          </w:p>
          <w:p>
            <w:pPr>
              <w:pStyle w:val="TableParagraph"/>
              <w:ind w:left="4" w:right="10"/>
              <w:jc w:val="center"/>
              <w:rPr>
                <w:sz w:val="24"/>
              </w:rPr>
            </w:pPr>
            <w:r>
              <w:rPr>
                <w:spacing w:val="-2"/>
                <w:sz w:val="24"/>
              </w:rPr>
              <w:t>0.224</w:t>
            </w:r>
          </w:p>
        </w:tc>
        <w:tc>
          <w:tcPr>
            <w:tcW w:w="948" w:type="dxa"/>
            <w:tcBorders>
              <w:bottom w:val="single" w:sz="4" w:space="0" w:color="000000"/>
            </w:tcBorders>
          </w:tcPr>
          <w:p>
            <w:pPr>
              <w:pStyle w:val="TableParagraph"/>
              <w:rPr>
                <w:sz w:val="24"/>
              </w:rPr>
            </w:pPr>
          </w:p>
        </w:tc>
        <w:tc>
          <w:tcPr>
            <w:tcW w:w="1778" w:type="dxa"/>
            <w:tcBorders>
              <w:bottom w:val="single" w:sz="4" w:space="0" w:color="000000"/>
            </w:tcBorders>
          </w:tcPr>
          <w:p>
            <w:pPr>
              <w:pStyle w:val="TableParagraph"/>
              <w:spacing w:before="143"/>
              <w:rPr>
                <w:b/>
                <w:sz w:val="24"/>
              </w:rPr>
            </w:pPr>
          </w:p>
          <w:p>
            <w:pPr>
              <w:pStyle w:val="TableParagraph"/>
              <w:ind w:left="54"/>
              <w:jc w:val="center"/>
              <w:rPr>
                <w:sz w:val="24"/>
              </w:rPr>
            </w:pPr>
            <w:r>
              <w:rPr>
                <w:spacing w:val="-2"/>
                <w:sz w:val="24"/>
              </w:rPr>
              <w:t>0.416</w:t>
            </w:r>
          </w:p>
        </w:tc>
      </w:tr>
      <w:tr>
        <w:trPr>
          <w:trHeight w:val="340" w:hRule="atLeast"/>
        </w:trPr>
        <w:tc>
          <w:tcPr>
            <w:tcW w:w="3049" w:type="dxa"/>
            <w:tcBorders>
              <w:bottom w:val="single" w:sz="4" w:space="0" w:color="000000"/>
            </w:tcBorders>
          </w:tcPr>
          <w:p>
            <w:pPr>
              <w:pStyle w:val="TableParagraph"/>
              <w:rPr>
                <w:sz w:val="24"/>
              </w:rPr>
            </w:pPr>
          </w:p>
        </w:tc>
        <w:tc>
          <w:tcPr>
            <w:tcW w:w="1361" w:type="dxa"/>
            <w:tcBorders>
              <w:top w:val="single" w:sz="4" w:space="0" w:color="000000"/>
              <w:bottom w:val="single" w:sz="4" w:space="0" w:color="000000"/>
            </w:tcBorders>
          </w:tcPr>
          <w:p>
            <w:pPr>
              <w:pStyle w:val="TableParagraph"/>
              <w:spacing w:before="25"/>
              <w:ind w:right="32"/>
              <w:jc w:val="center"/>
              <w:rPr>
                <w:sz w:val="24"/>
              </w:rPr>
            </w:pPr>
            <w:r>
              <w:rPr>
                <w:spacing w:val="-10"/>
                <w:sz w:val="24"/>
              </w:rPr>
              <w:t>N</w:t>
            </w:r>
          </w:p>
        </w:tc>
        <w:tc>
          <w:tcPr>
            <w:tcW w:w="1007" w:type="dxa"/>
            <w:tcBorders>
              <w:top w:val="single" w:sz="4" w:space="0" w:color="000000"/>
              <w:bottom w:val="single" w:sz="4" w:space="0" w:color="000000"/>
            </w:tcBorders>
          </w:tcPr>
          <w:p>
            <w:pPr>
              <w:pStyle w:val="TableParagraph"/>
              <w:spacing w:before="25"/>
              <w:ind w:left="2" w:right="40"/>
              <w:jc w:val="center"/>
              <w:rPr>
                <w:sz w:val="24"/>
              </w:rPr>
            </w:pPr>
            <w:r>
              <w:rPr>
                <w:spacing w:val="-5"/>
                <w:sz w:val="24"/>
              </w:rPr>
              <w:t>60</w:t>
            </w:r>
          </w:p>
        </w:tc>
        <w:tc>
          <w:tcPr>
            <w:tcW w:w="995" w:type="dxa"/>
            <w:tcBorders>
              <w:top w:val="single" w:sz="4" w:space="0" w:color="000000"/>
              <w:bottom w:val="single" w:sz="4" w:space="0" w:color="000000"/>
            </w:tcBorders>
          </w:tcPr>
          <w:p>
            <w:pPr>
              <w:pStyle w:val="TableParagraph"/>
              <w:spacing w:before="25"/>
              <w:ind w:left="54" w:right="4"/>
              <w:jc w:val="center"/>
              <w:rPr>
                <w:sz w:val="24"/>
              </w:rPr>
            </w:pPr>
            <w:r>
              <w:rPr>
                <w:spacing w:val="-5"/>
                <w:sz w:val="24"/>
              </w:rPr>
              <w:t>60</w:t>
            </w:r>
          </w:p>
        </w:tc>
        <w:tc>
          <w:tcPr>
            <w:tcW w:w="1152" w:type="dxa"/>
            <w:tcBorders>
              <w:top w:val="single" w:sz="4" w:space="0" w:color="000000"/>
              <w:bottom w:val="single" w:sz="4" w:space="0" w:color="000000"/>
            </w:tcBorders>
          </w:tcPr>
          <w:p>
            <w:pPr>
              <w:pStyle w:val="TableParagraph"/>
              <w:spacing w:before="25"/>
              <w:ind w:right="10"/>
              <w:jc w:val="center"/>
              <w:rPr>
                <w:sz w:val="24"/>
              </w:rPr>
            </w:pPr>
            <w:r>
              <w:rPr>
                <w:spacing w:val="-5"/>
                <w:sz w:val="24"/>
              </w:rPr>
              <w:t>60</w:t>
            </w:r>
          </w:p>
        </w:tc>
        <w:tc>
          <w:tcPr>
            <w:tcW w:w="948" w:type="dxa"/>
            <w:tcBorders>
              <w:top w:val="single" w:sz="4" w:space="0" w:color="000000"/>
              <w:bottom w:val="single" w:sz="4" w:space="0" w:color="000000"/>
            </w:tcBorders>
          </w:tcPr>
          <w:p>
            <w:pPr>
              <w:pStyle w:val="TableParagraph"/>
              <w:spacing w:before="25"/>
              <w:ind w:left="7" w:right="14"/>
              <w:jc w:val="center"/>
              <w:rPr>
                <w:sz w:val="24"/>
              </w:rPr>
            </w:pPr>
            <w:r>
              <w:rPr>
                <w:spacing w:val="-5"/>
                <w:sz w:val="24"/>
              </w:rPr>
              <w:t>60</w:t>
            </w:r>
          </w:p>
        </w:tc>
        <w:tc>
          <w:tcPr>
            <w:tcW w:w="1778" w:type="dxa"/>
            <w:tcBorders>
              <w:top w:val="single" w:sz="4" w:space="0" w:color="000000"/>
              <w:bottom w:val="single" w:sz="4" w:space="0" w:color="000000"/>
            </w:tcBorders>
          </w:tcPr>
          <w:p>
            <w:pPr>
              <w:pStyle w:val="TableParagraph"/>
              <w:spacing w:before="25"/>
              <w:ind w:left="54" w:right="13"/>
              <w:jc w:val="center"/>
              <w:rPr>
                <w:sz w:val="24"/>
              </w:rPr>
            </w:pPr>
            <w:r>
              <w:rPr>
                <w:spacing w:val="-5"/>
                <w:sz w:val="24"/>
              </w:rPr>
              <w:t>60</w:t>
            </w:r>
          </w:p>
        </w:tc>
      </w:tr>
    </w:tbl>
    <w:p>
      <w:pPr>
        <w:pStyle w:val="BodyText"/>
        <w:spacing w:before="7"/>
        <w:ind w:left="122"/>
      </w:pPr>
      <w:r>
        <w:rPr/>
        <w:t>Sumber:</w:t>
      </w:r>
      <w:r>
        <w:rPr>
          <w:spacing w:val="-5"/>
        </w:rPr>
        <w:t> </w:t>
      </w:r>
      <w:r>
        <w:rPr/>
        <w:t>Data</w:t>
      </w:r>
      <w:r>
        <w:rPr>
          <w:spacing w:val="-7"/>
        </w:rPr>
        <w:t> </w:t>
      </w:r>
      <w:r>
        <w:rPr/>
        <w:t>Sekunder</w:t>
      </w:r>
      <w:r>
        <w:rPr>
          <w:spacing w:val="-2"/>
        </w:rPr>
        <w:t> </w:t>
      </w:r>
      <w:r>
        <w:rPr/>
        <w:t>yang</w:t>
      </w:r>
      <w:r>
        <w:rPr>
          <w:spacing w:val="-3"/>
        </w:rPr>
        <w:t> </w:t>
      </w:r>
      <w:r>
        <w:rPr/>
        <w:t>diolah,</w:t>
      </w:r>
      <w:r>
        <w:rPr>
          <w:spacing w:val="1"/>
        </w:rPr>
        <w:t> </w:t>
      </w:r>
      <w:r>
        <w:rPr>
          <w:spacing w:val="-4"/>
        </w:rPr>
        <w:t>2025</w:t>
      </w:r>
    </w:p>
    <w:p>
      <w:pPr>
        <w:pStyle w:val="BodyText"/>
        <w:spacing w:before="158"/>
      </w:pPr>
    </w:p>
    <w:p>
      <w:pPr>
        <w:pStyle w:val="BodyText"/>
        <w:spacing w:line="482" w:lineRule="auto" w:before="1"/>
        <w:ind w:left="1568" w:right="1271" w:firstLine="1166"/>
        <w:jc w:val="both"/>
      </w:pPr>
      <w:r>
        <w:rPr/>
        <w:t>Pengujian</w:t>
      </w:r>
      <w:r>
        <w:rPr>
          <w:spacing w:val="-1"/>
        </w:rPr>
        <w:t> </w:t>
      </w:r>
      <w:r>
        <w:rPr/>
        <w:t>heteroskedastisitas</w:t>
      </w:r>
      <w:r>
        <w:rPr>
          <w:spacing w:val="-3"/>
        </w:rPr>
        <w:t> </w:t>
      </w:r>
      <w:r>
        <w:rPr/>
        <w:t>dilakukan menggunakan</w:t>
      </w:r>
      <w:r>
        <w:rPr>
          <w:spacing w:val="-5"/>
        </w:rPr>
        <w:t> </w:t>
      </w:r>
      <w:r>
        <w:rPr/>
        <w:t>uji</w:t>
      </w:r>
      <w:r>
        <w:rPr>
          <w:spacing w:val="-4"/>
        </w:rPr>
        <w:t> </w:t>
      </w:r>
      <w:r>
        <w:rPr/>
        <w:t>Spearman’s Rho. Hasil tabel 4.8 uji Spearman’s menunjukkan tidak adanya masalah heteroskedastisitas. Hasil uji Spearman’s menunjukkan nilai signifikansi diatas 0,05 sehingga disimpulkan tidak terdapat masalah heteroskedastisitas pada model </w:t>
      </w:r>
      <w:r>
        <w:rPr>
          <w:spacing w:val="-2"/>
        </w:rPr>
        <w:t>regresi.</w:t>
      </w:r>
    </w:p>
    <w:p>
      <w:pPr>
        <w:pStyle w:val="BodyText"/>
        <w:spacing w:after="0" w:line="482" w:lineRule="auto"/>
        <w:jc w:val="both"/>
        <w:sectPr>
          <w:pgSz w:w="11910" w:h="16840"/>
          <w:pgMar w:header="761" w:footer="0" w:top="1920" w:bottom="280" w:left="708" w:right="425"/>
        </w:sectPr>
      </w:pPr>
    </w:p>
    <w:p>
      <w:pPr>
        <w:pStyle w:val="BodyText"/>
        <w:spacing w:before="39"/>
      </w:pPr>
    </w:p>
    <w:p>
      <w:pPr>
        <w:pStyle w:val="Heading1"/>
        <w:numPr>
          <w:ilvl w:val="1"/>
          <w:numId w:val="1"/>
        </w:numPr>
        <w:tabs>
          <w:tab w:pos="1990" w:val="left" w:leader="none"/>
        </w:tabs>
        <w:spacing w:line="240" w:lineRule="auto" w:before="0" w:after="0"/>
        <w:ind w:left="1990" w:right="0" w:hanging="422"/>
        <w:jc w:val="left"/>
      </w:pPr>
      <w:bookmarkStart w:name="4.3 Uji Hipotesis" w:id="18"/>
      <w:bookmarkEnd w:id="18"/>
      <w:r>
        <w:rPr>
          <w:b w:val="0"/>
        </w:rPr>
      </w:r>
      <w:r>
        <w:rPr/>
        <w:t>Uji</w:t>
      </w:r>
      <w:r>
        <w:rPr>
          <w:spacing w:val="-2"/>
        </w:rPr>
        <w:t> Hipotesis</w:t>
      </w:r>
    </w:p>
    <w:p>
      <w:pPr>
        <w:pStyle w:val="BodyText"/>
        <w:spacing w:before="158"/>
        <w:rPr>
          <w:b/>
        </w:rPr>
      </w:pPr>
    </w:p>
    <w:p>
      <w:pPr>
        <w:pStyle w:val="ListParagraph"/>
        <w:numPr>
          <w:ilvl w:val="2"/>
          <w:numId w:val="2"/>
        </w:numPr>
        <w:tabs>
          <w:tab w:pos="2825" w:val="left" w:leader="none"/>
        </w:tabs>
        <w:spacing w:line="240" w:lineRule="auto" w:before="1" w:after="0"/>
        <w:ind w:left="2825" w:right="0" w:hanging="537"/>
        <w:jc w:val="both"/>
        <w:rPr>
          <w:b/>
          <w:sz w:val="24"/>
        </w:rPr>
      </w:pPr>
      <w:bookmarkStart w:name="4.3.1 Uji Regresi Linear Berganda" w:id="19"/>
      <w:bookmarkEnd w:id="19"/>
      <w:r>
        <w:rPr/>
      </w:r>
      <w:r>
        <w:rPr>
          <w:b/>
          <w:sz w:val="24"/>
        </w:rPr>
        <w:t>Uji</w:t>
      </w:r>
      <w:r>
        <w:rPr>
          <w:b/>
          <w:spacing w:val="-1"/>
          <w:sz w:val="24"/>
        </w:rPr>
        <w:t> </w:t>
      </w:r>
      <w:r>
        <w:rPr>
          <w:b/>
          <w:sz w:val="24"/>
        </w:rPr>
        <w:t>Regresi</w:t>
      </w:r>
      <w:r>
        <w:rPr>
          <w:b/>
          <w:spacing w:val="-1"/>
          <w:sz w:val="24"/>
        </w:rPr>
        <w:t> </w:t>
      </w:r>
      <w:r>
        <w:rPr>
          <w:b/>
          <w:sz w:val="24"/>
        </w:rPr>
        <w:t>Linear</w:t>
      </w:r>
      <w:r>
        <w:rPr>
          <w:b/>
          <w:spacing w:val="-5"/>
          <w:sz w:val="24"/>
        </w:rPr>
        <w:t> </w:t>
      </w:r>
      <w:r>
        <w:rPr>
          <w:b/>
          <w:spacing w:val="-2"/>
          <w:sz w:val="24"/>
        </w:rPr>
        <w:t>Berganda</w:t>
      </w:r>
    </w:p>
    <w:p>
      <w:pPr>
        <w:pStyle w:val="BodyText"/>
        <w:spacing w:line="480" w:lineRule="auto" w:before="160"/>
        <w:ind w:left="1568" w:right="1277" w:firstLine="1166"/>
        <w:jc w:val="both"/>
      </w:pPr>
      <w:r>
        <w:rPr/>
        <w:t>Analisis ini bertujuan untuk pembuktian ada atau tidaknya pengaruh variabel independen terhadap variable dependen. Hal ini membuktikan pengaruh tinggi rendahnya profitabilitas, leverage, ukuran perusahaan dan beban pajak tangguhan terhadap </w:t>
      </w:r>
      <w:r>
        <w:rPr>
          <w:i/>
        </w:rPr>
        <w:t>tax avoidance</w:t>
      </w:r>
      <w:r>
        <w:rPr/>
        <w:t>.</w:t>
      </w:r>
    </w:p>
    <w:p>
      <w:pPr>
        <w:pStyle w:val="Heading1"/>
        <w:spacing w:before="165"/>
        <w:ind w:left="3003"/>
      </w:pPr>
      <w:bookmarkStart w:name="Tabel 4.9 Hasil Analisis Regresi Linear " w:id="20"/>
      <w:bookmarkEnd w:id="20"/>
      <w:r>
        <w:rPr>
          <w:b w:val="0"/>
        </w:rPr>
      </w:r>
      <w:r>
        <w:rPr/>
        <w:t>Tabel</w:t>
      </w:r>
      <w:r>
        <w:rPr>
          <w:spacing w:val="-5"/>
        </w:rPr>
        <w:t> </w:t>
      </w:r>
      <w:r>
        <w:rPr/>
        <w:t>4.9</w:t>
      </w:r>
      <w:r>
        <w:rPr>
          <w:spacing w:val="-1"/>
        </w:rPr>
        <w:t> </w:t>
      </w:r>
      <w:r>
        <w:rPr/>
        <w:t>Hasil</w:t>
      </w:r>
      <w:r>
        <w:rPr>
          <w:spacing w:val="-4"/>
        </w:rPr>
        <w:t> </w:t>
      </w:r>
      <w:r>
        <w:rPr/>
        <w:t>Analisis</w:t>
      </w:r>
      <w:r>
        <w:rPr>
          <w:spacing w:val="-1"/>
        </w:rPr>
        <w:t> </w:t>
      </w:r>
      <w:r>
        <w:rPr/>
        <w:t>Regresi Linear</w:t>
      </w:r>
      <w:r>
        <w:rPr>
          <w:spacing w:val="-5"/>
        </w:rPr>
        <w:t> </w:t>
      </w:r>
      <w:r>
        <w:rPr>
          <w:spacing w:val="-2"/>
        </w:rPr>
        <w:t>Berganda</w:t>
      </w:r>
    </w:p>
    <w:p>
      <w:pPr>
        <w:pStyle w:val="BodyText"/>
        <w:rPr>
          <w:b/>
          <w:sz w:val="20"/>
        </w:rPr>
      </w:pPr>
    </w:p>
    <w:p>
      <w:pPr>
        <w:pStyle w:val="BodyText"/>
        <w:spacing w:before="150"/>
        <w:rPr>
          <w:b/>
          <w:sz w:val="20"/>
        </w:rPr>
      </w:pPr>
    </w:p>
    <w:tbl>
      <w:tblPr>
        <w:tblW w:w="0" w:type="auto"/>
        <w:jc w:val="left"/>
        <w:tblInd w:w="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5"/>
        <w:gridCol w:w="1557"/>
        <w:gridCol w:w="1423"/>
        <w:gridCol w:w="1392"/>
        <w:gridCol w:w="1750"/>
        <w:gridCol w:w="1253"/>
        <w:gridCol w:w="1004"/>
      </w:tblGrid>
      <w:tr>
        <w:trPr>
          <w:trHeight w:val="598" w:hRule="atLeast"/>
        </w:trPr>
        <w:tc>
          <w:tcPr>
            <w:tcW w:w="3345" w:type="dxa"/>
            <w:gridSpan w:val="3"/>
            <w:tcBorders>
              <w:top w:val="single" w:sz="4" w:space="0" w:color="000000"/>
            </w:tcBorders>
          </w:tcPr>
          <w:p>
            <w:pPr>
              <w:pStyle w:val="TableParagraph"/>
              <w:spacing w:before="18"/>
              <w:rPr>
                <w:b/>
                <w:sz w:val="24"/>
              </w:rPr>
            </w:pPr>
          </w:p>
          <w:p>
            <w:pPr>
              <w:pStyle w:val="TableParagraph"/>
              <w:ind w:left="1709"/>
              <w:rPr>
                <w:sz w:val="24"/>
              </w:rPr>
            </w:pPr>
            <w:r>
              <w:rPr>
                <w:spacing w:val="-2"/>
                <w:sz w:val="24"/>
              </w:rPr>
              <w:t>Unstandardized</w:t>
            </w:r>
          </w:p>
        </w:tc>
        <w:tc>
          <w:tcPr>
            <w:tcW w:w="1392" w:type="dxa"/>
            <w:tcBorders>
              <w:top w:val="single" w:sz="4" w:space="0" w:color="000000"/>
            </w:tcBorders>
          </w:tcPr>
          <w:p>
            <w:pPr>
              <w:pStyle w:val="TableParagraph"/>
              <w:spacing w:before="18"/>
              <w:rPr>
                <w:b/>
                <w:sz w:val="24"/>
              </w:rPr>
            </w:pPr>
          </w:p>
          <w:p>
            <w:pPr>
              <w:pStyle w:val="TableParagraph"/>
              <w:ind w:right="109"/>
              <w:jc w:val="right"/>
              <w:rPr>
                <w:sz w:val="24"/>
              </w:rPr>
            </w:pPr>
            <w:r>
              <w:rPr>
                <w:spacing w:val="-2"/>
                <w:sz w:val="24"/>
              </w:rPr>
              <w:t>Coefficients</w:t>
            </w:r>
          </w:p>
        </w:tc>
        <w:tc>
          <w:tcPr>
            <w:tcW w:w="1750" w:type="dxa"/>
            <w:tcBorders>
              <w:top w:val="single" w:sz="4" w:space="0" w:color="000000"/>
            </w:tcBorders>
          </w:tcPr>
          <w:p>
            <w:pPr>
              <w:pStyle w:val="TableParagraph"/>
              <w:spacing w:line="237" w:lineRule="auto" w:before="22"/>
              <w:ind w:left="146" w:hanging="44"/>
              <w:rPr>
                <w:sz w:val="24"/>
              </w:rPr>
            </w:pPr>
            <w:r>
              <w:rPr>
                <w:spacing w:val="-4"/>
                <w:sz w:val="24"/>
              </w:rPr>
              <w:t>Standardized </w:t>
            </w:r>
            <w:r>
              <w:rPr>
                <w:spacing w:val="-2"/>
                <w:sz w:val="24"/>
              </w:rPr>
              <w:t>Coefficients</w:t>
            </w:r>
          </w:p>
        </w:tc>
        <w:tc>
          <w:tcPr>
            <w:tcW w:w="1253" w:type="dxa"/>
            <w:tcBorders>
              <w:top w:val="single" w:sz="4" w:space="0" w:color="000000"/>
            </w:tcBorders>
          </w:tcPr>
          <w:p>
            <w:pPr>
              <w:pStyle w:val="TableParagraph"/>
              <w:rPr>
                <w:sz w:val="24"/>
              </w:rPr>
            </w:pPr>
          </w:p>
        </w:tc>
        <w:tc>
          <w:tcPr>
            <w:tcW w:w="1004" w:type="dxa"/>
            <w:tcBorders>
              <w:top w:val="single" w:sz="4" w:space="0" w:color="000000"/>
            </w:tcBorders>
          </w:tcPr>
          <w:p>
            <w:pPr>
              <w:pStyle w:val="TableParagraph"/>
              <w:rPr>
                <w:sz w:val="24"/>
              </w:rPr>
            </w:pPr>
          </w:p>
        </w:tc>
      </w:tr>
      <w:tr>
        <w:trPr>
          <w:trHeight w:val="309" w:hRule="atLeast"/>
        </w:trPr>
        <w:tc>
          <w:tcPr>
            <w:tcW w:w="1922" w:type="dxa"/>
            <w:gridSpan w:val="2"/>
            <w:tcBorders>
              <w:bottom w:val="single" w:sz="4" w:space="0" w:color="000000"/>
            </w:tcBorders>
          </w:tcPr>
          <w:p>
            <w:pPr>
              <w:pStyle w:val="TableParagraph"/>
              <w:spacing w:line="271" w:lineRule="exact" w:before="17"/>
              <w:ind w:left="139"/>
              <w:rPr>
                <w:sz w:val="24"/>
              </w:rPr>
            </w:pPr>
            <w:r>
              <w:rPr>
                <w:spacing w:val="-2"/>
                <w:sz w:val="24"/>
              </w:rPr>
              <w:t>Model</w:t>
            </w:r>
          </w:p>
        </w:tc>
        <w:tc>
          <w:tcPr>
            <w:tcW w:w="1423" w:type="dxa"/>
            <w:tcBorders>
              <w:bottom w:val="single" w:sz="4" w:space="0" w:color="000000"/>
            </w:tcBorders>
          </w:tcPr>
          <w:p>
            <w:pPr>
              <w:pStyle w:val="TableParagraph"/>
              <w:spacing w:line="271" w:lineRule="exact" w:before="17"/>
              <w:ind w:left="454"/>
              <w:rPr>
                <w:sz w:val="24"/>
              </w:rPr>
            </w:pPr>
            <w:r>
              <w:rPr>
                <w:spacing w:val="-10"/>
                <w:sz w:val="24"/>
              </w:rPr>
              <w:t>B</w:t>
            </w:r>
          </w:p>
        </w:tc>
        <w:tc>
          <w:tcPr>
            <w:tcW w:w="1392" w:type="dxa"/>
            <w:tcBorders>
              <w:bottom w:val="single" w:sz="4" w:space="0" w:color="000000"/>
            </w:tcBorders>
          </w:tcPr>
          <w:p>
            <w:pPr>
              <w:pStyle w:val="TableParagraph"/>
              <w:spacing w:line="271" w:lineRule="exact" w:before="17"/>
              <w:ind w:left="208"/>
              <w:rPr>
                <w:sz w:val="24"/>
              </w:rPr>
            </w:pPr>
            <w:r>
              <w:rPr>
                <w:sz w:val="24"/>
              </w:rPr>
              <w:t>Std. </w:t>
            </w:r>
            <w:r>
              <w:rPr>
                <w:spacing w:val="-2"/>
                <w:sz w:val="24"/>
              </w:rPr>
              <w:t>Error</w:t>
            </w:r>
          </w:p>
        </w:tc>
        <w:tc>
          <w:tcPr>
            <w:tcW w:w="1750" w:type="dxa"/>
            <w:tcBorders>
              <w:bottom w:val="single" w:sz="4" w:space="0" w:color="000000"/>
            </w:tcBorders>
          </w:tcPr>
          <w:p>
            <w:pPr>
              <w:pStyle w:val="TableParagraph"/>
              <w:spacing w:line="271" w:lineRule="exact" w:before="17"/>
              <w:ind w:left="511"/>
              <w:rPr>
                <w:sz w:val="24"/>
              </w:rPr>
            </w:pPr>
            <w:r>
              <w:rPr>
                <w:spacing w:val="-4"/>
                <w:sz w:val="24"/>
              </w:rPr>
              <w:t>Beta</w:t>
            </w:r>
          </w:p>
        </w:tc>
        <w:tc>
          <w:tcPr>
            <w:tcW w:w="1253" w:type="dxa"/>
            <w:tcBorders>
              <w:bottom w:val="single" w:sz="4" w:space="0" w:color="000000"/>
            </w:tcBorders>
          </w:tcPr>
          <w:p>
            <w:pPr>
              <w:pStyle w:val="TableParagraph"/>
              <w:spacing w:line="271" w:lineRule="exact" w:before="17"/>
              <w:ind w:left="384"/>
              <w:rPr>
                <w:sz w:val="24"/>
              </w:rPr>
            </w:pPr>
            <w:r>
              <w:rPr>
                <w:spacing w:val="-10"/>
                <w:sz w:val="24"/>
              </w:rPr>
              <w:t>t</w:t>
            </w:r>
          </w:p>
        </w:tc>
        <w:tc>
          <w:tcPr>
            <w:tcW w:w="1004" w:type="dxa"/>
            <w:tcBorders>
              <w:bottom w:val="single" w:sz="4" w:space="0" w:color="000000"/>
            </w:tcBorders>
          </w:tcPr>
          <w:p>
            <w:pPr>
              <w:pStyle w:val="TableParagraph"/>
              <w:spacing w:line="271" w:lineRule="exact" w:before="17"/>
              <w:ind w:left="240"/>
              <w:rPr>
                <w:sz w:val="24"/>
              </w:rPr>
            </w:pPr>
            <w:r>
              <w:rPr>
                <w:spacing w:val="-4"/>
                <w:sz w:val="24"/>
              </w:rPr>
              <w:t>Sig.</w:t>
            </w:r>
          </w:p>
        </w:tc>
      </w:tr>
      <w:tr>
        <w:trPr>
          <w:trHeight w:val="340" w:hRule="atLeast"/>
        </w:trPr>
        <w:tc>
          <w:tcPr>
            <w:tcW w:w="365" w:type="dxa"/>
            <w:tcBorders>
              <w:top w:val="single" w:sz="4" w:space="0" w:color="000000"/>
              <w:bottom w:val="single" w:sz="4" w:space="0" w:color="000000"/>
            </w:tcBorders>
          </w:tcPr>
          <w:p>
            <w:pPr>
              <w:pStyle w:val="TableParagraph"/>
              <w:spacing w:line="268" w:lineRule="exact"/>
              <w:ind w:left="139"/>
              <w:rPr>
                <w:sz w:val="24"/>
              </w:rPr>
            </w:pPr>
            <w:r>
              <w:rPr>
                <w:spacing w:val="-10"/>
                <w:sz w:val="24"/>
              </w:rPr>
              <w:t>1</w:t>
            </w:r>
          </w:p>
        </w:tc>
        <w:tc>
          <w:tcPr>
            <w:tcW w:w="1557" w:type="dxa"/>
            <w:tcBorders>
              <w:top w:val="single" w:sz="4" w:space="0" w:color="000000"/>
              <w:bottom w:val="single" w:sz="4" w:space="0" w:color="000000"/>
            </w:tcBorders>
          </w:tcPr>
          <w:p>
            <w:pPr>
              <w:pStyle w:val="TableParagraph"/>
              <w:spacing w:line="268" w:lineRule="exact"/>
              <w:ind w:left="105"/>
              <w:rPr>
                <w:sz w:val="24"/>
              </w:rPr>
            </w:pPr>
            <w:r>
              <w:rPr>
                <w:spacing w:val="-2"/>
                <w:sz w:val="24"/>
              </w:rPr>
              <w:t>(Constant)</w:t>
            </w:r>
          </w:p>
        </w:tc>
        <w:tc>
          <w:tcPr>
            <w:tcW w:w="1423" w:type="dxa"/>
            <w:tcBorders>
              <w:top w:val="single" w:sz="4" w:space="0" w:color="000000"/>
              <w:bottom w:val="single" w:sz="4" w:space="0" w:color="000000"/>
            </w:tcBorders>
          </w:tcPr>
          <w:p>
            <w:pPr>
              <w:pStyle w:val="TableParagraph"/>
              <w:spacing w:line="268" w:lineRule="exact"/>
              <w:ind w:right="125"/>
              <w:jc w:val="right"/>
              <w:rPr>
                <w:sz w:val="24"/>
              </w:rPr>
            </w:pPr>
            <w:r>
              <w:rPr>
                <w:spacing w:val="-2"/>
                <w:sz w:val="24"/>
              </w:rPr>
              <w:t>0.205</w:t>
            </w:r>
          </w:p>
        </w:tc>
        <w:tc>
          <w:tcPr>
            <w:tcW w:w="1392" w:type="dxa"/>
            <w:tcBorders>
              <w:top w:val="single" w:sz="4" w:space="0" w:color="000000"/>
              <w:bottom w:val="single" w:sz="4" w:space="0" w:color="000000"/>
            </w:tcBorders>
          </w:tcPr>
          <w:p>
            <w:pPr>
              <w:pStyle w:val="TableParagraph"/>
              <w:spacing w:line="268" w:lineRule="exact"/>
              <w:ind w:right="101"/>
              <w:jc w:val="right"/>
              <w:rPr>
                <w:sz w:val="24"/>
              </w:rPr>
            </w:pPr>
            <w:r>
              <w:rPr>
                <w:spacing w:val="-2"/>
                <w:sz w:val="24"/>
              </w:rPr>
              <w:t>0.123</w:t>
            </w:r>
          </w:p>
        </w:tc>
        <w:tc>
          <w:tcPr>
            <w:tcW w:w="1750" w:type="dxa"/>
            <w:tcBorders>
              <w:top w:val="single" w:sz="4" w:space="0" w:color="000000"/>
              <w:bottom w:val="single" w:sz="4" w:space="0" w:color="000000"/>
            </w:tcBorders>
          </w:tcPr>
          <w:p>
            <w:pPr>
              <w:pStyle w:val="TableParagraph"/>
              <w:rPr>
                <w:sz w:val="24"/>
              </w:rPr>
            </w:pPr>
          </w:p>
        </w:tc>
        <w:tc>
          <w:tcPr>
            <w:tcW w:w="1253" w:type="dxa"/>
            <w:tcBorders>
              <w:top w:val="single" w:sz="4" w:space="0" w:color="000000"/>
              <w:bottom w:val="single" w:sz="4" w:space="0" w:color="000000"/>
            </w:tcBorders>
          </w:tcPr>
          <w:p>
            <w:pPr>
              <w:pStyle w:val="TableParagraph"/>
              <w:spacing w:line="268" w:lineRule="exact"/>
              <w:ind w:right="237"/>
              <w:jc w:val="right"/>
              <w:rPr>
                <w:sz w:val="24"/>
              </w:rPr>
            </w:pPr>
            <w:r>
              <w:rPr>
                <w:spacing w:val="-2"/>
                <w:sz w:val="24"/>
              </w:rPr>
              <w:t>1.665</w:t>
            </w:r>
          </w:p>
        </w:tc>
        <w:tc>
          <w:tcPr>
            <w:tcW w:w="1004" w:type="dxa"/>
            <w:tcBorders>
              <w:top w:val="single" w:sz="4" w:space="0" w:color="000000"/>
              <w:bottom w:val="single" w:sz="4" w:space="0" w:color="000000"/>
            </w:tcBorders>
          </w:tcPr>
          <w:p>
            <w:pPr>
              <w:pStyle w:val="TableParagraph"/>
              <w:spacing w:line="268" w:lineRule="exact"/>
              <w:ind w:right="98"/>
              <w:jc w:val="right"/>
              <w:rPr>
                <w:sz w:val="24"/>
              </w:rPr>
            </w:pPr>
            <w:r>
              <w:rPr>
                <w:spacing w:val="-2"/>
                <w:sz w:val="24"/>
              </w:rPr>
              <w:t>0.102</w:t>
            </w:r>
          </w:p>
        </w:tc>
      </w:tr>
      <w:tr>
        <w:trPr>
          <w:trHeight w:val="633" w:hRule="atLeast"/>
        </w:trPr>
        <w:tc>
          <w:tcPr>
            <w:tcW w:w="365" w:type="dxa"/>
            <w:tcBorders>
              <w:top w:val="single" w:sz="4" w:space="0" w:color="000000"/>
              <w:bottom w:val="single" w:sz="4" w:space="0" w:color="000000"/>
            </w:tcBorders>
          </w:tcPr>
          <w:p>
            <w:pPr>
              <w:pStyle w:val="TableParagraph"/>
              <w:rPr>
                <w:sz w:val="24"/>
              </w:rPr>
            </w:pPr>
          </w:p>
        </w:tc>
        <w:tc>
          <w:tcPr>
            <w:tcW w:w="1557" w:type="dxa"/>
            <w:tcBorders>
              <w:top w:val="single" w:sz="4" w:space="0" w:color="000000"/>
              <w:bottom w:val="single" w:sz="4" w:space="0" w:color="000000"/>
            </w:tcBorders>
          </w:tcPr>
          <w:p>
            <w:pPr>
              <w:pStyle w:val="TableParagraph"/>
              <w:spacing w:line="242" w:lineRule="auto"/>
              <w:ind w:left="105" w:right="943"/>
              <w:rPr>
                <w:sz w:val="24"/>
              </w:rPr>
            </w:pPr>
            <w:r>
              <w:rPr>
                <w:spacing w:val="-6"/>
                <w:sz w:val="24"/>
              </w:rPr>
              <w:t>ROA </w:t>
            </w:r>
            <w:r>
              <w:rPr>
                <w:spacing w:val="-4"/>
                <w:sz w:val="24"/>
              </w:rPr>
              <w:t>(X1)</w:t>
            </w:r>
          </w:p>
        </w:tc>
        <w:tc>
          <w:tcPr>
            <w:tcW w:w="1423" w:type="dxa"/>
            <w:tcBorders>
              <w:top w:val="single" w:sz="4" w:space="0" w:color="000000"/>
              <w:bottom w:val="single" w:sz="4" w:space="0" w:color="000000"/>
            </w:tcBorders>
          </w:tcPr>
          <w:p>
            <w:pPr>
              <w:pStyle w:val="TableParagraph"/>
              <w:spacing w:line="268" w:lineRule="exact"/>
              <w:ind w:right="125"/>
              <w:jc w:val="right"/>
              <w:rPr>
                <w:sz w:val="24"/>
              </w:rPr>
            </w:pPr>
            <w:r>
              <w:rPr>
                <w:spacing w:val="-2"/>
                <w:sz w:val="24"/>
              </w:rPr>
              <w:t>0.013</w:t>
            </w:r>
          </w:p>
        </w:tc>
        <w:tc>
          <w:tcPr>
            <w:tcW w:w="1392" w:type="dxa"/>
            <w:tcBorders>
              <w:top w:val="single" w:sz="4" w:space="0" w:color="000000"/>
              <w:bottom w:val="single" w:sz="4" w:space="0" w:color="000000"/>
            </w:tcBorders>
          </w:tcPr>
          <w:p>
            <w:pPr>
              <w:pStyle w:val="TableParagraph"/>
              <w:spacing w:line="268" w:lineRule="exact"/>
              <w:ind w:right="101"/>
              <w:jc w:val="right"/>
              <w:rPr>
                <w:sz w:val="24"/>
              </w:rPr>
            </w:pPr>
            <w:r>
              <w:rPr>
                <w:spacing w:val="-2"/>
                <w:sz w:val="24"/>
              </w:rPr>
              <w:t>0.064</w:t>
            </w:r>
          </w:p>
        </w:tc>
        <w:tc>
          <w:tcPr>
            <w:tcW w:w="1750" w:type="dxa"/>
            <w:tcBorders>
              <w:top w:val="single" w:sz="4" w:space="0" w:color="000000"/>
              <w:bottom w:val="single" w:sz="4" w:space="0" w:color="000000"/>
            </w:tcBorders>
          </w:tcPr>
          <w:p>
            <w:pPr>
              <w:pStyle w:val="TableParagraph"/>
              <w:spacing w:line="268" w:lineRule="exact"/>
              <w:ind w:right="381"/>
              <w:jc w:val="right"/>
              <w:rPr>
                <w:sz w:val="24"/>
              </w:rPr>
            </w:pPr>
            <w:r>
              <w:rPr>
                <w:spacing w:val="-2"/>
                <w:sz w:val="24"/>
              </w:rPr>
              <w:t>0.034</w:t>
            </w:r>
          </w:p>
        </w:tc>
        <w:tc>
          <w:tcPr>
            <w:tcW w:w="1253" w:type="dxa"/>
            <w:tcBorders>
              <w:top w:val="single" w:sz="4" w:space="0" w:color="000000"/>
              <w:bottom w:val="single" w:sz="4" w:space="0" w:color="000000"/>
            </w:tcBorders>
          </w:tcPr>
          <w:p>
            <w:pPr>
              <w:pStyle w:val="TableParagraph"/>
              <w:spacing w:line="268" w:lineRule="exact"/>
              <w:ind w:right="237"/>
              <w:jc w:val="right"/>
              <w:rPr>
                <w:sz w:val="24"/>
              </w:rPr>
            </w:pPr>
            <w:r>
              <w:rPr>
                <w:spacing w:val="-2"/>
                <w:sz w:val="24"/>
              </w:rPr>
              <w:t>0.203</w:t>
            </w:r>
          </w:p>
        </w:tc>
        <w:tc>
          <w:tcPr>
            <w:tcW w:w="1004" w:type="dxa"/>
            <w:tcBorders>
              <w:top w:val="single" w:sz="4" w:space="0" w:color="000000"/>
              <w:bottom w:val="single" w:sz="4" w:space="0" w:color="000000"/>
            </w:tcBorders>
          </w:tcPr>
          <w:p>
            <w:pPr>
              <w:pStyle w:val="TableParagraph"/>
              <w:spacing w:line="268" w:lineRule="exact"/>
              <w:ind w:right="98"/>
              <w:jc w:val="right"/>
              <w:rPr>
                <w:sz w:val="24"/>
              </w:rPr>
            </w:pPr>
            <w:r>
              <w:rPr>
                <w:spacing w:val="-2"/>
                <w:sz w:val="24"/>
              </w:rPr>
              <w:t>0.840</w:t>
            </w:r>
          </w:p>
        </w:tc>
      </w:tr>
      <w:tr>
        <w:trPr>
          <w:trHeight w:val="628" w:hRule="atLeast"/>
        </w:trPr>
        <w:tc>
          <w:tcPr>
            <w:tcW w:w="365" w:type="dxa"/>
            <w:tcBorders>
              <w:top w:val="single" w:sz="4" w:space="0" w:color="000000"/>
              <w:bottom w:val="single" w:sz="4" w:space="0" w:color="000000"/>
            </w:tcBorders>
          </w:tcPr>
          <w:p>
            <w:pPr>
              <w:pStyle w:val="TableParagraph"/>
              <w:rPr>
                <w:sz w:val="24"/>
              </w:rPr>
            </w:pPr>
          </w:p>
        </w:tc>
        <w:tc>
          <w:tcPr>
            <w:tcW w:w="1557" w:type="dxa"/>
            <w:tcBorders>
              <w:top w:val="single" w:sz="4" w:space="0" w:color="000000"/>
              <w:bottom w:val="single" w:sz="4" w:space="0" w:color="000000"/>
            </w:tcBorders>
          </w:tcPr>
          <w:p>
            <w:pPr>
              <w:pStyle w:val="TableParagraph"/>
              <w:spacing w:line="237" w:lineRule="auto"/>
              <w:ind w:left="105" w:right="970"/>
              <w:rPr>
                <w:sz w:val="24"/>
              </w:rPr>
            </w:pPr>
            <w:r>
              <w:rPr>
                <w:spacing w:val="-6"/>
                <w:sz w:val="24"/>
              </w:rPr>
              <w:t>DER </w:t>
            </w:r>
            <w:r>
              <w:rPr>
                <w:spacing w:val="-4"/>
                <w:sz w:val="24"/>
              </w:rPr>
              <w:t>(X2)</w:t>
            </w:r>
          </w:p>
        </w:tc>
        <w:tc>
          <w:tcPr>
            <w:tcW w:w="1423" w:type="dxa"/>
            <w:tcBorders>
              <w:top w:val="single" w:sz="4" w:space="0" w:color="000000"/>
              <w:bottom w:val="single" w:sz="4" w:space="0" w:color="000000"/>
            </w:tcBorders>
          </w:tcPr>
          <w:p>
            <w:pPr>
              <w:pStyle w:val="TableParagraph"/>
              <w:spacing w:line="268" w:lineRule="exact"/>
              <w:ind w:right="125"/>
              <w:jc w:val="right"/>
              <w:rPr>
                <w:sz w:val="24"/>
              </w:rPr>
            </w:pPr>
            <w:r>
              <w:rPr>
                <w:sz w:val="24"/>
              </w:rPr>
              <w:t>-</w:t>
            </w:r>
            <w:r>
              <w:rPr>
                <w:spacing w:val="-4"/>
                <w:sz w:val="24"/>
              </w:rPr>
              <w:t>0.005</w:t>
            </w:r>
          </w:p>
        </w:tc>
        <w:tc>
          <w:tcPr>
            <w:tcW w:w="1392" w:type="dxa"/>
            <w:tcBorders>
              <w:top w:val="single" w:sz="4" w:space="0" w:color="000000"/>
              <w:bottom w:val="single" w:sz="4" w:space="0" w:color="000000"/>
            </w:tcBorders>
          </w:tcPr>
          <w:p>
            <w:pPr>
              <w:pStyle w:val="TableParagraph"/>
              <w:spacing w:line="268" w:lineRule="exact"/>
              <w:ind w:right="101"/>
              <w:jc w:val="right"/>
              <w:rPr>
                <w:sz w:val="24"/>
              </w:rPr>
            </w:pPr>
            <w:r>
              <w:rPr>
                <w:spacing w:val="-2"/>
                <w:sz w:val="24"/>
              </w:rPr>
              <w:t>0.003</w:t>
            </w:r>
          </w:p>
        </w:tc>
        <w:tc>
          <w:tcPr>
            <w:tcW w:w="1750" w:type="dxa"/>
            <w:tcBorders>
              <w:top w:val="single" w:sz="4" w:space="0" w:color="000000"/>
              <w:bottom w:val="single" w:sz="4" w:space="0" w:color="000000"/>
            </w:tcBorders>
          </w:tcPr>
          <w:p>
            <w:pPr>
              <w:pStyle w:val="TableParagraph"/>
              <w:spacing w:line="268" w:lineRule="exact"/>
              <w:ind w:right="382"/>
              <w:jc w:val="right"/>
              <w:rPr>
                <w:sz w:val="24"/>
              </w:rPr>
            </w:pPr>
            <w:r>
              <w:rPr>
                <w:sz w:val="24"/>
              </w:rPr>
              <w:t>-</w:t>
            </w:r>
            <w:r>
              <w:rPr>
                <w:spacing w:val="-4"/>
                <w:sz w:val="24"/>
              </w:rPr>
              <w:t>0.358</w:t>
            </w:r>
          </w:p>
        </w:tc>
        <w:tc>
          <w:tcPr>
            <w:tcW w:w="1253" w:type="dxa"/>
            <w:tcBorders>
              <w:top w:val="single" w:sz="4" w:space="0" w:color="000000"/>
              <w:bottom w:val="single" w:sz="4" w:space="0" w:color="000000"/>
            </w:tcBorders>
          </w:tcPr>
          <w:p>
            <w:pPr>
              <w:pStyle w:val="TableParagraph"/>
              <w:spacing w:line="268" w:lineRule="exact"/>
              <w:ind w:right="237"/>
              <w:jc w:val="right"/>
              <w:rPr>
                <w:sz w:val="24"/>
              </w:rPr>
            </w:pPr>
            <w:r>
              <w:rPr>
                <w:sz w:val="24"/>
              </w:rPr>
              <w:t>-</w:t>
            </w:r>
            <w:r>
              <w:rPr>
                <w:spacing w:val="-4"/>
                <w:sz w:val="24"/>
              </w:rPr>
              <w:t>1.966</w:t>
            </w:r>
          </w:p>
        </w:tc>
        <w:tc>
          <w:tcPr>
            <w:tcW w:w="1004" w:type="dxa"/>
            <w:tcBorders>
              <w:top w:val="single" w:sz="4" w:space="0" w:color="000000"/>
              <w:bottom w:val="single" w:sz="4" w:space="0" w:color="000000"/>
            </w:tcBorders>
          </w:tcPr>
          <w:p>
            <w:pPr>
              <w:pStyle w:val="TableParagraph"/>
              <w:spacing w:line="268" w:lineRule="exact"/>
              <w:ind w:right="98"/>
              <w:jc w:val="right"/>
              <w:rPr>
                <w:sz w:val="24"/>
              </w:rPr>
            </w:pPr>
            <w:r>
              <w:rPr>
                <w:spacing w:val="-2"/>
                <w:sz w:val="24"/>
              </w:rPr>
              <w:t>0.054</w:t>
            </w:r>
          </w:p>
        </w:tc>
      </w:tr>
      <w:tr>
        <w:trPr>
          <w:trHeight w:val="628" w:hRule="atLeast"/>
        </w:trPr>
        <w:tc>
          <w:tcPr>
            <w:tcW w:w="365" w:type="dxa"/>
            <w:tcBorders>
              <w:top w:val="single" w:sz="4" w:space="0" w:color="000000"/>
              <w:bottom w:val="single" w:sz="4" w:space="0" w:color="000000"/>
            </w:tcBorders>
          </w:tcPr>
          <w:p>
            <w:pPr>
              <w:pStyle w:val="TableParagraph"/>
              <w:rPr>
                <w:sz w:val="24"/>
              </w:rPr>
            </w:pPr>
          </w:p>
        </w:tc>
        <w:tc>
          <w:tcPr>
            <w:tcW w:w="1557" w:type="dxa"/>
            <w:tcBorders>
              <w:top w:val="single" w:sz="4" w:space="0" w:color="000000"/>
              <w:bottom w:val="single" w:sz="4" w:space="0" w:color="000000"/>
            </w:tcBorders>
          </w:tcPr>
          <w:p>
            <w:pPr>
              <w:pStyle w:val="TableParagraph"/>
              <w:spacing w:line="237" w:lineRule="auto"/>
              <w:ind w:left="105" w:right="629"/>
              <w:rPr>
                <w:sz w:val="24"/>
              </w:rPr>
            </w:pPr>
            <w:r>
              <w:rPr>
                <w:spacing w:val="-4"/>
                <w:sz w:val="24"/>
              </w:rPr>
              <w:t>LNSIZE (X3)</w:t>
            </w:r>
          </w:p>
        </w:tc>
        <w:tc>
          <w:tcPr>
            <w:tcW w:w="1423" w:type="dxa"/>
            <w:tcBorders>
              <w:top w:val="single" w:sz="4" w:space="0" w:color="000000"/>
              <w:bottom w:val="single" w:sz="4" w:space="0" w:color="000000"/>
            </w:tcBorders>
          </w:tcPr>
          <w:p>
            <w:pPr>
              <w:pStyle w:val="TableParagraph"/>
              <w:spacing w:line="268" w:lineRule="exact"/>
              <w:ind w:right="125"/>
              <w:jc w:val="right"/>
              <w:rPr>
                <w:sz w:val="24"/>
              </w:rPr>
            </w:pPr>
            <w:r>
              <w:rPr>
                <w:spacing w:val="-2"/>
                <w:sz w:val="24"/>
              </w:rPr>
              <w:t>0.001</w:t>
            </w:r>
          </w:p>
        </w:tc>
        <w:tc>
          <w:tcPr>
            <w:tcW w:w="1392" w:type="dxa"/>
            <w:tcBorders>
              <w:top w:val="single" w:sz="4" w:space="0" w:color="000000"/>
              <w:bottom w:val="single" w:sz="4" w:space="0" w:color="000000"/>
            </w:tcBorders>
          </w:tcPr>
          <w:p>
            <w:pPr>
              <w:pStyle w:val="TableParagraph"/>
              <w:spacing w:line="268" w:lineRule="exact"/>
              <w:ind w:right="101"/>
              <w:jc w:val="right"/>
              <w:rPr>
                <w:sz w:val="24"/>
              </w:rPr>
            </w:pPr>
            <w:r>
              <w:rPr>
                <w:spacing w:val="-2"/>
                <w:sz w:val="24"/>
              </w:rPr>
              <w:t>0.004</w:t>
            </w:r>
          </w:p>
        </w:tc>
        <w:tc>
          <w:tcPr>
            <w:tcW w:w="1750" w:type="dxa"/>
            <w:tcBorders>
              <w:top w:val="single" w:sz="4" w:space="0" w:color="000000"/>
              <w:bottom w:val="single" w:sz="4" w:space="0" w:color="000000"/>
            </w:tcBorders>
          </w:tcPr>
          <w:p>
            <w:pPr>
              <w:pStyle w:val="TableParagraph"/>
              <w:spacing w:line="268" w:lineRule="exact"/>
              <w:ind w:right="381"/>
              <w:jc w:val="right"/>
              <w:rPr>
                <w:sz w:val="24"/>
              </w:rPr>
            </w:pPr>
            <w:r>
              <w:rPr>
                <w:spacing w:val="-2"/>
                <w:sz w:val="24"/>
              </w:rPr>
              <w:t>0.034</w:t>
            </w:r>
          </w:p>
        </w:tc>
        <w:tc>
          <w:tcPr>
            <w:tcW w:w="1253" w:type="dxa"/>
            <w:tcBorders>
              <w:top w:val="single" w:sz="4" w:space="0" w:color="000000"/>
              <w:bottom w:val="single" w:sz="4" w:space="0" w:color="000000"/>
            </w:tcBorders>
          </w:tcPr>
          <w:p>
            <w:pPr>
              <w:pStyle w:val="TableParagraph"/>
              <w:spacing w:line="268" w:lineRule="exact"/>
              <w:ind w:right="237"/>
              <w:jc w:val="right"/>
              <w:rPr>
                <w:sz w:val="24"/>
              </w:rPr>
            </w:pPr>
            <w:r>
              <w:rPr>
                <w:spacing w:val="-2"/>
                <w:sz w:val="24"/>
              </w:rPr>
              <w:t>0.148</w:t>
            </w:r>
          </w:p>
        </w:tc>
        <w:tc>
          <w:tcPr>
            <w:tcW w:w="1004" w:type="dxa"/>
            <w:tcBorders>
              <w:top w:val="single" w:sz="4" w:space="0" w:color="000000"/>
              <w:bottom w:val="single" w:sz="4" w:space="0" w:color="000000"/>
            </w:tcBorders>
          </w:tcPr>
          <w:p>
            <w:pPr>
              <w:pStyle w:val="TableParagraph"/>
              <w:spacing w:line="268" w:lineRule="exact"/>
              <w:ind w:right="98"/>
              <w:jc w:val="right"/>
              <w:rPr>
                <w:sz w:val="24"/>
              </w:rPr>
            </w:pPr>
            <w:r>
              <w:rPr>
                <w:spacing w:val="-2"/>
                <w:sz w:val="24"/>
              </w:rPr>
              <w:t>0.883</w:t>
            </w:r>
          </w:p>
        </w:tc>
      </w:tr>
      <w:tr>
        <w:trPr>
          <w:trHeight w:val="633" w:hRule="atLeast"/>
        </w:trPr>
        <w:tc>
          <w:tcPr>
            <w:tcW w:w="365" w:type="dxa"/>
            <w:tcBorders>
              <w:top w:val="single" w:sz="4" w:space="0" w:color="000000"/>
              <w:bottom w:val="single" w:sz="4" w:space="0" w:color="000000"/>
            </w:tcBorders>
          </w:tcPr>
          <w:p>
            <w:pPr>
              <w:pStyle w:val="TableParagraph"/>
              <w:rPr>
                <w:sz w:val="24"/>
              </w:rPr>
            </w:pPr>
          </w:p>
        </w:tc>
        <w:tc>
          <w:tcPr>
            <w:tcW w:w="1557" w:type="dxa"/>
            <w:tcBorders>
              <w:top w:val="single" w:sz="4" w:space="0" w:color="000000"/>
              <w:bottom w:val="single" w:sz="4" w:space="0" w:color="000000"/>
            </w:tcBorders>
          </w:tcPr>
          <w:p>
            <w:pPr>
              <w:pStyle w:val="TableParagraph"/>
              <w:spacing w:line="242" w:lineRule="auto"/>
              <w:ind w:left="105" w:right="983"/>
              <w:rPr>
                <w:sz w:val="24"/>
              </w:rPr>
            </w:pPr>
            <w:r>
              <w:rPr>
                <w:spacing w:val="-6"/>
                <w:sz w:val="24"/>
              </w:rPr>
              <w:t>DTE </w:t>
            </w:r>
            <w:r>
              <w:rPr>
                <w:spacing w:val="-4"/>
                <w:sz w:val="24"/>
              </w:rPr>
              <w:t>(X4)</w:t>
            </w:r>
          </w:p>
        </w:tc>
        <w:tc>
          <w:tcPr>
            <w:tcW w:w="1423" w:type="dxa"/>
            <w:tcBorders>
              <w:top w:val="single" w:sz="4" w:space="0" w:color="000000"/>
              <w:bottom w:val="single" w:sz="4" w:space="0" w:color="000000"/>
            </w:tcBorders>
          </w:tcPr>
          <w:p>
            <w:pPr>
              <w:pStyle w:val="TableParagraph"/>
              <w:spacing w:line="268" w:lineRule="exact"/>
              <w:ind w:right="125"/>
              <w:jc w:val="right"/>
              <w:rPr>
                <w:sz w:val="24"/>
              </w:rPr>
            </w:pPr>
            <w:r>
              <w:rPr>
                <w:sz w:val="24"/>
              </w:rPr>
              <w:t>-</w:t>
            </w:r>
            <w:r>
              <w:rPr>
                <w:spacing w:val="-4"/>
                <w:sz w:val="24"/>
              </w:rPr>
              <w:t>2.092</w:t>
            </w:r>
          </w:p>
        </w:tc>
        <w:tc>
          <w:tcPr>
            <w:tcW w:w="1392" w:type="dxa"/>
            <w:tcBorders>
              <w:top w:val="single" w:sz="4" w:space="0" w:color="000000"/>
              <w:bottom w:val="single" w:sz="4" w:space="0" w:color="000000"/>
            </w:tcBorders>
          </w:tcPr>
          <w:p>
            <w:pPr>
              <w:pStyle w:val="TableParagraph"/>
              <w:spacing w:line="268" w:lineRule="exact"/>
              <w:ind w:right="101"/>
              <w:jc w:val="right"/>
              <w:rPr>
                <w:sz w:val="24"/>
              </w:rPr>
            </w:pPr>
            <w:r>
              <w:rPr>
                <w:spacing w:val="-2"/>
                <w:sz w:val="24"/>
              </w:rPr>
              <w:t>1.338</w:t>
            </w:r>
          </w:p>
        </w:tc>
        <w:tc>
          <w:tcPr>
            <w:tcW w:w="1750" w:type="dxa"/>
            <w:tcBorders>
              <w:top w:val="single" w:sz="4" w:space="0" w:color="000000"/>
              <w:bottom w:val="single" w:sz="4" w:space="0" w:color="000000"/>
            </w:tcBorders>
          </w:tcPr>
          <w:p>
            <w:pPr>
              <w:pStyle w:val="TableParagraph"/>
              <w:spacing w:line="268" w:lineRule="exact"/>
              <w:ind w:right="382"/>
              <w:jc w:val="right"/>
              <w:rPr>
                <w:sz w:val="24"/>
              </w:rPr>
            </w:pPr>
            <w:r>
              <w:rPr>
                <w:sz w:val="24"/>
              </w:rPr>
              <w:t>-</w:t>
            </w:r>
            <w:r>
              <w:rPr>
                <w:spacing w:val="-4"/>
                <w:sz w:val="24"/>
              </w:rPr>
              <w:t>0.203</w:t>
            </w:r>
          </w:p>
        </w:tc>
        <w:tc>
          <w:tcPr>
            <w:tcW w:w="1253" w:type="dxa"/>
            <w:tcBorders>
              <w:top w:val="single" w:sz="4" w:space="0" w:color="000000"/>
              <w:bottom w:val="single" w:sz="4" w:space="0" w:color="000000"/>
            </w:tcBorders>
          </w:tcPr>
          <w:p>
            <w:pPr>
              <w:pStyle w:val="TableParagraph"/>
              <w:spacing w:line="268" w:lineRule="exact"/>
              <w:ind w:right="237"/>
              <w:jc w:val="right"/>
              <w:rPr>
                <w:sz w:val="24"/>
              </w:rPr>
            </w:pPr>
            <w:r>
              <w:rPr>
                <w:sz w:val="24"/>
              </w:rPr>
              <w:t>-</w:t>
            </w:r>
            <w:r>
              <w:rPr>
                <w:spacing w:val="-4"/>
                <w:sz w:val="24"/>
              </w:rPr>
              <w:t>1.564</w:t>
            </w:r>
          </w:p>
        </w:tc>
        <w:tc>
          <w:tcPr>
            <w:tcW w:w="1004" w:type="dxa"/>
            <w:tcBorders>
              <w:top w:val="single" w:sz="4" w:space="0" w:color="000000"/>
              <w:bottom w:val="single" w:sz="4" w:space="0" w:color="000000"/>
            </w:tcBorders>
          </w:tcPr>
          <w:p>
            <w:pPr>
              <w:pStyle w:val="TableParagraph"/>
              <w:spacing w:line="268" w:lineRule="exact"/>
              <w:ind w:right="98"/>
              <w:jc w:val="right"/>
              <w:rPr>
                <w:sz w:val="24"/>
              </w:rPr>
            </w:pPr>
            <w:r>
              <w:rPr>
                <w:spacing w:val="-2"/>
                <w:sz w:val="24"/>
              </w:rPr>
              <w:t>0.124</w:t>
            </w:r>
          </w:p>
        </w:tc>
      </w:tr>
    </w:tbl>
    <w:p>
      <w:pPr>
        <w:pStyle w:val="BodyText"/>
        <w:ind w:left="934"/>
      </w:pPr>
      <w:r>
        <w:rPr/>
        <w:t>Sumber:Data</w:t>
      </w:r>
      <w:r>
        <w:rPr>
          <w:spacing w:val="-6"/>
        </w:rPr>
        <w:t> </w:t>
      </w:r>
      <w:r>
        <w:rPr/>
        <w:t>sekunder yang</w:t>
      </w:r>
      <w:r>
        <w:rPr>
          <w:spacing w:val="-5"/>
        </w:rPr>
        <w:t> </w:t>
      </w:r>
      <w:r>
        <w:rPr/>
        <w:t>diolah,</w:t>
      </w:r>
      <w:r>
        <w:rPr>
          <w:spacing w:val="-3"/>
        </w:rPr>
        <w:t> </w:t>
      </w:r>
      <w:r>
        <w:rPr>
          <w:spacing w:val="-4"/>
        </w:rPr>
        <w:t>2025</w:t>
      </w:r>
    </w:p>
    <w:p>
      <w:pPr>
        <w:pStyle w:val="BodyText"/>
        <w:spacing w:before="157"/>
      </w:pPr>
    </w:p>
    <w:p>
      <w:pPr>
        <w:pStyle w:val="BodyText"/>
        <w:spacing w:line="480" w:lineRule="auto"/>
        <w:ind w:left="1568" w:right="1324"/>
      </w:pPr>
      <w:r>
        <w:rPr/>
        <w:t>Sebagaimana diperlihatkan</w:t>
      </w:r>
      <w:r>
        <w:rPr>
          <w:spacing w:val="-4"/>
        </w:rPr>
        <w:t> </w:t>
      </w:r>
      <w:r>
        <w:rPr/>
        <w:t>pada table 4.9 mengindikasikan</w:t>
      </w:r>
      <w:r>
        <w:rPr>
          <w:spacing w:val="-4"/>
        </w:rPr>
        <w:t> </w:t>
      </w:r>
      <w:r>
        <w:rPr/>
        <w:t>nilai</w:t>
      </w:r>
      <w:r>
        <w:rPr>
          <w:spacing w:val="-8"/>
        </w:rPr>
        <w:t> </w:t>
      </w:r>
      <w:r>
        <w:rPr/>
        <w:t>konstan</w:t>
      </w:r>
      <w:r>
        <w:rPr>
          <w:spacing w:val="-4"/>
        </w:rPr>
        <w:t> </w:t>
      </w:r>
      <w:r>
        <w:rPr/>
        <w:t>sebesar 0,205, nilai regresi linear untuk profitabilitas (ROA) adalah 0,013, nilai regresi dari</w:t>
      </w:r>
      <w:r>
        <w:rPr>
          <w:spacing w:val="-15"/>
        </w:rPr>
        <w:t> </w:t>
      </w:r>
      <w:r>
        <w:rPr>
          <w:i/>
        </w:rPr>
        <w:t>leverage</w:t>
      </w:r>
      <w:r>
        <w:rPr>
          <w:i/>
          <w:spacing w:val="-6"/>
        </w:rPr>
        <w:t> </w:t>
      </w:r>
      <w:r>
        <w:rPr/>
        <w:t>(DER) yakni</w:t>
      </w:r>
      <w:r>
        <w:rPr>
          <w:spacing w:val="-15"/>
        </w:rPr>
        <w:t> </w:t>
      </w:r>
      <w:r>
        <w:rPr/>
        <w:t>-0,005,</w:t>
      </w:r>
      <w:r>
        <w:rPr>
          <w:spacing w:val="-4"/>
        </w:rPr>
        <w:t> </w:t>
      </w:r>
      <w:r>
        <w:rPr/>
        <w:t>nilai</w:t>
      </w:r>
      <w:r>
        <w:rPr>
          <w:spacing w:val="-10"/>
        </w:rPr>
        <w:t> </w:t>
      </w:r>
      <w:r>
        <w:rPr/>
        <w:t>regresi</w:t>
      </w:r>
      <w:r>
        <w:rPr>
          <w:spacing w:val="-9"/>
        </w:rPr>
        <w:t> </w:t>
      </w:r>
      <w:r>
        <w:rPr/>
        <w:t>dari</w:t>
      </w:r>
      <w:r>
        <w:rPr>
          <w:spacing w:val="-10"/>
        </w:rPr>
        <w:t> </w:t>
      </w:r>
      <w:r>
        <w:rPr/>
        <w:t>ukuran</w:t>
      </w:r>
      <w:r>
        <w:rPr>
          <w:spacing w:val="-10"/>
        </w:rPr>
        <w:t> </w:t>
      </w:r>
      <w:r>
        <w:rPr/>
        <w:t>perusahaan</w:t>
      </w:r>
      <w:r>
        <w:rPr>
          <w:spacing w:val="-9"/>
        </w:rPr>
        <w:t> </w:t>
      </w:r>
      <w:r>
        <w:rPr/>
        <w:t>(LNSIZE) adalah 0,001, nilai beban pajak tangguhan (DTE) adalah -2,092. Dengan itu persamaan dari regresi linear bergandanya adalah :</w:t>
      </w:r>
    </w:p>
    <w:p>
      <w:pPr>
        <w:pStyle w:val="BodyText"/>
        <w:spacing w:before="160"/>
        <w:ind w:left="1568"/>
      </w:pPr>
      <w:r>
        <w:rPr/>
        <w:t>Y</w:t>
      </w:r>
      <w:r>
        <w:rPr>
          <w:spacing w:val="1"/>
        </w:rPr>
        <w:t> </w:t>
      </w:r>
      <w:r>
        <w:rPr/>
        <w:t>=</w:t>
      </w:r>
      <w:r>
        <w:rPr>
          <w:spacing w:val="1"/>
        </w:rPr>
        <w:t> </w:t>
      </w:r>
      <w:r>
        <w:rPr/>
        <w:t>0.205</w:t>
      </w:r>
      <w:r>
        <w:rPr>
          <w:spacing w:val="-2"/>
        </w:rPr>
        <w:t> </w:t>
      </w:r>
      <w:r>
        <w:rPr/>
        <w:t>+</w:t>
      </w:r>
      <w:r>
        <w:rPr>
          <w:spacing w:val="-4"/>
        </w:rPr>
        <w:t> </w:t>
      </w:r>
      <w:r>
        <w:rPr/>
        <w:t>0.013X1</w:t>
      </w:r>
      <w:r>
        <w:rPr>
          <w:spacing w:val="-3"/>
        </w:rPr>
        <w:t> </w:t>
      </w:r>
      <w:r>
        <w:rPr/>
        <w:t>−</w:t>
      </w:r>
      <w:r>
        <w:rPr>
          <w:spacing w:val="1"/>
        </w:rPr>
        <w:t> </w:t>
      </w:r>
      <w:r>
        <w:rPr/>
        <w:t>0.005X2</w:t>
      </w:r>
      <w:r>
        <w:rPr>
          <w:spacing w:val="2"/>
        </w:rPr>
        <w:t> </w:t>
      </w:r>
      <w:r>
        <w:rPr/>
        <w:t>+</w:t>
      </w:r>
      <w:r>
        <w:rPr>
          <w:spacing w:val="-4"/>
        </w:rPr>
        <w:t> </w:t>
      </w:r>
      <w:r>
        <w:rPr/>
        <w:t>0.001X3</w:t>
      </w:r>
      <w:r>
        <w:rPr>
          <w:spacing w:val="-3"/>
        </w:rPr>
        <w:t> </w:t>
      </w:r>
      <w:r>
        <w:rPr/>
        <w:t>−</w:t>
      </w:r>
      <w:r>
        <w:rPr>
          <w:spacing w:val="-4"/>
        </w:rPr>
        <w:t> </w:t>
      </w:r>
      <w:r>
        <w:rPr/>
        <w:t>2.092X4</w:t>
      </w:r>
      <w:r>
        <w:rPr>
          <w:spacing w:val="2"/>
        </w:rPr>
        <w:t> </w:t>
      </w:r>
      <w:r>
        <w:rPr/>
        <w:t>+</w:t>
      </w:r>
      <w:r>
        <w:rPr>
          <w:spacing w:val="2"/>
        </w:rPr>
        <w:t> </w:t>
      </w:r>
      <w:r>
        <w:rPr>
          <w:spacing w:val="-10"/>
        </w:rPr>
        <w:t>ε</w:t>
      </w:r>
    </w:p>
    <w:p>
      <w:pPr>
        <w:pStyle w:val="BodyText"/>
        <w:spacing w:before="158"/>
      </w:pPr>
    </w:p>
    <w:p>
      <w:pPr>
        <w:pStyle w:val="BodyText"/>
        <w:ind w:left="1568"/>
      </w:pPr>
      <w:r>
        <w:rPr/>
        <w:t>Keterangan</w:t>
      </w:r>
      <w:r>
        <w:rPr>
          <w:spacing w:val="-13"/>
        </w:rPr>
        <w:t> </w:t>
      </w:r>
      <w:r>
        <w:rPr>
          <w:spacing w:val="-10"/>
        </w:rPr>
        <w:t>:</w:t>
      </w:r>
    </w:p>
    <w:p>
      <w:pPr>
        <w:pStyle w:val="BodyText"/>
        <w:spacing w:after="0"/>
        <w:sectPr>
          <w:pgSz w:w="11910" w:h="16840"/>
          <w:pgMar w:header="761" w:footer="0" w:top="1920" w:bottom="280" w:left="708" w:right="425"/>
        </w:sectPr>
      </w:pPr>
    </w:p>
    <w:p>
      <w:pPr>
        <w:pStyle w:val="BodyText"/>
        <w:spacing w:before="95"/>
        <w:rPr>
          <w:sz w:val="20"/>
        </w:rPr>
      </w:pPr>
    </w:p>
    <w:tbl>
      <w:tblPr>
        <w:tblW w:w="0" w:type="auto"/>
        <w:jc w:val="left"/>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0"/>
        <w:gridCol w:w="476"/>
        <w:gridCol w:w="2332"/>
      </w:tblGrid>
      <w:tr>
        <w:trPr>
          <w:trHeight w:val="488" w:hRule="atLeast"/>
        </w:trPr>
        <w:tc>
          <w:tcPr>
            <w:tcW w:w="590" w:type="dxa"/>
          </w:tcPr>
          <w:p>
            <w:pPr>
              <w:pStyle w:val="TableParagraph"/>
              <w:spacing w:line="266" w:lineRule="exact"/>
              <w:ind w:left="50"/>
              <w:rPr>
                <w:sz w:val="24"/>
              </w:rPr>
            </w:pPr>
            <w:r>
              <w:rPr>
                <w:spacing w:val="-10"/>
                <w:sz w:val="24"/>
              </w:rPr>
              <w:t>Y</w:t>
            </w:r>
          </w:p>
        </w:tc>
        <w:tc>
          <w:tcPr>
            <w:tcW w:w="476" w:type="dxa"/>
          </w:tcPr>
          <w:p>
            <w:pPr>
              <w:pStyle w:val="TableParagraph"/>
              <w:spacing w:line="266" w:lineRule="exact"/>
              <w:ind w:right="81"/>
              <w:jc w:val="right"/>
              <w:rPr>
                <w:sz w:val="24"/>
              </w:rPr>
            </w:pPr>
            <w:r>
              <w:rPr>
                <w:spacing w:val="-10"/>
                <w:sz w:val="24"/>
              </w:rPr>
              <w:t>=</w:t>
            </w:r>
          </w:p>
        </w:tc>
        <w:tc>
          <w:tcPr>
            <w:tcW w:w="2332" w:type="dxa"/>
          </w:tcPr>
          <w:p>
            <w:pPr>
              <w:pStyle w:val="TableParagraph"/>
              <w:spacing w:line="266" w:lineRule="exact"/>
              <w:ind w:left="83"/>
              <w:rPr>
                <w:i/>
                <w:sz w:val="24"/>
              </w:rPr>
            </w:pPr>
            <w:r>
              <w:rPr>
                <w:i/>
                <w:sz w:val="24"/>
              </w:rPr>
              <w:t>Tax</w:t>
            </w:r>
            <w:r>
              <w:rPr>
                <w:i/>
                <w:spacing w:val="1"/>
                <w:sz w:val="24"/>
              </w:rPr>
              <w:t> </w:t>
            </w:r>
            <w:r>
              <w:rPr>
                <w:i/>
                <w:spacing w:val="-2"/>
                <w:sz w:val="24"/>
              </w:rPr>
              <w:t>Avoidance</w:t>
            </w:r>
          </w:p>
        </w:tc>
      </w:tr>
      <w:tr>
        <w:trPr>
          <w:trHeight w:val="710" w:hRule="atLeast"/>
        </w:trPr>
        <w:tc>
          <w:tcPr>
            <w:tcW w:w="590" w:type="dxa"/>
          </w:tcPr>
          <w:p>
            <w:pPr>
              <w:pStyle w:val="TableParagraph"/>
              <w:spacing w:before="212"/>
              <w:ind w:left="50"/>
              <w:rPr>
                <w:sz w:val="24"/>
              </w:rPr>
            </w:pPr>
            <w:r>
              <w:rPr>
                <w:spacing w:val="-5"/>
                <w:sz w:val="24"/>
              </w:rPr>
              <w:t>X1</w:t>
            </w:r>
          </w:p>
        </w:tc>
        <w:tc>
          <w:tcPr>
            <w:tcW w:w="476" w:type="dxa"/>
          </w:tcPr>
          <w:p>
            <w:pPr>
              <w:pStyle w:val="TableParagraph"/>
              <w:spacing w:before="212"/>
              <w:ind w:right="81"/>
              <w:jc w:val="right"/>
              <w:rPr>
                <w:sz w:val="24"/>
              </w:rPr>
            </w:pPr>
            <w:r>
              <w:rPr>
                <w:spacing w:val="-10"/>
                <w:sz w:val="24"/>
              </w:rPr>
              <w:t>=</w:t>
            </w:r>
          </w:p>
        </w:tc>
        <w:tc>
          <w:tcPr>
            <w:tcW w:w="2332" w:type="dxa"/>
          </w:tcPr>
          <w:p>
            <w:pPr>
              <w:pStyle w:val="TableParagraph"/>
              <w:spacing w:before="212"/>
              <w:ind w:left="83"/>
              <w:rPr>
                <w:sz w:val="24"/>
              </w:rPr>
            </w:pPr>
            <w:r>
              <w:rPr>
                <w:spacing w:val="-2"/>
                <w:sz w:val="24"/>
              </w:rPr>
              <w:t>profitabilitas</w:t>
            </w:r>
          </w:p>
        </w:tc>
      </w:tr>
      <w:tr>
        <w:trPr>
          <w:trHeight w:val="710" w:hRule="atLeast"/>
        </w:trPr>
        <w:tc>
          <w:tcPr>
            <w:tcW w:w="590" w:type="dxa"/>
          </w:tcPr>
          <w:p>
            <w:pPr>
              <w:pStyle w:val="TableParagraph"/>
              <w:spacing w:before="212"/>
              <w:ind w:left="50"/>
              <w:rPr>
                <w:sz w:val="24"/>
              </w:rPr>
            </w:pPr>
            <w:r>
              <w:rPr>
                <w:spacing w:val="-5"/>
                <w:sz w:val="24"/>
              </w:rPr>
              <w:t>X2</w:t>
            </w:r>
          </w:p>
        </w:tc>
        <w:tc>
          <w:tcPr>
            <w:tcW w:w="476" w:type="dxa"/>
          </w:tcPr>
          <w:p>
            <w:pPr>
              <w:pStyle w:val="TableParagraph"/>
              <w:spacing w:before="212"/>
              <w:ind w:right="81"/>
              <w:jc w:val="right"/>
              <w:rPr>
                <w:sz w:val="24"/>
              </w:rPr>
            </w:pPr>
            <w:r>
              <w:rPr>
                <w:spacing w:val="-10"/>
                <w:sz w:val="24"/>
              </w:rPr>
              <w:t>=</w:t>
            </w:r>
          </w:p>
        </w:tc>
        <w:tc>
          <w:tcPr>
            <w:tcW w:w="2332" w:type="dxa"/>
          </w:tcPr>
          <w:p>
            <w:pPr>
              <w:pStyle w:val="TableParagraph"/>
              <w:spacing w:before="212"/>
              <w:ind w:left="83"/>
              <w:rPr>
                <w:i/>
                <w:sz w:val="24"/>
              </w:rPr>
            </w:pPr>
            <w:r>
              <w:rPr>
                <w:i/>
                <w:spacing w:val="-2"/>
                <w:sz w:val="24"/>
              </w:rPr>
              <w:t>leverage</w:t>
            </w:r>
          </w:p>
        </w:tc>
      </w:tr>
      <w:tr>
        <w:trPr>
          <w:trHeight w:val="710" w:hRule="atLeast"/>
        </w:trPr>
        <w:tc>
          <w:tcPr>
            <w:tcW w:w="590" w:type="dxa"/>
          </w:tcPr>
          <w:p>
            <w:pPr>
              <w:pStyle w:val="TableParagraph"/>
              <w:spacing w:before="212"/>
              <w:ind w:left="50"/>
              <w:rPr>
                <w:sz w:val="24"/>
              </w:rPr>
            </w:pPr>
            <w:r>
              <w:rPr>
                <w:spacing w:val="-5"/>
                <w:sz w:val="24"/>
              </w:rPr>
              <w:t>X3</w:t>
            </w:r>
          </w:p>
        </w:tc>
        <w:tc>
          <w:tcPr>
            <w:tcW w:w="476" w:type="dxa"/>
          </w:tcPr>
          <w:p>
            <w:pPr>
              <w:pStyle w:val="TableParagraph"/>
              <w:spacing w:before="212"/>
              <w:ind w:right="81"/>
              <w:jc w:val="right"/>
              <w:rPr>
                <w:sz w:val="24"/>
              </w:rPr>
            </w:pPr>
            <w:r>
              <w:rPr>
                <w:spacing w:val="-10"/>
                <w:sz w:val="24"/>
              </w:rPr>
              <w:t>=</w:t>
            </w:r>
          </w:p>
        </w:tc>
        <w:tc>
          <w:tcPr>
            <w:tcW w:w="2332" w:type="dxa"/>
          </w:tcPr>
          <w:p>
            <w:pPr>
              <w:pStyle w:val="TableParagraph"/>
              <w:spacing w:before="212"/>
              <w:ind w:left="83"/>
              <w:rPr>
                <w:sz w:val="24"/>
              </w:rPr>
            </w:pPr>
            <w:r>
              <w:rPr>
                <w:sz w:val="24"/>
              </w:rPr>
              <w:t>ukuran</w:t>
            </w:r>
            <w:r>
              <w:rPr>
                <w:spacing w:val="-3"/>
                <w:sz w:val="24"/>
              </w:rPr>
              <w:t> </w:t>
            </w:r>
            <w:r>
              <w:rPr>
                <w:spacing w:val="-2"/>
                <w:sz w:val="24"/>
              </w:rPr>
              <w:t>perusahaan</w:t>
            </w:r>
          </w:p>
        </w:tc>
      </w:tr>
      <w:tr>
        <w:trPr>
          <w:trHeight w:val="708" w:hRule="atLeast"/>
        </w:trPr>
        <w:tc>
          <w:tcPr>
            <w:tcW w:w="590" w:type="dxa"/>
          </w:tcPr>
          <w:p>
            <w:pPr>
              <w:pStyle w:val="TableParagraph"/>
              <w:spacing w:before="212"/>
              <w:ind w:left="50"/>
              <w:rPr>
                <w:sz w:val="24"/>
              </w:rPr>
            </w:pPr>
            <w:r>
              <w:rPr>
                <w:spacing w:val="-5"/>
                <w:sz w:val="24"/>
              </w:rPr>
              <w:t>X4</w:t>
            </w:r>
          </w:p>
        </w:tc>
        <w:tc>
          <w:tcPr>
            <w:tcW w:w="476" w:type="dxa"/>
          </w:tcPr>
          <w:p>
            <w:pPr>
              <w:pStyle w:val="TableParagraph"/>
              <w:spacing w:before="212"/>
              <w:ind w:right="81"/>
              <w:jc w:val="right"/>
              <w:rPr>
                <w:sz w:val="24"/>
              </w:rPr>
            </w:pPr>
            <w:r>
              <w:rPr>
                <w:spacing w:val="-10"/>
                <w:sz w:val="24"/>
              </w:rPr>
              <w:t>=</w:t>
            </w:r>
          </w:p>
        </w:tc>
        <w:tc>
          <w:tcPr>
            <w:tcW w:w="2332" w:type="dxa"/>
          </w:tcPr>
          <w:p>
            <w:pPr>
              <w:pStyle w:val="TableParagraph"/>
              <w:spacing w:before="212"/>
              <w:ind w:left="83"/>
              <w:rPr>
                <w:sz w:val="24"/>
              </w:rPr>
            </w:pPr>
            <w:r>
              <w:rPr>
                <w:sz w:val="24"/>
              </w:rPr>
              <w:t>beban</w:t>
            </w:r>
            <w:r>
              <w:rPr>
                <w:spacing w:val="-6"/>
                <w:sz w:val="24"/>
              </w:rPr>
              <w:t> </w:t>
            </w:r>
            <w:r>
              <w:rPr>
                <w:sz w:val="24"/>
              </w:rPr>
              <w:t>pajak</w:t>
            </w:r>
            <w:r>
              <w:rPr>
                <w:spacing w:val="-5"/>
                <w:sz w:val="24"/>
              </w:rPr>
              <w:t> </w:t>
            </w:r>
            <w:r>
              <w:rPr>
                <w:spacing w:val="-2"/>
                <w:sz w:val="24"/>
              </w:rPr>
              <w:t>tangguhan</w:t>
            </w:r>
          </w:p>
        </w:tc>
      </w:tr>
      <w:tr>
        <w:trPr>
          <w:trHeight w:val="485" w:hRule="atLeast"/>
        </w:trPr>
        <w:tc>
          <w:tcPr>
            <w:tcW w:w="590" w:type="dxa"/>
          </w:tcPr>
          <w:p>
            <w:pPr>
              <w:pStyle w:val="TableParagraph"/>
              <w:spacing w:line="256" w:lineRule="exact" w:before="210"/>
              <w:ind w:left="50"/>
              <w:rPr>
                <w:sz w:val="24"/>
              </w:rPr>
            </w:pPr>
            <w:r>
              <w:rPr>
                <w:spacing w:val="-10"/>
                <w:sz w:val="24"/>
              </w:rPr>
              <w:t>ε</w:t>
            </w:r>
          </w:p>
        </w:tc>
        <w:tc>
          <w:tcPr>
            <w:tcW w:w="476" w:type="dxa"/>
          </w:tcPr>
          <w:p>
            <w:pPr>
              <w:pStyle w:val="TableParagraph"/>
              <w:spacing w:line="256" w:lineRule="exact" w:before="210"/>
              <w:ind w:right="81"/>
              <w:jc w:val="right"/>
              <w:rPr>
                <w:sz w:val="24"/>
              </w:rPr>
            </w:pPr>
            <w:r>
              <w:rPr>
                <w:spacing w:val="-10"/>
                <w:sz w:val="24"/>
              </w:rPr>
              <w:t>=</w:t>
            </w:r>
          </w:p>
        </w:tc>
        <w:tc>
          <w:tcPr>
            <w:tcW w:w="2332" w:type="dxa"/>
          </w:tcPr>
          <w:p>
            <w:pPr>
              <w:pStyle w:val="TableParagraph"/>
              <w:spacing w:line="256" w:lineRule="exact" w:before="210"/>
              <w:ind w:left="83"/>
              <w:rPr>
                <w:sz w:val="24"/>
              </w:rPr>
            </w:pPr>
            <w:r>
              <w:rPr>
                <w:spacing w:val="-2"/>
                <w:sz w:val="24"/>
              </w:rPr>
              <w:t>error</w:t>
            </w:r>
          </w:p>
        </w:tc>
      </w:tr>
    </w:tbl>
    <w:p>
      <w:pPr>
        <w:pStyle w:val="BodyText"/>
      </w:pPr>
    </w:p>
    <w:p>
      <w:pPr>
        <w:pStyle w:val="BodyText"/>
      </w:pPr>
    </w:p>
    <w:p>
      <w:pPr>
        <w:pStyle w:val="BodyText"/>
      </w:pPr>
    </w:p>
    <w:p>
      <w:pPr>
        <w:pStyle w:val="BodyText"/>
        <w:spacing w:before="53"/>
      </w:pPr>
    </w:p>
    <w:p>
      <w:pPr>
        <w:pStyle w:val="BodyText"/>
        <w:ind w:left="1568"/>
      </w:pPr>
      <w:r>
        <w:rPr/>
        <w:t>Berdasarkan</w:t>
      </w:r>
      <w:r>
        <w:rPr>
          <w:spacing w:val="-7"/>
        </w:rPr>
        <w:t> </w:t>
      </w:r>
      <w:r>
        <w:rPr/>
        <w:t>pada</w:t>
      </w:r>
      <w:r>
        <w:rPr>
          <w:spacing w:val="-1"/>
        </w:rPr>
        <w:t> </w:t>
      </w:r>
      <w:r>
        <w:rPr/>
        <w:t>temuan</w:t>
      </w:r>
      <w:r>
        <w:rPr>
          <w:spacing w:val="-4"/>
        </w:rPr>
        <w:t> </w:t>
      </w:r>
      <w:r>
        <w:rPr/>
        <w:t>di</w:t>
      </w:r>
      <w:r>
        <w:rPr>
          <w:spacing w:val="-14"/>
        </w:rPr>
        <w:t> </w:t>
      </w:r>
      <w:r>
        <w:rPr/>
        <w:t>atas,</w:t>
      </w:r>
      <w:r>
        <w:rPr>
          <w:spacing w:val="3"/>
        </w:rPr>
        <w:t> </w:t>
      </w:r>
      <w:r>
        <w:rPr/>
        <w:t>maka</w:t>
      </w:r>
      <w:r>
        <w:rPr>
          <w:spacing w:val="-1"/>
        </w:rPr>
        <w:t> </w:t>
      </w:r>
      <w:r>
        <w:rPr/>
        <w:t>ditafsirkan</w:t>
      </w:r>
      <w:r>
        <w:rPr>
          <w:spacing w:val="2"/>
        </w:rPr>
        <w:t> </w:t>
      </w:r>
      <w:r>
        <w:rPr>
          <w:spacing w:val="-2"/>
        </w:rPr>
        <w:t>bahwa:</w:t>
      </w:r>
    </w:p>
    <w:p>
      <w:pPr>
        <w:pStyle w:val="BodyText"/>
        <w:spacing w:before="168"/>
      </w:pPr>
    </w:p>
    <w:p>
      <w:pPr>
        <w:pStyle w:val="ListParagraph"/>
        <w:numPr>
          <w:ilvl w:val="0"/>
          <w:numId w:val="3"/>
        </w:numPr>
        <w:tabs>
          <w:tab w:pos="1568" w:val="left" w:leader="none"/>
        </w:tabs>
        <w:spacing w:line="480" w:lineRule="auto" w:before="1" w:after="0"/>
        <w:ind w:left="1568" w:right="1283" w:hanging="365"/>
        <w:jc w:val="both"/>
        <w:rPr>
          <w:sz w:val="24"/>
        </w:rPr>
      </w:pPr>
      <w:r>
        <w:rPr>
          <w:sz w:val="24"/>
        </w:rPr>
        <w:t>Nilai konstanta bernilai 0,205 yang artinya Ketika variable independent profitabilitas, </w:t>
      </w:r>
      <w:r>
        <w:rPr>
          <w:i/>
          <w:sz w:val="24"/>
        </w:rPr>
        <w:t>leverage</w:t>
      </w:r>
      <w:r>
        <w:rPr>
          <w:sz w:val="24"/>
        </w:rPr>
        <w:t>, ukuran</w:t>
      </w:r>
      <w:r>
        <w:rPr>
          <w:spacing w:val="-2"/>
          <w:sz w:val="24"/>
        </w:rPr>
        <w:t> </w:t>
      </w:r>
      <w:r>
        <w:rPr>
          <w:sz w:val="24"/>
        </w:rPr>
        <w:t>perusahaan, dan beban</w:t>
      </w:r>
      <w:r>
        <w:rPr>
          <w:spacing w:val="-2"/>
          <w:sz w:val="24"/>
        </w:rPr>
        <w:t> </w:t>
      </w:r>
      <w:r>
        <w:rPr>
          <w:sz w:val="24"/>
        </w:rPr>
        <w:t>pajak tangguhan bernilai</w:t>
      </w:r>
      <w:r>
        <w:rPr>
          <w:spacing w:val="-2"/>
          <w:sz w:val="24"/>
        </w:rPr>
        <w:t> </w:t>
      </w:r>
      <w:r>
        <w:rPr>
          <w:sz w:val="24"/>
        </w:rPr>
        <w:t>0, maka ETR adalah 0,205.</w:t>
      </w:r>
    </w:p>
    <w:p>
      <w:pPr>
        <w:pStyle w:val="ListParagraph"/>
        <w:numPr>
          <w:ilvl w:val="0"/>
          <w:numId w:val="3"/>
        </w:numPr>
        <w:tabs>
          <w:tab w:pos="1568" w:val="left" w:leader="none"/>
        </w:tabs>
        <w:spacing w:line="480" w:lineRule="auto" w:before="0" w:after="0"/>
        <w:ind w:left="1568" w:right="1270" w:hanging="365"/>
        <w:jc w:val="both"/>
        <w:rPr>
          <w:sz w:val="24"/>
        </w:rPr>
      </w:pPr>
      <w:r>
        <w:rPr>
          <w:sz w:val="24"/>
        </w:rPr>
        <w:t>Nilai koefisien dari profitabilitas bernilai 0,013 angka positif yang berarti adanya pengaruh</w:t>
      </w:r>
      <w:r>
        <w:rPr>
          <w:spacing w:val="-11"/>
          <w:sz w:val="24"/>
        </w:rPr>
        <w:t> </w:t>
      </w:r>
      <w:r>
        <w:rPr>
          <w:sz w:val="24"/>
        </w:rPr>
        <w:t>positif</w:t>
      </w:r>
      <w:r>
        <w:rPr>
          <w:spacing w:val="-9"/>
          <w:sz w:val="24"/>
        </w:rPr>
        <w:t> </w:t>
      </w:r>
      <w:r>
        <w:rPr>
          <w:sz w:val="24"/>
        </w:rPr>
        <w:t>yang</w:t>
      </w:r>
      <w:r>
        <w:rPr>
          <w:spacing w:val="-6"/>
          <w:sz w:val="24"/>
        </w:rPr>
        <w:t> </w:t>
      </w:r>
      <w:r>
        <w:rPr>
          <w:sz w:val="24"/>
        </w:rPr>
        <w:t>searah</w:t>
      </w:r>
      <w:r>
        <w:rPr>
          <w:spacing w:val="-11"/>
          <w:sz w:val="24"/>
        </w:rPr>
        <w:t> </w:t>
      </w:r>
      <w:r>
        <w:rPr>
          <w:sz w:val="24"/>
        </w:rPr>
        <w:t>antara</w:t>
      </w:r>
      <w:r>
        <w:rPr>
          <w:spacing w:val="-7"/>
          <w:sz w:val="24"/>
        </w:rPr>
        <w:t> </w:t>
      </w:r>
      <w:r>
        <w:rPr>
          <w:sz w:val="24"/>
        </w:rPr>
        <w:t>profitabilitas</w:t>
      </w:r>
      <w:r>
        <w:rPr>
          <w:spacing w:val="-7"/>
          <w:sz w:val="24"/>
        </w:rPr>
        <w:t> </w:t>
      </w:r>
      <w:r>
        <w:rPr>
          <w:sz w:val="24"/>
        </w:rPr>
        <w:t>dan</w:t>
      </w:r>
      <w:r>
        <w:rPr>
          <w:spacing w:val="-11"/>
          <w:sz w:val="24"/>
        </w:rPr>
        <w:t> </w:t>
      </w:r>
      <w:r>
        <w:rPr>
          <w:sz w:val="24"/>
        </w:rPr>
        <w:t>ETR.</w:t>
      </w:r>
      <w:r>
        <w:rPr>
          <w:spacing w:val="-3"/>
          <w:sz w:val="24"/>
        </w:rPr>
        <w:t> </w:t>
      </w:r>
      <w:r>
        <w:rPr>
          <w:sz w:val="24"/>
        </w:rPr>
        <w:t>Hal</w:t>
      </w:r>
      <w:r>
        <w:rPr>
          <w:spacing w:val="-11"/>
          <w:sz w:val="24"/>
        </w:rPr>
        <w:t> </w:t>
      </w:r>
      <w:r>
        <w:rPr>
          <w:sz w:val="24"/>
        </w:rPr>
        <w:t>ini</w:t>
      </w:r>
      <w:r>
        <w:rPr>
          <w:spacing w:val="-6"/>
          <w:sz w:val="24"/>
        </w:rPr>
        <w:t> </w:t>
      </w:r>
      <w:r>
        <w:rPr>
          <w:sz w:val="24"/>
        </w:rPr>
        <w:t>mengisyaratkan bahwa kenaikan variable profitabilitas 1 persen maka variable ETR akan naik sebesar 0,013 dengan anggapan variable konstan. ETR tinggi menggambarkan Tingkat </w:t>
      </w:r>
      <w:r>
        <w:rPr>
          <w:i/>
          <w:sz w:val="24"/>
        </w:rPr>
        <w:t>tax avoidance </w:t>
      </w:r>
      <w:r>
        <w:rPr>
          <w:sz w:val="24"/>
        </w:rPr>
        <w:t>yang rendah, maka semakin meningkatnya profitabilitas, kecendurungan praktik </w:t>
      </w:r>
      <w:r>
        <w:rPr>
          <w:i/>
          <w:sz w:val="24"/>
        </w:rPr>
        <w:t>tax avoidance </w:t>
      </w:r>
      <w:r>
        <w:rPr>
          <w:sz w:val="24"/>
        </w:rPr>
        <w:t>menurun, begitu pula sebaliknya.</w:t>
      </w:r>
    </w:p>
    <w:p>
      <w:pPr>
        <w:pStyle w:val="ListParagraph"/>
        <w:numPr>
          <w:ilvl w:val="0"/>
          <w:numId w:val="3"/>
        </w:numPr>
        <w:tabs>
          <w:tab w:pos="1568" w:val="left" w:leader="none"/>
        </w:tabs>
        <w:spacing w:line="480" w:lineRule="auto" w:before="1" w:after="0"/>
        <w:ind w:left="1568" w:right="1266" w:hanging="365"/>
        <w:jc w:val="both"/>
        <w:rPr>
          <w:sz w:val="24"/>
        </w:rPr>
      </w:pPr>
      <w:r>
        <w:rPr>
          <w:sz w:val="24"/>
        </w:rPr>
        <w:t>Nilai koefisian dari variabel </w:t>
      </w:r>
      <w:r>
        <w:rPr>
          <w:i/>
          <w:sz w:val="24"/>
        </w:rPr>
        <w:t>leverage </w:t>
      </w:r>
      <w:r>
        <w:rPr>
          <w:sz w:val="24"/>
        </w:rPr>
        <w:t>sebesar - 0,005 yakni angka negatif yang mengidikasikan pengaruh berlawanan arah dari </w:t>
      </w:r>
      <w:r>
        <w:rPr>
          <w:i/>
          <w:sz w:val="24"/>
        </w:rPr>
        <w:t>leverage </w:t>
      </w:r>
      <w:r>
        <w:rPr>
          <w:sz w:val="24"/>
        </w:rPr>
        <w:t>kepada ETR. Hal ini mengidentifikasikan bahwa ketika nilai variabel </w:t>
      </w:r>
      <w:r>
        <w:rPr>
          <w:i/>
          <w:sz w:val="24"/>
        </w:rPr>
        <w:t>leverage </w:t>
      </w:r>
      <w:r>
        <w:rPr>
          <w:sz w:val="24"/>
        </w:rPr>
        <w:t>naik sebesar 1 persen maka</w:t>
      </w:r>
      <w:r>
        <w:rPr>
          <w:spacing w:val="-13"/>
          <w:sz w:val="24"/>
        </w:rPr>
        <w:t> </w:t>
      </w:r>
      <w:r>
        <w:rPr>
          <w:sz w:val="24"/>
        </w:rPr>
        <w:t>kebalikannya,</w:t>
      </w:r>
      <w:r>
        <w:rPr>
          <w:spacing w:val="-3"/>
          <w:sz w:val="24"/>
        </w:rPr>
        <w:t> </w:t>
      </w:r>
      <w:r>
        <w:rPr>
          <w:sz w:val="24"/>
        </w:rPr>
        <w:t>ETR</w:t>
      </w:r>
      <w:r>
        <w:rPr>
          <w:spacing w:val="-14"/>
          <w:sz w:val="24"/>
        </w:rPr>
        <w:t> </w:t>
      </w:r>
      <w:r>
        <w:rPr>
          <w:sz w:val="24"/>
        </w:rPr>
        <w:t>akan</w:t>
      </w:r>
      <w:r>
        <w:rPr>
          <w:spacing w:val="-8"/>
          <w:sz w:val="24"/>
        </w:rPr>
        <w:t> </w:t>
      </w:r>
      <w:r>
        <w:rPr>
          <w:sz w:val="24"/>
        </w:rPr>
        <w:t>mengalami</w:t>
      </w:r>
      <w:r>
        <w:rPr>
          <w:spacing w:val="-15"/>
          <w:sz w:val="24"/>
        </w:rPr>
        <w:t> </w:t>
      </w:r>
      <w:r>
        <w:rPr>
          <w:sz w:val="24"/>
        </w:rPr>
        <w:t>penurunan</w:t>
      </w:r>
      <w:r>
        <w:rPr>
          <w:spacing w:val="-11"/>
          <w:sz w:val="24"/>
        </w:rPr>
        <w:t> </w:t>
      </w:r>
      <w:r>
        <w:rPr>
          <w:sz w:val="24"/>
        </w:rPr>
        <w:t>sebesar</w:t>
      </w:r>
      <w:r>
        <w:rPr>
          <w:spacing w:val="-10"/>
          <w:sz w:val="24"/>
        </w:rPr>
        <w:t> </w:t>
      </w:r>
      <w:r>
        <w:rPr>
          <w:sz w:val="24"/>
        </w:rPr>
        <w:t>0,005</w:t>
      </w:r>
      <w:r>
        <w:rPr>
          <w:spacing w:val="-7"/>
          <w:sz w:val="24"/>
        </w:rPr>
        <w:t> </w:t>
      </w:r>
      <w:r>
        <w:rPr>
          <w:sz w:val="24"/>
        </w:rPr>
        <w:t>dengan</w:t>
      </w:r>
      <w:r>
        <w:rPr>
          <w:spacing w:val="-12"/>
          <w:sz w:val="24"/>
        </w:rPr>
        <w:t> </w:t>
      </w:r>
      <w:r>
        <w:rPr>
          <w:sz w:val="24"/>
        </w:rPr>
        <w:t>asumsi</w:t>
      </w:r>
    </w:p>
    <w:p>
      <w:pPr>
        <w:pStyle w:val="ListParagraph"/>
        <w:spacing w:after="0" w:line="480" w:lineRule="auto"/>
        <w:jc w:val="both"/>
        <w:rPr>
          <w:sz w:val="24"/>
        </w:rPr>
        <w:sectPr>
          <w:pgSz w:w="11910" w:h="16840"/>
          <w:pgMar w:header="761" w:footer="0" w:top="1920" w:bottom="280" w:left="708" w:right="425"/>
        </w:sectPr>
      </w:pPr>
    </w:p>
    <w:p>
      <w:pPr>
        <w:pStyle w:val="BodyText"/>
        <w:spacing w:before="39"/>
      </w:pPr>
    </w:p>
    <w:p>
      <w:pPr>
        <w:pStyle w:val="BodyText"/>
        <w:spacing w:line="480" w:lineRule="auto"/>
        <w:ind w:left="1568" w:right="1268"/>
        <w:jc w:val="both"/>
      </w:pPr>
      <w:r>
        <w:rPr/>
        <w:t>variabel</w:t>
      </w:r>
      <w:r>
        <w:rPr>
          <w:spacing w:val="-15"/>
        </w:rPr>
        <w:t> </w:t>
      </w:r>
      <w:r>
        <w:rPr/>
        <w:t>dianggap</w:t>
      </w:r>
      <w:r>
        <w:rPr>
          <w:spacing w:val="-15"/>
        </w:rPr>
        <w:t> </w:t>
      </w:r>
      <w:r>
        <w:rPr/>
        <w:t>konstan.</w:t>
      </w:r>
      <w:r>
        <w:rPr>
          <w:spacing w:val="-15"/>
        </w:rPr>
        <w:t> </w:t>
      </w:r>
      <w:r>
        <w:rPr/>
        <w:t>ETR</w:t>
      </w:r>
      <w:r>
        <w:rPr>
          <w:spacing w:val="-15"/>
        </w:rPr>
        <w:t> </w:t>
      </w:r>
      <w:r>
        <w:rPr/>
        <w:t>tinggi</w:t>
      </w:r>
      <w:r>
        <w:rPr>
          <w:spacing w:val="-15"/>
        </w:rPr>
        <w:t> </w:t>
      </w:r>
      <w:r>
        <w:rPr/>
        <w:t>menggambarkan</w:t>
      </w:r>
      <w:r>
        <w:rPr>
          <w:spacing w:val="-15"/>
        </w:rPr>
        <w:t> </w:t>
      </w:r>
      <w:r>
        <w:rPr/>
        <w:t>tingkat</w:t>
      </w:r>
      <w:r>
        <w:rPr>
          <w:spacing w:val="-6"/>
        </w:rPr>
        <w:t> </w:t>
      </w:r>
      <w:r>
        <w:rPr>
          <w:i/>
        </w:rPr>
        <w:t>tax</w:t>
      </w:r>
      <w:r>
        <w:rPr>
          <w:i/>
          <w:spacing w:val="-13"/>
        </w:rPr>
        <w:t> </w:t>
      </w:r>
      <w:r>
        <w:rPr>
          <w:i/>
        </w:rPr>
        <w:t>avoidance</w:t>
      </w:r>
      <w:r>
        <w:rPr>
          <w:i/>
          <w:spacing w:val="-15"/>
        </w:rPr>
        <w:t> </w:t>
      </w:r>
      <w:r>
        <w:rPr/>
        <w:t>yang rendah, maka semakin menigkatnya </w:t>
      </w:r>
      <w:r>
        <w:rPr>
          <w:i/>
        </w:rPr>
        <w:t>leverage</w:t>
      </w:r>
      <w:r>
        <w:rPr/>
        <w:t>, kecendurungan praktik </w:t>
      </w:r>
      <w:r>
        <w:rPr>
          <w:i/>
        </w:rPr>
        <w:t>tax avoidance </w:t>
      </w:r>
      <w:r>
        <w:rPr/>
        <w:t>meningkat, begitu pula sebaliknya.</w:t>
      </w:r>
    </w:p>
    <w:p>
      <w:pPr>
        <w:pStyle w:val="ListParagraph"/>
        <w:numPr>
          <w:ilvl w:val="0"/>
          <w:numId w:val="3"/>
        </w:numPr>
        <w:tabs>
          <w:tab w:pos="1568" w:val="left" w:leader="none"/>
        </w:tabs>
        <w:spacing w:line="480" w:lineRule="auto" w:before="0" w:after="0"/>
        <w:ind w:left="1568" w:right="1263" w:hanging="365"/>
        <w:jc w:val="both"/>
        <w:rPr>
          <w:sz w:val="24"/>
        </w:rPr>
      </w:pPr>
      <w:r>
        <w:rPr>
          <w:sz w:val="24"/>
        </w:rPr>
        <w:t>Nilai</w:t>
      </w:r>
      <w:r>
        <w:rPr>
          <w:spacing w:val="-5"/>
          <w:sz w:val="24"/>
        </w:rPr>
        <w:t> </w:t>
      </w:r>
      <w:r>
        <w:rPr>
          <w:sz w:val="24"/>
        </w:rPr>
        <w:t>koefisien</w:t>
      </w:r>
      <w:r>
        <w:rPr>
          <w:spacing w:val="-5"/>
          <w:sz w:val="24"/>
        </w:rPr>
        <w:t> </w:t>
      </w:r>
      <w:r>
        <w:rPr>
          <w:sz w:val="24"/>
        </w:rPr>
        <w:t>dari</w:t>
      </w:r>
      <w:r>
        <w:rPr>
          <w:spacing w:val="-9"/>
          <w:sz w:val="24"/>
        </w:rPr>
        <w:t> </w:t>
      </w:r>
      <w:r>
        <w:rPr>
          <w:sz w:val="24"/>
        </w:rPr>
        <w:t>ukuran</w:t>
      </w:r>
      <w:r>
        <w:rPr>
          <w:spacing w:val="-5"/>
          <w:sz w:val="24"/>
        </w:rPr>
        <w:t> </w:t>
      </w:r>
      <w:r>
        <w:rPr>
          <w:sz w:val="24"/>
        </w:rPr>
        <w:t>perusahaan bernilai</w:t>
      </w:r>
      <w:r>
        <w:rPr>
          <w:spacing w:val="-9"/>
          <w:sz w:val="24"/>
        </w:rPr>
        <w:t> </w:t>
      </w:r>
      <w:r>
        <w:rPr>
          <w:sz w:val="24"/>
        </w:rPr>
        <w:t>0,001 yang menggambarkan</w:t>
      </w:r>
      <w:r>
        <w:rPr>
          <w:spacing w:val="-4"/>
          <w:sz w:val="24"/>
        </w:rPr>
        <w:t> </w:t>
      </w:r>
      <w:r>
        <w:rPr>
          <w:sz w:val="24"/>
        </w:rPr>
        <w:t>angka positif yakni hubungan searah dari ukuran perusahaan dengan ETR. Hal ini memberikan arti bahwa kenaikan variabel ukuran perusahaan sebesar 1 persen maka</w:t>
      </w:r>
      <w:r>
        <w:rPr>
          <w:spacing w:val="-15"/>
          <w:sz w:val="24"/>
        </w:rPr>
        <w:t> </w:t>
      </w:r>
      <w:r>
        <w:rPr>
          <w:sz w:val="24"/>
        </w:rPr>
        <w:t>ETR</w:t>
      </w:r>
      <w:r>
        <w:rPr>
          <w:spacing w:val="-15"/>
          <w:sz w:val="24"/>
        </w:rPr>
        <w:t> </w:t>
      </w:r>
      <w:r>
        <w:rPr>
          <w:sz w:val="24"/>
        </w:rPr>
        <w:t>akan</w:t>
      </w:r>
      <w:r>
        <w:rPr>
          <w:spacing w:val="-15"/>
          <w:sz w:val="24"/>
        </w:rPr>
        <w:t> </w:t>
      </w:r>
      <w:r>
        <w:rPr>
          <w:sz w:val="24"/>
        </w:rPr>
        <w:t>menambah</w:t>
      </w:r>
      <w:r>
        <w:rPr>
          <w:spacing w:val="-15"/>
          <w:sz w:val="24"/>
        </w:rPr>
        <w:t> </w:t>
      </w:r>
      <w:r>
        <w:rPr>
          <w:sz w:val="24"/>
        </w:rPr>
        <w:t>tingkatnya</w:t>
      </w:r>
      <w:r>
        <w:rPr>
          <w:spacing w:val="-15"/>
          <w:sz w:val="24"/>
        </w:rPr>
        <w:t> </w:t>
      </w:r>
      <w:r>
        <w:rPr>
          <w:sz w:val="24"/>
        </w:rPr>
        <w:t>sebesar</w:t>
      </w:r>
      <w:r>
        <w:rPr>
          <w:spacing w:val="-15"/>
          <w:sz w:val="24"/>
        </w:rPr>
        <w:t> </w:t>
      </w:r>
      <w:r>
        <w:rPr>
          <w:sz w:val="24"/>
        </w:rPr>
        <w:t>0,001</w:t>
      </w:r>
      <w:r>
        <w:rPr>
          <w:spacing w:val="-15"/>
          <w:sz w:val="24"/>
        </w:rPr>
        <w:t> </w:t>
      </w:r>
      <w:r>
        <w:rPr>
          <w:sz w:val="24"/>
        </w:rPr>
        <w:t>jika</w:t>
      </w:r>
      <w:r>
        <w:rPr>
          <w:spacing w:val="-15"/>
          <w:sz w:val="24"/>
        </w:rPr>
        <w:t> </w:t>
      </w:r>
      <w:r>
        <w:rPr>
          <w:sz w:val="24"/>
        </w:rPr>
        <w:t>variabel</w:t>
      </w:r>
      <w:r>
        <w:rPr>
          <w:spacing w:val="-15"/>
          <w:sz w:val="24"/>
        </w:rPr>
        <w:t> </w:t>
      </w:r>
      <w:r>
        <w:rPr>
          <w:sz w:val="24"/>
        </w:rPr>
        <w:t>lainnya</w:t>
      </w:r>
      <w:r>
        <w:rPr>
          <w:spacing w:val="-15"/>
          <w:sz w:val="24"/>
        </w:rPr>
        <w:t> </w:t>
      </w:r>
      <w:r>
        <w:rPr>
          <w:sz w:val="24"/>
        </w:rPr>
        <w:t>dianggap konstan. ETR tinggi menggambarkan Tingkat </w:t>
      </w:r>
      <w:r>
        <w:rPr>
          <w:i/>
          <w:sz w:val="24"/>
        </w:rPr>
        <w:t>tax avoidance </w:t>
      </w:r>
      <w:r>
        <w:rPr>
          <w:sz w:val="24"/>
        </w:rPr>
        <w:t>yang rendah, maka semakin meningkatnya ukuran perusahaan, kecendurungan praktik </w:t>
      </w:r>
      <w:r>
        <w:rPr>
          <w:i/>
          <w:sz w:val="24"/>
        </w:rPr>
        <w:t>tax avoidance </w:t>
      </w:r>
      <w:r>
        <w:rPr>
          <w:sz w:val="24"/>
        </w:rPr>
        <w:t>menurun, begitu pula sebaliknya.</w:t>
      </w:r>
    </w:p>
    <w:p>
      <w:pPr>
        <w:pStyle w:val="ListParagraph"/>
        <w:numPr>
          <w:ilvl w:val="0"/>
          <w:numId w:val="3"/>
        </w:numPr>
        <w:tabs>
          <w:tab w:pos="1568" w:val="left" w:leader="none"/>
        </w:tabs>
        <w:spacing w:line="480" w:lineRule="auto" w:before="2" w:after="0"/>
        <w:ind w:left="1568" w:right="1267" w:hanging="365"/>
        <w:jc w:val="both"/>
        <w:rPr>
          <w:sz w:val="24"/>
        </w:rPr>
      </w:pPr>
      <w:r>
        <w:rPr>
          <w:sz w:val="24"/>
        </w:rPr>
        <w:t>Nilai koefisian dari variabel beban pajak tangguhan sebesar -2,092 yakni angka negatif yang mengidikasikan pengaruh berlawanan arah dari beban pajak tangguhan kepada ETR. Hal ini mengidentifikasikan bahwa ketika nilai variabel beban pajak tangguhan naik sebesar 1 persen maka kebalikannya, ETR akan mengalami penurunan sebesar 2,092 dengan asumsi variabel dianggap konstan. ETR tinggi menggambarkan tingkat </w:t>
      </w:r>
      <w:r>
        <w:rPr>
          <w:i/>
          <w:sz w:val="24"/>
        </w:rPr>
        <w:t>tax avoidance </w:t>
      </w:r>
      <w:r>
        <w:rPr>
          <w:sz w:val="24"/>
        </w:rPr>
        <w:t>yang rendah, maka semakin menigkatnya beban pajak tangguhan, kecendurungan praktik </w:t>
      </w:r>
      <w:r>
        <w:rPr>
          <w:i/>
          <w:sz w:val="24"/>
        </w:rPr>
        <w:t>tax avoidance </w:t>
      </w:r>
      <w:r>
        <w:rPr>
          <w:sz w:val="24"/>
        </w:rPr>
        <w:t>meningkat, begitu pula sebaliknya.</w:t>
      </w:r>
    </w:p>
    <w:p>
      <w:pPr>
        <w:pStyle w:val="Heading1"/>
        <w:numPr>
          <w:ilvl w:val="2"/>
          <w:numId w:val="2"/>
        </w:numPr>
        <w:tabs>
          <w:tab w:pos="2825" w:val="left" w:leader="none"/>
        </w:tabs>
        <w:spacing w:line="240" w:lineRule="auto" w:before="165" w:after="0"/>
        <w:ind w:left="2825" w:right="0" w:hanging="537"/>
        <w:jc w:val="both"/>
      </w:pPr>
      <w:bookmarkStart w:name="4.3.2 Uji Koefisien Determinasi (R2)" w:id="21"/>
      <w:bookmarkEnd w:id="21"/>
      <w:r>
        <w:rPr>
          <w:b w:val="0"/>
        </w:rPr>
      </w:r>
      <w:r>
        <w:rPr/>
        <w:t>Uji</w:t>
      </w:r>
      <w:r>
        <w:rPr>
          <w:spacing w:val="-11"/>
        </w:rPr>
        <w:t> </w:t>
      </w:r>
      <w:r>
        <w:rPr/>
        <w:t>Koefisien</w:t>
      </w:r>
      <w:r>
        <w:rPr>
          <w:spacing w:val="-2"/>
        </w:rPr>
        <w:t> </w:t>
      </w:r>
      <w:r>
        <w:rPr/>
        <w:t>Determinasi</w:t>
      </w:r>
      <w:r>
        <w:rPr>
          <w:spacing w:val="2"/>
        </w:rPr>
        <w:t> </w:t>
      </w:r>
      <w:r>
        <w:rPr>
          <w:spacing w:val="-4"/>
        </w:rPr>
        <w:t>(R2)</w:t>
      </w:r>
    </w:p>
    <w:p>
      <w:pPr>
        <w:pStyle w:val="BodyText"/>
        <w:spacing w:line="480" w:lineRule="auto" w:before="156"/>
        <w:ind w:left="1568" w:right="1273" w:firstLine="1166"/>
        <w:jc w:val="both"/>
        <w:rPr>
          <w:i/>
        </w:rPr>
      </w:pPr>
      <w:r>
        <w:rPr/>
        <w:t>Analisis koefisiensi pada penelitian ini merupakan uji yang menggambarkan seberapa jauh keterkaitan variabel dependen yaitu profitabilitas, </w:t>
      </w:r>
      <w:r>
        <w:rPr>
          <w:i/>
        </w:rPr>
        <w:t>leverage</w:t>
      </w:r>
      <w:r>
        <w:rPr/>
        <w:t>,</w:t>
      </w:r>
      <w:r>
        <w:rPr>
          <w:spacing w:val="49"/>
        </w:rPr>
        <w:t> </w:t>
      </w:r>
      <w:r>
        <w:rPr/>
        <w:t>ukuran</w:t>
      </w:r>
      <w:r>
        <w:rPr>
          <w:spacing w:val="43"/>
        </w:rPr>
        <w:t> </w:t>
      </w:r>
      <w:r>
        <w:rPr/>
        <w:t>perusahaan,</w:t>
      </w:r>
      <w:r>
        <w:rPr>
          <w:spacing w:val="52"/>
        </w:rPr>
        <w:t> </w:t>
      </w:r>
      <w:r>
        <w:rPr/>
        <w:t>dan</w:t>
      </w:r>
      <w:r>
        <w:rPr>
          <w:spacing w:val="53"/>
        </w:rPr>
        <w:t> </w:t>
      </w:r>
      <w:r>
        <w:rPr/>
        <w:t>beban</w:t>
      </w:r>
      <w:r>
        <w:rPr>
          <w:spacing w:val="44"/>
        </w:rPr>
        <w:t> </w:t>
      </w:r>
      <w:r>
        <w:rPr/>
        <w:t>pajak</w:t>
      </w:r>
      <w:r>
        <w:rPr>
          <w:spacing w:val="49"/>
        </w:rPr>
        <w:t> </w:t>
      </w:r>
      <w:r>
        <w:rPr/>
        <w:t>tangguhan</w:t>
      </w:r>
      <w:r>
        <w:rPr>
          <w:spacing w:val="45"/>
        </w:rPr>
        <w:t> </w:t>
      </w:r>
      <w:r>
        <w:rPr/>
        <w:t>terhadap</w:t>
      </w:r>
      <w:r>
        <w:rPr>
          <w:spacing w:val="49"/>
        </w:rPr>
        <w:t> </w:t>
      </w:r>
      <w:r>
        <w:rPr/>
        <w:t>praktik</w:t>
      </w:r>
      <w:r>
        <w:rPr>
          <w:spacing w:val="53"/>
        </w:rPr>
        <w:t> </w:t>
      </w:r>
      <w:r>
        <w:rPr>
          <w:i/>
          <w:spacing w:val="-5"/>
        </w:rPr>
        <w:t>tax</w:t>
      </w:r>
    </w:p>
    <w:p>
      <w:pPr>
        <w:pStyle w:val="BodyText"/>
        <w:spacing w:after="0" w:line="480" w:lineRule="auto"/>
        <w:jc w:val="both"/>
        <w:rPr>
          <w:i/>
        </w:rPr>
        <w:sectPr>
          <w:pgSz w:w="11910" w:h="16840"/>
          <w:pgMar w:header="761" w:footer="0" w:top="1920" w:bottom="280" w:left="708" w:right="425"/>
        </w:sectPr>
      </w:pPr>
    </w:p>
    <w:p>
      <w:pPr>
        <w:pStyle w:val="BodyText"/>
        <w:spacing w:before="34"/>
        <w:rPr>
          <w:i/>
        </w:rPr>
      </w:pPr>
    </w:p>
    <w:p>
      <w:pPr>
        <w:pStyle w:val="BodyText"/>
        <w:spacing w:line="480" w:lineRule="auto"/>
        <w:ind w:left="1568" w:right="1324"/>
      </w:pPr>
      <w:r>
        <w:rPr>
          <w:i/>
        </w:rPr>
        <w:t>avoidance</w:t>
      </w:r>
      <w:r>
        <w:rPr/>
        <w:t>.</w:t>
      </w:r>
      <w:r>
        <w:rPr>
          <w:spacing w:val="39"/>
        </w:rPr>
        <w:t> </w:t>
      </w:r>
      <w:r>
        <w:rPr/>
        <w:t>Hasil</w:t>
      </w:r>
      <w:r>
        <w:rPr>
          <w:spacing w:val="32"/>
        </w:rPr>
        <w:t> </w:t>
      </w:r>
      <w:r>
        <w:rPr/>
        <w:t>koefisien</w:t>
      </w:r>
      <w:r>
        <w:rPr>
          <w:spacing w:val="33"/>
        </w:rPr>
        <w:t> </w:t>
      </w:r>
      <w:r>
        <w:rPr/>
        <w:t>determinasi</w:t>
      </w:r>
      <w:r>
        <w:rPr>
          <w:spacing w:val="29"/>
        </w:rPr>
        <w:t> </w:t>
      </w:r>
      <w:r>
        <w:rPr/>
        <w:t>dengan</w:t>
      </w:r>
      <w:r>
        <w:rPr>
          <w:spacing w:val="33"/>
        </w:rPr>
        <w:t> </w:t>
      </w:r>
      <w:r>
        <w:rPr/>
        <w:t>menggunakan</w:t>
      </w:r>
      <w:r>
        <w:rPr>
          <w:spacing w:val="33"/>
        </w:rPr>
        <w:t> </w:t>
      </w:r>
      <w:r>
        <w:rPr/>
        <w:t>SPSS,</w:t>
      </w:r>
      <w:r>
        <w:rPr>
          <w:spacing w:val="39"/>
        </w:rPr>
        <w:t> </w:t>
      </w:r>
      <w:r>
        <w:rPr/>
        <w:t>sebagai </w:t>
      </w:r>
      <w:r>
        <w:rPr>
          <w:spacing w:val="-2"/>
        </w:rPr>
        <w:t>berikut:</w:t>
      </w:r>
    </w:p>
    <w:p>
      <w:pPr>
        <w:pStyle w:val="Heading1"/>
        <w:spacing w:before="168"/>
        <w:ind w:left="3431"/>
        <w:jc w:val="left"/>
      </w:pPr>
      <w:bookmarkStart w:name="Tabel 4.10 Output Koefisien Determinasi" w:id="22"/>
      <w:bookmarkEnd w:id="22"/>
      <w:r>
        <w:rPr>
          <w:b w:val="0"/>
        </w:rPr>
      </w:r>
      <w:r>
        <w:rPr/>
        <w:t>Tabel</w:t>
      </w:r>
      <w:r>
        <w:rPr>
          <w:spacing w:val="-4"/>
        </w:rPr>
        <w:t> </w:t>
      </w:r>
      <w:r>
        <w:rPr/>
        <w:t>4.10 Output</w:t>
      </w:r>
      <w:r>
        <w:rPr>
          <w:spacing w:val="-6"/>
        </w:rPr>
        <w:t> </w:t>
      </w:r>
      <w:r>
        <w:rPr/>
        <w:t>Koefisien</w:t>
      </w:r>
      <w:r>
        <w:rPr>
          <w:spacing w:val="2"/>
        </w:rPr>
        <w:t> </w:t>
      </w:r>
      <w:r>
        <w:rPr>
          <w:spacing w:val="-2"/>
        </w:rPr>
        <w:t>Determinasi</w:t>
      </w:r>
    </w:p>
    <w:p>
      <w:pPr>
        <w:pStyle w:val="BodyText"/>
        <w:spacing w:before="2" w:after="1"/>
        <w:rPr>
          <w:b/>
          <w:sz w:val="17"/>
        </w:rPr>
      </w:pPr>
    </w:p>
    <w:tbl>
      <w:tblPr>
        <w:tblW w:w="0" w:type="auto"/>
        <w:jc w:val="left"/>
        <w:tblInd w:w="1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9"/>
        <w:gridCol w:w="1020"/>
        <w:gridCol w:w="1422"/>
        <w:gridCol w:w="1458"/>
        <w:gridCol w:w="1524"/>
        <w:gridCol w:w="1328"/>
      </w:tblGrid>
      <w:tr>
        <w:trPr>
          <w:trHeight w:val="331" w:hRule="atLeast"/>
        </w:trPr>
        <w:tc>
          <w:tcPr>
            <w:tcW w:w="7741" w:type="dxa"/>
            <w:gridSpan w:val="6"/>
            <w:tcBorders>
              <w:top w:val="single" w:sz="4" w:space="0" w:color="000000"/>
              <w:bottom w:val="single" w:sz="4" w:space="0" w:color="000000"/>
            </w:tcBorders>
          </w:tcPr>
          <w:p>
            <w:pPr>
              <w:pStyle w:val="TableParagraph"/>
              <w:spacing w:before="21"/>
              <w:ind w:left="30"/>
              <w:jc w:val="center"/>
              <w:rPr>
                <w:sz w:val="24"/>
              </w:rPr>
            </w:pPr>
            <w:r>
              <w:rPr>
                <w:sz w:val="24"/>
              </w:rPr>
              <w:t>Model</w:t>
            </w:r>
            <w:r>
              <w:rPr>
                <w:spacing w:val="-2"/>
                <w:sz w:val="24"/>
              </w:rPr>
              <w:t> Summary</w:t>
            </w:r>
            <w:r>
              <w:rPr>
                <w:spacing w:val="-2"/>
                <w:sz w:val="24"/>
                <w:vertAlign w:val="superscript"/>
              </w:rPr>
              <w:t>b</w:t>
            </w:r>
          </w:p>
        </w:tc>
      </w:tr>
      <w:tr>
        <w:trPr>
          <w:trHeight w:val="818" w:hRule="atLeast"/>
        </w:trPr>
        <w:tc>
          <w:tcPr>
            <w:tcW w:w="989" w:type="dxa"/>
            <w:tcBorders>
              <w:top w:val="single" w:sz="4" w:space="0" w:color="000000"/>
              <w:bottom w:val="single" w:sz="4" w:space="0" w:color="000000"/>
            </w:tcBorders>
          </w:tcPr>
          <w:p>
            <w:pPr>
              <w:pStyle w:val="TableParagraph"/>
              <w:spacing w:before="270"/>
              <w:ind w:right="75"/>
              <w:jc w:val="center"/>
              <w:rPr>
                <w:sz w:val="24"/>
              </w:rPr>
            </w:pPr>
            <w:r>
              <w:rPr>
                <w:spacing w:val="-2"/>
                <w:sz w:val="24"/>
              </w:rPr>
              <w:t>Model</w:t>
            </w:r>
          </w:p>
        </w:tc>
        <w:tc>
          <w:tcPr>
            <w:tcW w:w="1020" w:type="dxa"/>
            <w:tcBorders>
              <w:top w:val="single" w:sz="4" w:space="0" w:color="000000"/>
              <w:bottom w:val="single" w:sz="4" w:space="0" w:color="000000"/>
            </w:tcBorders>
          </w:tcPr>
          <w:p>
            <w:pPr>
              <w:pStyle w:val="TableParagraph"/>
              <w:spacing w:before="270"/>
              <w:ind w:left="13" w:right="92"/>
              <w:jc w:val="center"/>
              <w:rPr>
                <w:sz w:val="24"/>
              </w:rPr>
            </w:pPr>
            <w:r>
              <w:rPr>
                <w:spacing w:val="-10"/>
                <w:sz w:val="24"/>
              </w:rPr>
              <w:t>R</w:t>
            </w:r>
          </w:p>
        </w:tc>
        <w:tc>
          <w:tcPr>
            <w:tcW w:w="1422" w:type="dxa"/>
            <w:tcBorders>
              <w:top w:val="single" w:sz="4" w:space="0" w:color="000000"/>
              <w:bottom w:val="single" w:sz="4" w:space="0" w:color="000000"/>
            </w:tcBorders>
          </w:tcPr>
          <w:p>
            <w:pPr>
              <w:pStyle w:val="TableParagraph"/>
              <w:spacing w:before="270"/>
              <w:ind w:left="87"/>
              <w:jc w:val="center"/>
              <w:rPr>
                <w:sz w:val="24"/>
              </w:rPr>
            </w:pPr>
            <w:r>
              <w:rPr>
                <w:sz w:val="24"/>
              </w:rPr>
              <w:t>R</w:t>
            </w:r>
            <w:r>
              <w:rPr>
                <w:spacing w:val="-2"/>
                <w:sz w:val="24"/>
              </w:rPr>
              <w:t> Square</w:t>
            </w:r>
          </w:p>
        </w:tc>
        <w:tc>
          <w:tcPr>
            <w:tcW w:w="1458" w:type="dxa"/>
            <w:tcBorders>
              <w:top w:val="single" w:sz="4" w:space="0" w:color="000000"/>
              <w:bottom w:val="single" w:sz="4" w:space="0" w:color="000000"/>
            </w:tcBorders>
          </w:tcPr>
          <w:p>
            <w:pPr>
              <w:pStyle w:val="TableParagraph"/>
              <w:spacing w:line="237" w:lineRule="auto" w:before="133"/>
              <w:ind w:left="439" w:hanging="212"/>
              <w:rPr>
                <w:sz w:val="24"/>
              </w:rPr>
            </w:pPr>
            <w:r>
              <w:rPr>
                <w:spacing w:val="-2"/>
                <w:sz w:val="24"/>
              </w:rPr>
              <w:t>Adjusted</w:t>
            </w:r>
            <w:r>
              <w:rPr>
                <w:spacing w:val="-13"/>
                <w:sz w:val="24"/>
              </w:rPr>
              <w:t> </w:t>
            </w:r>
            <w:r>
              <w:rPr>
                <w:spacing w:val="-2"/>
                <w:sz w:val="24"/>
              </w:rPr>
              <w:t>R Square</w:t>
            </w:r>
          </w:p>
        </w:tc>
        <w:tc>
          <w:tcPr>
            <w:tcW w:w="1524" w:type="dxa"/>
            <w:tcBorders>
              <w:top w:val="single" w:sz="4" w:space="0" w:color="000000"/>
              <w:bottom w:val="single" w:sz="4" w:space="0" w:color="000000"/>
            </w:tcBorders>
          </w:tcPr>
          <w:p>
            <w:pPr>
              <w:pStyle w:val="TableParagraph"/>
              <w:spacing w:line="268" w:lineRule="exact"/>
              <w:ind w:right="61"/>
              <w:jc w:val="center"/>
              <w:rPr>
                <w:sz w:val="24"/>
              </w:rPr>
            </w:pPr>
            <w:r>
              <w:rPr>
                <w:sz w:val="24"/>
              </w:rPr>
              <w:t>Std.</w:t>
            </w:r>
            <w:r>
              <w:rPr>
                <w:spacing w:val="-14"/>
                <w:sz w:val="24"/>
              </w:rPr>
              <w:t> </w:t>
            </w:r>
            <w:r>
              <w:rPr>
                <w:spacing w:val="-2"/>
                <w:sz w:val="24"/>
              </w:rPr>
              <w:t>Error</w:t>
            </w:r>
          </w:p>
          <w:p>
            <w:pPr>
              <w:pStyle w:val="TableParagraph"/>
              <w:spacing w:line="274" w:lineRule="exact"/>
              <w:ind w:left="320" w:right="370" w:hanging="10"/>
              <w:jc w:val="center"/>
              <w:rPr>
                <w:sz w:val="24"/>
              </w:rPr>
            </w:pPr>
            <w:r>
              <w:rPr>
                <w:sz w:val="24"/>
              </w:rPr>
              <w:t>of the </w:t>
            </w:r>
            <w:r>
              <w:rPr>
                <w:spacing w:val="-2"/>
                <w:sz w:val="24"/>
              </w:rPr>
              <w:t>Estimate</w:t>
            </w:r>
          </w:p>
        </w:tc>
        <w:tc>
          <w:tcPr>
            <w:tcW w:w="1328" w:type="dxa"/>
            <w:tcBorders>
              <w:top w:val="single" w:sz="4" w:space="0" w:color="000000"/>
              <w:bottom w:val="single" w:sz="4" w:space="0" w:color="000000"/>
            </w:tcBorders>
          </w:tcPr>
          <w:p>
            <w:pPr>
              <w:pStyle w:val="TableParagraph"/>
              <w:spacing w:line="237" w:lineRule="auto" w:before="133"/>
              <w:ind w:left="252" w:right="334" w:hanging="10"/>
              <w:rPr>
                <w:sz w:val="24"/>
              </w:rPr>
            </w:pPr>
            <w:r>
              <w:rPr>
                <w:spacing w:val="-4"/>
                <w:sz w:val="24"/>
              </w:rPr>
              <w:t>Durbin- </w:t>
            </w:r>
            <w:r>
              <w:rPr>
                <w:spacing w:val="-2"/>
                <w:sz w:val="24"/>
              </w:rPr>
              <w:t>Watson</w:t>
            </w:r>
          </w:p>
        </w:tc>
      </w:tr>
      <w:tr>
        <w:trPr>
          <w:trHeight w:val="294" w:hRule="atLeast"/>
        </w:trPr>
        <w:tc>
          <w:tcPr>
            <w:tcW w:w="989" w:type="dxa"/>
            <w:tcBorders>
              <w:top w:val="single" w:sz="4" w:space="0" w:color="000000"/>
              <w:bottom w:val="single" w:sz="4" w:space="0" w:color="000000"/>
            </w:tcBorders>
          </w:tcPr>
          <w:p>
            <w:pPr>
              <w:pStyle w:val="TableParagraph"/>
              <w:spacing w:line="263" w:lineRule="exact"/>
              <w:ind w:left="5" w:right="75"/>
              <w:jc w:val="center"/>
              <w:rPr>
                <w:sz w:val="24"/>
              </w:rPr>
            </w:pPr>
            <w:r>
              <w:rPr>
                <w:spacing w:val="-10"/>
                <w:sz w:val="24"/>
              </w:rPr>
              <w:t>1</w:t>
            </w:r>
          </w:p>
        </w:tc>
        <w:tc>
          <w:tcPr>
            <w:tcW w:w="1020" w:type="dxa"/>
            <w:tcBorders>
              <w:top w:val="single" w:sz="4" w:space="0" w:color="000000"/>
              <w:bottom w:val="single" w:sz="4" w:space="0" w:color="000000"/>
            </w:tcBorders>
          </w:tcPr>
          <w:p>
            <w:pPr>
              <w:pStyle w:val="TableParagraph"/>
              <w:spacing w:line="263" w:lineRule="exact"/>
              <w:ind w:right="92"/>
              <w:jc w:val="center"/>
              <w:rPr>
                <w:sz w:val="24"/>
              </w:rPr>
            </w:pPr>
            <w:r>
              <w:rPr>
                <w:spacing w:val="-2"/>
                <w:sz w:val="24"/>
              </w:rPr>
              <w:t>.401</w:t>
            </w:r>
            <w:r>
              <w:rPr>
                <w:spacing w:val="-2"/>
                <w:sz w:val="24"/>
                <w:vertAlign w:val="superscript"/>
              </w:rPr>
              <w:t>a</w:t>
            </w:r>
          </w:p>
        </w:tc>
        <w:tc>
          <w:tcPr>
            <w:tcW w:w="1422" w:type="dxa"/>
            <w:tcBorders>
              <w:top w:val="single" w:sz="4" w:space="0" w:color="000000"/>
              <w:bottom w:val="single" w:sz="4" w:space="0" w:color="000000"/>
            </w:tcBorders>
          </w:tcPr>
          <w:p>
            <w:pPr>
              <w:pStyle w:val="TableParagraph"/>
              <w:spacing w:line="263" w:lineRule="exact"/>
              <w:ind w:left="87" w:right="1"/>
              <w:jc w:val="center"/>
              <w:rPr>
                <w:sz w:val="24"/>
              </w:rPr>
            </w:pPr>
            <w:r>
              <w:rPr>
                <w:spacing w:val="-2"/>
                <w:sz w:val="24"/>
              </w:rPr>
              <w:t>0.161</w:t>
            </w:r>
          </w:p>
        </w:tc>
        <w:tc>
          <w:tcPr>
            <w:tcW w:w="1458" w:type="dxa"/>
            <w:tcBorders>
              <w:top w:val="single" w:sz="4" w:space="0" w:color="000000"/>
              <w:bottom w:val="single" w:sz="4" w:space="0" w:color="000000"/>
            </w:tcBorders>
          </w:tcPr>
          <w:p>
            <w:pPr>
              <w:pStyle w:val="TableParagraph"/>
              <w:spacing w:line="263" w:lineRule="exact"/>
              <w:ind w:left="501"/>
              <w:rPr>
                <w:sz w:val="24"/>
              </w:rPr>
            </w:pPr>
            <w:r>
              <w:rPr>
                <w:spacing w:val="-2"/>
                <w:sz w:val="24"/>
              </w:rPr>
              <w:t>0.100</w:t>
            </w:r>
          </w:p>
        </w:tc>
        <w:tc>
          <w:tcPr>
            <w:tcW w:w="1524" w:type="dxa"/>
            <w:tcBorders>
              <w:top w:val="single" w:sz="4" w:space="0" w:color="000000"/>
              <w:bottom w:val="single" w:sz="4" w:space="0" w:color="000000"/>
            </w:tcBorders>
          </w:tcPr>
          <w:p>
            <w:pPr>
              <w:pStyle w:val="TableParagraph"/>
              <w:spacing w:line="263" w:lineRule="exact"/>
              <w:ind w:left="157"/>
              <w:rPr>
                <w:sz w:val="24"/>
              </w:rPr>
            </w:pPr>
            <w:r>
              <w:rPr>
                <w:spacing w:val="-2"/>
                <w:sz w:val="24"/>
              </w:rPr>
              <w:t>0.02835812</w:t>
            </w:r>
          </w:p>
        </w:tc>
        <w:tc>
          <w:tcPr>
            <w:tcW w:w="1328" w:type="dxa"/>
            <w:tcBorders>
              <w:top w:val="single" w:sz="4" w:space="0" w:color="000000"/>
              <w:bottom w:val="single" w:sz="4" w:space="0" w:color="000000"/>
            </w:tcBorders>
          </w:tcPr>
          <w:p>
            <w:pPr>
              <w:pStyle w:val="TableParagraph"/>
              <w:spacing w:line="263" w:lineRule="exact"/>
              <w:ind w:left="348"/>
              <w:rPr>
                <w:sz w:val="24"/>
              </w:rPr>
            </w:pPr>
            <w:r>
              <w:rPr>
                <w:spacing w:val="-2"/>
                <w:sz w:val="24"/>
              </w:rPr>
              <w:t>1.509</w:t>
            </w:r>
          </w:p>
        </w:tc>
      </w:tr>
    </w:tbl>
    <w:p>
      <w:pPr>
        <w:pStyle w:val="BodyText"/>
        <w:ind w:left="1568"/>
      </w:pPr>
      <w:r>
        <w:rPr/>
        <w:t>Sumber:</w:t>
      </w:r>
      <w:r>
        <w:rPr>
          <w:spacing w:val="-4"/>
        </w:rPr>
        <w:t> </w:t>
      </w:r>
      <w:r>
        <w:rPr/>
        <w:t>Data</w:t>
      </w:r>
      <w:r>
        <w:rPr>
          <w:spacing w:val="-8"/>
        </w:rPr>
        <w:t> </w:t>
      </w:r>
      <w:r>
        <w:rPr/>
        <w:t>Sekunder</w:t>
      </w:r>
      <w:r>
        <w:rPr>
          <w:spacing w:val="-2"/>
        </w:rPr>
        <w:t> </w:t>
      </w:r>
      <w:r>
        <w:rPr/>
        <w:t>yang</w:t>
      </w:r>
      <w:r>
        <w:rPr>
          <w:spacing w:val="-3"/>
        </w:rPr>
        <w:t> </w:t>
      </w:r>
      <w:r>
        <w:rPr/>
        <w:t>diolah,</w:t>
      </w:r>
      <w:r>
        <w:rPr>
          <w:spacing w:val="1"/>
        </w:rPr>
        <w:t> </w:t>
      </w:r>
      <w:r>
        <w:rPr>
          <w:spacing w:val="-4"/>
        </w:rPr>
        <w:t>2025</w:t>
      </w:r>
    </w:p>
    <w:p>
      <w:pPr>
        <w:pStyle w:val="BodyText"/>
        <w:spacing w:before="161"/>
      </w:pPr>
    </w:p>
    <w:p>
      <w:pPr>
        <w:pStyle w:val="BodyText"/>
        <w:spacing w:line="480" w:lineRule="auto"/>
        <w:ind w:left="1568" w:right="1264" w:firstLine="1166"/>
        <w:jc w:val="both"/>
      </w:pPr>
      <w:r>
        <w:rPr/>
        <w:t>Dari</w:t>
      </w:r>
      <w:r>
        <w:rPr>
          <w:spacing w:val="-14"/>
        </w:rPr>
        <w:t> </w:t>
      </w:r>
      <w:r>
        <w:rPr/>
        <w:t>tabel</w:t>
      </w:r>
      <w:r>
        <w:rPr>
          <w:spacing w:val="-13"/>
        </w:rPr>
        <w:t> </w:t>
      </w:r>
      <w:r>
        <w:rPr/>
        <w:t>di</w:t>
      </w:r>
      <w:r>
        <w:rPr>
          <w:spacing w:val="-9"/>
        </w:rPr>
        <w:t> </w:t>
      </w:r>
      <w:r>
        <w:rPr/>
        <w:t>atas</w:t>
      </w:r>
      <w:r>
        <w:rPr>
          <w:spacing w:val="-3"/>
        </w:rPr>
        <w:t> </w:t>
      </w:r>
      <w:r>
        <w:rPr/>
        <w:t>diketahui</w:t>
      </w:r>
      <w:r>
        <w:rPr>
          <w:spacing w:val="-4"/>
        </w:rPr>
        <w:t> </w:t>
      </w:r>
      <w:r>
        <w:rPr/>
        <w:t>bahwa</w:t>
      </w:r>
      <w:r>
        <w:rPr>
          <w:spacing w:val="-2"/>
        </w:rPr>
        <w:t> </w:t>
      </w:r>
      <w:r>
        <w:rPr/>
        <w:t>nilai</w:t>
      </w:r>
      <w:r>
        <w:rPr>
          <w:spacing w:val="-9"/>
        </w:rPr>
        <w:t> </w:t>
      </w:r>
      <w:r>
        <w:rPr/>
        <w:t>R2</w:t>
      </w:r>
      <w:r>
        <w:rPr>
          <w:spacing w:val="-5"/>
        </w:rPr>
        <w:t> </w:t>
      </w:r>
      <w:r>
        <w:rPr/>
        <w:t>sebesar</w:t>
      </w:r>
      <w:r>
        <w:rPr>
          <w:spacing w:val="-3"/>
        </w:rPr>
        <w:t> </w:t>
      </w:r>
      <w:r>
        <w:rPr/>
        <w:t>0,100</w:t>
      </w:r>
      <w:r>
        <w:rPr>
          <w:spacing w:val="-5"/>
        </w:rPr>
        <w:t> </w:t>
      </w:r>
      <w:r>
        <w:rPr/>
        <w:t>hal</w:t>
      </w:r>
      <w:r>
        <w:rPr>
          <w:spacing w:val="-9"/>
        </w:rPr>
        <w:t> </w:t>
      </w:r>
      <w:r>
        <w:rPr/>
        <w:t>ini</w:t>
      </w:r>
      <w:r>
        <w:rPr>
          <w:spacing w:val="-9"/>
        </w:rPr>
        <w:t> </w:t>
      </w:r>
      <w:r>
        <w:rPr/>
        <w:t>berarti bahwa 10% variabel </w:t>
      </w:r>
      <w:r>
        <w:rPr>
          <w:i/>
        </w:rPr>
        <w:t>tax avoidance </w:t>
      </w:r>
      <w:r>
        <w:rPr/>
        <w:t>dipengaruhi oleh variabel profitabilitas, </w:t>
      </w:r>
      <w:r>
        <w:rPr>
          <w:i/>
        </w:rPr>
        <w:t>leverage</w:t>
      </w:r>
      <w:r>
        <w:rPr/>
        <w:t>, ukuran perusahaan, dan beban pajak tangguhan. Sisanya sebesar 80% dipengaruhi oleh variabel lain yang belum diteliti dalam penelitian ini.</w:t>
      </w:r>
    </w:p>
    <w:p>
      <w:pPr>
        <w:pStyle w:val="Heading1"/>
        <w:numPr>
          <w:ilvl w:val="2"/>
          <w:numId w:val="2"/>
        </w:numPr>
        <w:tabs>
          <w:tab w:pos="2825" w:val="left" w:leader="none"/>
        </w:tabs>
        <w:spacing w:line="240" w:lineRule="auto" w:before="164" w:after="0"/>
        <w:ind w:left="2825" w:right="0" w:hanging="537"/>
        <w:jc w:val="both"/>
      </w:pPr>
      <w:bookmarkStart w:name="4.3.3 Uji Simultan (Uji F)" w:id="23"/>
      <w:bookmarkEnd w:id="23"/>
      <w:r>
        <w:rPr>
          <w:b w:val="0"/>
        </w:rPr>
      </w:r>
      <w:r>
        <w:rPr/>
        <w:t>Uji</w:t>
      </w:r>
      <w:r>
        <w:rPr>
          <w:spacing w:val="-3"/>
        </w:rPr>
        <w:t> </w:t>
      </w:r>
      <w:r>
        <w:rPr/>
        <w:t>Simultan</w:t>
      </w:r>
      <w:r>
        <w:rPr>
          <w:spacing w:val="-2"/>
        </w:rPr>
        <w:t> </w:t>
      </w:r>
      <w:r>
        <w:rPr/>
        <w:t>(Uji</w:t>
      </w:r>
      <w:r>
        <w:rPr>
          <w:spacing w:val="2"/>
        </w:rPr>
        <w:t> </w:t>
      </w:r>
      <w:r>
        <w:rPr>
          <w:spacing w:val="-5"/>
        </w:rPr>
        <w:t>F)</w:t>
      </w:r>
    </w:p>
    <w:p>
      <w:pPr>
        <w:pStyle w:val="BodyText"/>
        <w:spacing w:line="480" w:lineRule="auto" w:before="156"/>
        <w:ind w:left="1568" w:right="1274" w:firstLine="1166"/>
        <w:jc w:val="both"/>
      </w:pPr>
      <w:r>
        <w:rPr/>
        <w:t>Uji F bermaksud untuk mengetahui apakah keseluruhan variabel independen secara menyeluruh (simultan) yang punya dampak signifikan atas variabel</w:t>
      </w:r>
      <w:r>
        <w:rPr>
          <w:spacing w:val="-15"/>
        </w:rPr>
        <w:t> </w:t>
      </w:r>
      <w:r>
        <w:rPr/>
        <w:t>dependen.</w:t>
      </w:r>
      <w:r>
        <w:rPr>
          <w:spacing w:val="-7"/>
        </w:rPr>
        <w:t> </w:t>
      </w:r>
      <w:r>
        <w:rPr/>
        <w:t>Signifikan</w:t>
      </w:r>
      <w:r>
        <w:rPr>
          <w:spacing w:val="-4"/>
        </w:rPr>
        <w:t> </w:t>
      </w:r>
      <w:r>
        <w:rPr/>
        <w:t>model</w:t>
      </w:r>
      <w:r>
        <w:rPr>
          <w:spacing w:val="-13"/>
        </w:rPr>
        <w:t> </w:t>
      </w:r>
      <w:r>
        <w:rPr/>
        <w:t>regresi</w:t>
      </w:r>
      <w:r>
        <w:rPr>
          <w:spacing w:val="-13"/>
        </w:rPr>
        <w:t> </w:t>
      </w:r>
      <w:r>
        <w:rPr/>
        <w:t>di</w:t>
      </w:r>
      <w:r>
        <w:rPr>
          <w:spacing w:val="-15"/>
        </w:rPr>
        <w:t> </w:t>
      </w:r>
      <w:r>
        <w:rPr/>
        <w:t>dalam</w:t>
      </w:r>
      <w:r>
        <w:rPr>
          <w:spacing w:val="-13"/>
        </w:rPr>
        <w:t> </w:t>
      </w:r>
      <w:r>
        <w:rPr/>
        <w:t>studi</w:t>
      </w:r>
      <w:r>
        <w:rPr>
          <w:spacing w:val="-8"/>
        </w:rPr>
        <w:t> </w:t>
      </w:r>
      <w:r>
        <w:rPr/>
        <w:t>ini</w:t>
      </w:r>
      <w:r>
        <w:rPr>
          <w:spacing w:val="-14"/>
        </w:rPr>
        <w:t> </w:t>
      </w:r>
      <w:r>
        <w:rPr/>
        <w:t>diuji</w:t>
      </w:r>
      <w:r>
        <w:rPr>
          <w:spacing w:val="-13"/>
        </w:rPr>
        <w:t> </w:t>
      </w:r>
      <w:r>
        <w:rPr/>
        <w:t>dengan</w:t>
      </w:r>
      <w:r>
        <w:rPr>
          <w:spacing w:val="-4"/>
        </w:rPr>
        <w:t> </w:t>
      </w:r>
      <w:r>
        <w:rPr/>
        <w:t>melihat skor signifikasi (sig.) di tabel berikut:</w:t>
      </w:r>
    </w:p>
    <w:p>
      <w:pPr>
        <w:pStyle w:val="Heading1"/>
        <w:spacing w:before="164"/>
        <w:ind w:left="3854"/>
      </w:pPr>
      <w:bookmarkStart w:name="Tabel 4.11 Hasil Uji F (simultan)" w:id="24"/>
      <w:bookmarkEnd w:id="24"/>
      <w:r>
        <w:rPr>
          <w:b w:val="0"/>
        </w:rPr>
      </w:r>
      <w:r>
        <w:rPr/>
        <w:t>Tabel</w:t>
      </w:r>
      <w:r>
        <w:rPr>
          <w:spacing w:val="-3"/>
        </w:rPr>
        <w:t> </w:t>
      </w:r>
      <w:r>
        <w:rPr/>
        <w:t>4.11</w:t>
      </w:r>
      <w:r>
        <w:rPr>
          <w:spacing w:val="1"/>
        </w:rPr>
        <w:t> </w:t>
      </w:r>
      <w:r>
        <w:rPr/>
        <w:t>Hasil</w:t>
      </w:r>
      <w:r>
        <w:rPr>
          <w:spacing w:val="-1"/>
        </w:rPr>
        <w:t> </w:t>
      </w:r>
      <w:r>
        <w:rPr/>
        <w:t>Uji</w:t>
      </w:r>
      <w:r>
        <w:rPr>
          <w:spacing w:val="1"/>
        </w:rPr>
        <w:t> </w:t>
      </w:r>
      <w:r>
        <w:rPr/>
        <w:t>F</w:t>
      </w:r>
      <w:r>
        <w:rPr>
          <w:spacing w:val="-5"/>
        </w:rPr>
        <w:t> </w:t>
      </w:r>
      <w:r>
        <w:rPr>
          <w:spacing w:val="-2"/>
        </w:rPr>
        <w:t>(simultan)</w:t>
      </w:r>
    </w:p>
    <w:p>
      <w:pPr>
        <w:pStyle w:val="BodyText"/>
        <w:rPr>
          <w:b/>
          <w:sz w:val="20"/>
        </w:rPr>
      </w:pPr>
    </w:p>
    <w:p>
      <w:pPr>
        <w:pStyle w:val="BodyText"/>
        <w:rPr>
          <w:b/>
          <w:sz w:val="20"/>
        </w:rPr>
      </w:pPr>
    </w:p>
    <w:p>
      <w:pPr>
        <w:pStyle w:val="BodyText"/>
        <w:rPr>
          <w:b/>
          <w:sz w:val="20"/>
        </w:rPr>
      </w:pPr>
    </w:p>
    <w:tbl>
      <w:tblPr>
        <w:tblW w:w="0" w:type="auto"/>
        <w:jc w:val="left"/>
        <w:tblInd w:w="2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0"/>
        <w:gridCol w:w="1397"/>
        <w:gridCol w:w="1266"/>
        <w:gridCol w:w="760"/>
        <w:gridCol w:w="1141"/>
        <w:gridCol w:w="874"/>
        <w:gridCol w:w="719"/>
      </w:tblGrid>
      <w:tr>
        <w:trPr>
          <w:trHeight w:val="386" w:hRule="atLeast"/>
        </w:trPr>
        <w:tc>
          <w:tcPr>
            <w:tcW w:w="6507" w:type="dxa"/>
            <w:gridSpan w:val="7"/>
            <w:tcBorders>
              <w:bottom w:val="single" w:sz="4" w:space="0" w:color="000000"/>
            </w:tcBorders>
          </w:tcPr>
          <w:p>
            <w:pPr>
              <w:pStyle w:val="TableParagraph"/>
              <w:spacing w:before="8"/>
              <w:ind w:left="7"/>
              <w:jc w:val="center"/>
              <w:rPr>
                <w:sz w:val="24"/>
              </w:rPr>
            </w:pPr>
            <w:r>
              <w:rPr>
                <w:spacing w:val="-2"/>
                <w:sz w:val="24"/>
              </w:rPr>
              <w:t>ANOVA</w:t>
            </w:r>
            <w:r>
              <w:rPr>
                <w:spacing w:val="-2"/>
                <w:sz w:val="24"/>
                <w:vertAlign w:val="superscript"/>
              </w:rPr>
              <w:t>a</w:t>
            </w:r>
          </w:p>
        </w:tc>
      </w:tr>
      <w:tr>
        <w:trPr>
          <w:trHeight w:val="580" w:hRule="atLeast"/>
        </w:trPr>
        <w:tc>
          <w:tcPr>
            <w:tcW w:w="1747" w:type="dxa"/>
            <w:gridSpan w:val="2"/>
            <w:tcBorders>
              <w:top w:val="single" w:sz="4" w:space="0" w:color="000000"/>
              <w:bottom w:val="single" w:sz="4" w:space="0" w:color="000000"/>
            </w:tcBorders>
          </w:tcPr>
          <w:p>
            <w:pPr>
              <w:pStyle w:val="TableParagraph"/>
              <w:spacing w:line="268" w:lineRule="exact"/>
              <w:ind w:left="120"/>
              <w:rPr>
                <w:sz w:val="24"/>
              </w:rPr>
            </w:pPr>
            <w:r>
              <w:rPr>
                <w:spacing w:val="-2"/>
                <w:sz w:val="24"/>
              </w:rPr>
              <w:t>Model</w:t>
            </w:r>
          </w:p>
        </w:tc>
        <w:tc>
          <w:tcPr>
            <w:tcW w:w="1266" w:type="dxa"/>
            <w:tcBorders>
              <w:top w:val="single" w:sz="4" w:space="0" w:color="000000"/>
              <w:bottom w:val="single" w:sz="4" w:space="0" w:color="000000"/>
            </w:tcBorders>
          </w:tcPr>
          <w:p>
            <w:pPr>
              <w:pStyle w:val="TableParagraph"/>
              <w:spacing w:line="237" w:lineRule="auto" w:before="8"/>
              <w:ind w:left="240" w:firstLine="33"/>
              <w:rPr>
                <w:sz w:val="24"/>
              </w:rPr>
            </w:pPr>
            <w:r>
              <w:rPr>
                <w:sz w:val="24"/>
              </w:rPr>
              <w:t>Sum</w:t>
            </w:r>
            <w:r>
              <w:rPr>
                <w:spacing w:val="-18"/>
                <w:sz w:val="24"/>
              </w:rPr>
              <w:t> </w:t>
            </w:r>
            <w:r>
              <w:rPr>
                <w:sz w:val="24"/>
              </w:rPr>
              <w:t>of </w:t>
            </w:r>
            <w:r>
              <w:rPr>
                <w:spacing w:val="-4"/>
                <w:sz w:val="24"/>
              </w:rPr>
              <w:t>Squares</w:t>
            </w:r>
          </w:p>
        </w:tc>
        <w:tc>
          <w:tcPr>
            <w:tcW w:w="760" w:type="dxa"/>
            <w:tcBorders>
              <w:top w:val="single" w:sz="4" w:space="0" w:color="000000"/>
              <w:bottom w:val="single" w:sz="4" w:space="0" w:color="000000"/>
            </w:tcBorders>
          </w:tcPr>
          <w:p>
            <w:pPr>
              <w:pStyle w:val="TableParagraph"/>
              <w:spacing w:before="150"/>
              <w:ind w:left="30"/>
              <w:jc w:val="center"/>
              <w:rPr>
                <w:sz w:val="24"/>
              </w:rPr>
            </w:pPr>
            <w:r>
              <w:rPr>
                <w:spacing w:val="-5"/>
                <w:sz w:val="24"/>
              </w:rPr>
              <w:t>df</w:t>
            </w:r>
          </w:p>
        </w:tc>
        <w:tc>
          <w:tcPr>
            <w:tcW w:w="1141" w:type="dxa"/>
            <w:tcBorders>
              <w:top w:val="single" w:sz="4" w:space="0" w:color="000000"/>
              <w:bottom w:val="single" w:sz="4" w:space="0" w:color="000000"/>
            </w:tcBorders>
          </w:tcPr>
          <w:p>
            <w:pPr>
              <w:pStyle w:val="TableParagraph"/>
              <w:spacing w:line="237" w:lineRule="auto" w:before="8"/>
              <w:ind w:left="255" w:right="223" w:firstLine="62"/>
              <w:rPr>
                <w:sz w:val="24"/>
              </w:rPr>
            </w:pPr>
            <w:r>
              <w:rPr>
                <w:spacing w:val="-4"/>
                <w:sz w:val="24"/>
              </w:rPr>
              <w:t>Mean Square</w:t>
            </w:r>
          </w:p>
        </w:tc>
        <w:tc>
          <w:tcPr>
            <w:tcW w:w="874" w:type="dxa"/>
            <w:tcBorders>
              <w:top w:val="single" w:sz="4" w:space="0" w:color="000000"/>
              <w:bottom w:val="single" w:sz="4" w:space="0" w:color="000000"/>
            </w:tcBorders>
          </w:tcPr>
          <w:p>
            <w:pPr>
              <w:pStyle w:val="TableParagraph"/>
              <w:spacing w:before="150"/>
              <w:ind w:left="120"/>
              <w:jc w:val="center"/>
              <w:rPr>
                <w:sz w:val="24"/>
              </w:rPr>
            </w:pPr>
            <w:r>
              <w:rPr>
                <w:spacing w:val="-10"/>
                <w:sz w:val="24"/>
              </w:rPr>
              <w:t>F</w:t>
            </w:r>
          </w:p>
        </w:tc>
        <w:tc>
          <w:tcPr>
            <w:tcW w:w="719" w:type="dxa"/>
            <w:tcBorders>
              <w:top w:val="single" w:sz="4" w:space="0" w:color="000000"/>
              <w:bottom w:val="single" w:sz="4" w:space="0" w:color="000000"/>
            </w:tcBorders>
          </w:tcPr>
          <w:p>
            <w:pPr>
              <w:pStyle w:val="TableParagraph"/>
              <w:spacing w:before="150"/>
              <w:ind w:left="4" w:right="6"/>
              <w:jc w:val="center"/>
              <w:rPr>
                <w:sz w:val="24"/>
              </w:rPr>
            </w:pPr>
            <w:r>
              <w:rPr>
                <w:spacing w:val="-4"/>
                <w:sz w:val="24"/>
              </w:rPr>
              <w:t>Sig.</w:t>
            </w:r>
          </w:p>
        </w:tc>
      </w:tr>
      <w:tr>
        <w:trPr>
          <w:trHeight w:val="359" w:hRule="atLeast"/>
        </w:trPr>
        <w:tc>
          <w:tcPr>
            <w:tcW w:w="350" w:type="dxa"/>
            <w:tcBorders>
              <w:top w:val="single" w:sz="4" w:space="0" w:color="000000"/>
            </w:tcBorders>
          </w:tcPr>
          <w:p>
            <w:pPr>
              <w:pStyle w:val="TableParagraph"/>
              <w:spacing w:line="268" w:lineRule="exact"/>
              <w:ind w:left="120"/>
              <w:rPr>
                <w:sz w:val="24"/>
              </w:rPr>
            </w:pPr>
            <w:r>
              <w:rPr>
                <w:spacing w:val="-10"/>
                <w:sz w:val="24"/>
              </w:rPr>
              <w:t>1</w:t>
            </w:r>
          </w:p>
        </w:tc>
        <w:tc>
          <w:tcPr>
            <w:tcW w:w="1397" w:type="dxa"/>
            <w:tcBorders>
              <w:top w:val="single" w:sz="4" w:space="0" w:color="000000"/>
              <w:bottom w:val="single" w:sz="4" w:space="0" w:color="000000"/>
            </w:tcBorders>
          </w:tcPr>
          <w:p>
            <w:pPr>
              <w:pStyle w:val="TableParagraph"/>
              <w:spacing w:before="35"/>
              <w:ind w:left="105"/>
              <w:rPr>
                <w:sz w:val="24"/>
              </w:rPr>
            </w:pPr>
            <w:r>
              <w:rPr>
                <w:spacing w:val="-2"/>
                <w:sz w:val="24"/>
              </w:rPr>
              <w:t>Regression</w:t>
            </w:r>
          </w:p>
        </w:tc>
        <w:tc>
          <w:tcPr>
            <w:tcW w:w="1266" w:type="dxa"/>
            <w:tcBorders>
              <w:top w:val="single" w:sz="4" w:space="0" w:color="000000"/>
              <w:bottom w:val="single" w:sz="4" w:space="0" w:color="000000"/>
            </w:tcBorders>
          </w:tcPr>
          <w:p>
            <w:pPr>
              <w:pStyle w:val="TableParagraph"/>
              <w:spacing w:before="35"/>
              <w:ind w:right="9"/>
              <w:jc w:val="center"/>
              <w:rPr>
                <w:sz w:val="24"/>
              </w:rPr>
            </w:pPr>
            <w:r>
              <w:rPr>
                <w:spacing w:val="-2"/>
                <w:sz w:val="24"/>
              </w:rPr>
              <w:t>0.008</w:t>
            </w:r>
          </w:p>
        </w:tc>
        <w:tc>
          <w:tcPr>
            <w:tcW w:w="760" w:type="dxa"/>
            <w:tcBorders>
              <w:top w:val="single" w:sz="4" w:space="0" w:color="000000"/>
              <w:bottom w:val="single" w:sz="4" w:space="0" w:color="000000"/>
            </w:tcBorders>
          </w:tcPr>
          <w:p>
            <w:pPr>
              <w:pStyle w:val="TableParagraph"/>
              <w:spacing w:before="35"/>
              <w:ind w:left="30" w:right="3"/>
              <w:jc w:val="center"/>
              <w:rPr>
                <w:sz w:val="24"/>
              </w:rPr>
            </w:pPr>
            <w:r>
              <w:rPr>
                <w:spacing w:val="-10"/>
                <w:sz w:val="24"/>
              </w:rPr>
              <w:t>4</w:t>
            </w:r>
          </w:p>
        </w:tc>
        <w:tc>
          <w:tcPr>
            <w:tcW w:w="1141" w:type="dxa"/>
            <w:tcBorders>
              <w:top w:val="single" w:sz="4" w:space="0" w:color="000000"/>
              <w:bottom w:val="single" w:sz="4" w:space="0" w:color="000000"/>
            </w:tcBorders>
          </w:tcPr>
          <w:p>
            <w:pPr>
              <w:pStyle w:val="TableParagraph"/>
              <w:spacing w:before="35"/>
              <w:ind w:left="37"/>
              <w:jc w:val="center"/>
              <w:rPr>
                <w:sz w:val="24"/>
              </w:rPr>
            </w:pPr>
            <w:r>
              <w:rPr>
                <w:spacing w:val="-2"/>
                <w:sz w:val="24"/>
              </w:rPr>
              <w:t>0.002</w:t>
            </w:r>
          </w:p>
        </w:tc>
        <w:tc>
          <w:tcPr>
            <w:tcW w:w="874" w:type="dxa"/>
            <w:tcBorders>
              <w:top w:val="single" w:sz="4" w:space="0" w:color="000000"/>
              <w:bottom w:val="single" w:sz="4" w:space="0" w:color="000000"/>
            </w:tcBorders>
          </w:tcPr>
          <w:p>
            <w:pPr>
              <w:pStyle w:val="TableParagraph"/>
              <w:spacing w:before="35"/>
              <w:ind w:left="120" w:right="4"/>
              <w:jc w:val="center"/>
              <w:rPr>
                <w:sz w:val="24"/>
              </w:rPr>
            </w:pPr>
            <w:r>
              <w:rPr>
                <w:spacing w:val="-2"/>
                <w:sz w:val="24"/>
              </w:rPr>
              <w:t>2.641</w:t>
            </w:r>
          </w:p>
        </w:tc>
        <w:tc>
          <w:tcPr>
            <w:tcW w:w="719" w:type="dxa"/>
            <w:tcBorders>
              <w:top w:val="single" w:sz="4" w:space="0" w:color="000000"/>
              <w:bottom w:val="single" w:sz="4" w:space="0" w:color="000000"/>
            </w:tcBorders>
          </w:tcPr>
          <w:p>
            <w:pPr>
              <w:pStyle w:val="TableParagraph"/>
              <w:spacing w:before="35"/>
              <w:ind w:left="6" w:right="2"/>
              <w:jc w:val="center"/>
              <w:rPr>
                <w:sz w:val="24"/>
              </w:rPr>
            </w:pPr>
            <w:r>
              <w:rPr>
                <w:spacing w:val="-2"/>
                <w:sz w:val="24"/>
              </w:rPr>
              <w:t>.043</w:t>
            </w:r>
            <w:r>
              <w:rPr>
                <w:spacing w:val="-2"/>
                <w:sz w:val="24"/>
                <w:vertAlign w:val="superscript"/>
              </w:rPr>
              <w:t>b</w:t>
            </w:r>
          </w:p>
        </w:tc>
      </w:tr>
      <w:tr>
        <w:trPr>
          <w:trHeight w:val="345" w:hRule="atLeast"/>
        </w:trPr>
        <w:tc>
          <w:tcPr>
            <w:tcW w:w="350" w:type="dxa"/>
          </w:tcPr>
          <w:p>
            <w:pPr>
              <w:pStyle w:val="TableParagraph"/>
              <w:rPr>
                <w:sz w:val="22"/>
              </w:rPr>
            </w:pPr>
          </w:p>
        </w:tc>
        <w:tc>
          <w:tcPr>
            <w:tcW w:w="1397" w:type="dxa"/>
            <w:tcBorders>
              <w:top w:val="single" w:sz="4" w:space="0" w:color="000000"/>
              <w:bottom w:val="single" w:sz="4" w:space="0" w:color="000000"/>
            </w:tcBorders>
          </w:tcPr>
          <w:p>
            <w:pPr>
              <w:pStyle w:val="TableParagraph"/>
              <w:spacing w:before="30"/>
              <w:ind w:left="105"/>
              <w:rPr>
                <w:sz w:val="24"/>
              </w:rPr>
            </w:pPr>
            <w:r>
              <w:rPr>
                <w:spacing w:val="-2"/>
                <w:sz w:val="24"/>
              </w:rPr>
              <w:t>Residual</w:t>
            </w:r>
          </w:p>
        </w:tc>
        <w:tc>
          <w:tcPr>
            <w:tcW w:w="1266" w:type="dxa"/>
            <w:tcBorders>
              <w:top w:val="single" w:sz="4" w:space="0" w:color="000000"/>
              <w:bottom w:val="single" w:sz="4" w:space="0" w:color="000000"/>
            </w:tcBorders>
          </w:tcPr>
          <w:p>
            <w:pPr>
              <w:pStyle w:val="TableParagraph"/>
              <w:spacing w:before="30"/>
              <w:ind w:right="9"/>
              <w:jc w:val="center"/>
              <w:rPr>
                <w:sz w:val="24"/>
              </w:rPr>
            </w:pPr>
            <w:r>
              <w:rPr>
                <w:spacing w:val="-2"/>
                <w:sz w:val="24"/>
              </w:rPr>
              <w:t>0.044</w:t>
            </w:r>
          </w:p>
        </w:tc>
        <w:tc>
          <w:tcPr>
            <w:tcW w:w="760" w:type="dxa"/>
            <w:tcBorders>
              <w:top w:val="single" w:sz="4" w:space="0" w:color="000000"/>
              <w:bottom w:val="single" w:sz="4" w:space="0" w:color="000000"/>
            </w:tcBorders>
          </w:tcPr>
          <w:p>
            <w:pPr>
              <w:pStyle w:val="TableParagraph"/>
              <w:spacing w:before="30"/>
              <w:ind w:left="30" w:right="8"/>
              <w:jc w:val="center"/>
              <w:rPr>
                <w:sz w:val="24"/>
              </w:rPr>
            </w:pPr>
            <w:r>
              <w:rPr>
                <w:spacing w:val="-5"/>
                <w:sz w:val="24"/>
              </w:rPr>
              <w:t>55</w:t>
            </w:r>
          </w:p>
        </w:tc>
        <w:tc>
          <w:tcPr>
            <w:tcW w:w="1141" w:type="dxa"/>
            <w:tcBorders>
              <w:top w:val="single" w:sz="4" w:space="0" w:color="000000"/>
              <w:bottom w:val="single" w:sz="4" w:space="0" w:color="000000"/>
            </w:tcBorders>
          </w:tcPr>
          <w:p>
            <w:pPr>
              <w:pStyle w:val="TableParagraph"/>
              <w:spacing w:before="30"/>
              <w:ind w:left="37"/>
              <w:jc w:val="center"/>
              <w:rPr>
                <w:sz w:val="24"/>
              </w:rPr>
            </w:pPr>
            <w:r>
              <w:rPr>
                <w:spacing w:val="-2"/>
                <w:sz w:val="24"/>
              </w:rPr>
              <w:t>0.001</w:t>
            </w:r>
          </w:p>
        </w:tc>
        <w:tc>
          <w:tcPr>
            <w:tcW w:w="874" w:type="dxa"/>
            <w:tcBorders>
              <w:top w:val="single" w:sz="4" w:space="0" w:color="000000"/>
              <w:bottom w:val="single" w:sz="4" w:space="0" w:color="000000"/>
            </w:tcBorders>
          </w:tcPr>
          <w:p>
            <w:pPr>
              <w:pStyle w:val="TableParagraph"/>
              <w:rPr>
                <w:sz w:val="22"/>
              </w:rPr>
            </w:pPr>
          </w:p>
        </w:tc>
        <w:tc>
          <w:tcPr>
            <w:tcW w:w="719" w:type="dxa"/>
            <w:tcBorders>
              <w:top w:val="single" w:sz="4" w:space="0" w:color="000000"/>
              <w:bottom w:val="single" w:sz="4" w:space="0" w:color="000000"/>
            </w:tcBorders>
          </w:tcPr>
          <w:p>
            <w:pPr>
              <w:pStyle w:val="TableParagraph"/>
              <w:rPr>
                <w:sz w:val="22"/>
              </w:rPr>
            </w:pPr>
          </w:p>
        </w:tc>
      </w:tr>
      <w:tr>
        <w:trPr>
          <w:trHeight w:val="341" w:hRule="atLeast"/>
        </w:trPr>
        <w:tc>
          <w:tcPr>
            <w:tcW w:w="350" w:type="dxa"/>
            <w:tcBorders>
              <w:bottom w:val="single" w:sz="4" w:space="0" w:color="000000"/>
            </w:tcBorders>
          </w:tcPr>
          <w:p>
            <w:pPr>
              <w:pStyle w:val="TableParagraph"/>
              <w:rPr>
                <w:sz w:val="22"/>
              </w:rPr>
            </w:pPr>
          </w:p>
        </w:tc>
        <w:tc>
          <w:tcPr>
            <w:tcW w:w="1397" w:type="dxa"/>
            <w:tcBorders>
              <w:top w:val="single" w:sz="4" w:space="0" w:color="000000"/>
              <w:bottom w:val="single" w:sz="4" w:space="0" w:color="000000"/>
            </w:tcBorders>
          </w:tcPr>
          <w:p>
            <w:pPr>
              <w:pStyle w:val="TableParagraph"/>
              <w:spacing w:before="26"/>
              <w:ind w:left="105"/>
              <w:rPr>
                <w:sz w:val="24"/>
              </w:rPr>
            </w:pPr>
            <w:r>
              <w:rPr>
                <w:spacing w:val="-2"/>
                <w:sz w:val="24"/>
              </w:rPr>
              <w:t>Total</w:t>
            </w:r>
          </w:p>
        </w:tc>
        <w:tc>
          <w:tcPr>
            <w:tcW w:w="1266" w:type="dxa"/>
            <w:tcBorders>
              <w:top w:val="single" w:sz="4" w:space="0" w:color="000000"/>
              <w:bottom w:val="single" w:sz="4" w:space="0" w:color="000000"/>
            </w:tcBorders>
          </w:tcPr>
          <w:p>
            <w:pPr>
              <w:pStyle w:val="TableParagraph"/>
              <w:spacing w:before="26"/>
              <w:ind w:right="9"/>
              <w:jc w:val="center"/>
              <w:rPr>
                <w:sz w:val="24"/>
              </w:rPr>
            </w:pPr>
            <w:r>
              <w:rPr>
                <w:spacing w:val="-2"/>
                <w:sz w:val="24"/>
              </w:rPr>
              <w:t>0.053</w:t>
            </w:r>
          </w:p>
        </w:tc>
        <w:tc>
          <w:tcPr>
            <w:tcW w:w="760" w:type="dxa"/>
            <w:tcBorders>
              <w:top w:val="single" w:sz="4" w:space="0" w:color="000000"/>
              <w:bottom w:val="single" w:sz="4" w:space="0" w:color="000000"/>
            </w:tcBorders>
          </w:tcPr>
          <w:p>
            <w:pPr>
              <w:pStyle w:val="TableParagraph"/>
              <w:spacing w:before="26"/>
              <w:ind w:left="30" w:right="8"/>
              <w:jc w:val="center"/>
              <w:rPr>
                <w:sz w:val="24"/>
              </w:rPr>
            </w:pPr>
            <w:r>
              <w:rPr>
                <w:spacing w:val="-5"/>
                <w:sz w:val="24"/>
              </w:rPr>
              <w:t>59</w:t>
            </w:r>
          </w:p>
        </w:tc>
        <w:tc>
          <w:tcPr>
            <w:tcW w:w="1141" w:type="dxa"/>
            <w:tcBorders>
              <w:top w:val="single" w:sz="4" w:space="0" w:color="000000"/>
              <w:bottom w:val="single" w:sz="4" w:space="0" w:color="000000"/>
            </w:tcBorders>
          </w:tcPr>
          <w:p>
            <w:pPr>
              <w:pStyle w:val="TableParagraph"/>
              <w:rPr>
                <w:sz w:val="22"/>
              </w:rPr>
            </w:pPr>
          </w:p>
        </w:tc>
        <w:tc>
          <w:tcPr>
            <w:tcW w:w="874" w:type="dxa"/>
            <w:tcBorders>
              <w:top w:val="single" w:sz="4" w:space="0" w:color="000000"/>
              <w:bottom w:val="single" w:sz="4" w:space="0" w:color="000000"/>
            </w:tcBorders>
          </w:tcPr>
          <w:p>
            <w:pPr>
              <w:pStyle w:val="TableParagraph"/>
              <w:rPr>
                <w:sz w:val="22"/>
              </w:rPr>
            </w:pPr>
          </w:p>
        </w:tc>
        <w:tc>
          <w:tcPr>
            <w:tcW w:w="719" w:type="dxa"/>
            <w:tcBorders>
              <w:top w:val="single" w:sz="4" w:space="0" w:color="000000"/>
              <w:bottom w:val="single" w:sz="4" w:space="0" w:color="000000"/>
            </w:tcBorders>
          </w:tcPr>
          <w:p>
            <w:pPr>
              <w:pStyle w:val="TableParagraph"/>
              <w:rPr>
                <w:sz w:val="22"/>
              </w:rPr>
            </w:pPr>
          </w:p>
        </w:tc>
      </w:tr>
    </w:tbl>
    <w:p>
      <w:pPr>
        <w:pStyle w:val="BodyText"/>
        <w:spacing w:before="7"/>
        <w:ind w:left="2288"/>
      </w:pPr>
      <w:r>
        <w:rPr/>
        <w:t>Sumber:</w:t>
      </w:r>
      <w:r>
        <w:rPr>
          <w:spacing w:val="-6"/>
        </w:rPr>
        <w:t> </w:t>
      </w:r>
      <w:r>
        <w:rPr/>
        <w:t>Data</w:t>
      </w:r>
      <w:r>
        <w:rPr>
          <w:spacing w:val="-9"/>
        </w:rPr>
        <w:t> </w:t>
      </w:r>
      <w:r>
        <w:rPr/>
        <w:t>Sekunder</w:t>
      </w:r>
      <w:r>
        <w:rPr>
          <w:spacing w:val="3"/>
        </w:rPr>
        <w:t> </w:t>
      </w:r>
      <w:r>
        <w:rPr/>
        <w:t>yang</w:t>
      </w:r>
      <w:r>
        <w:rPr>
          <w:spacing w:val="-4"/>
        </w:rPr>
        <w:t> </w:t>
      </w:r>
      <w:r>
        <w:rPr/>
        <w:t>diolah, </w:t>
      </w:r>
      <w:r>
        <w:rPr>
          <w:spacing w:val="-4"/>
        </w:rPr>
        <w:t>2025</w:t>
      </w:r>
    </w:p>
    <w:p>
      <w:pPr>
        <w:pStyle w:val="BodyText"/>
        <w:spacing w:after="0"/>
        <w:sectPr>
          <w:pgSz w:w="11910" w:h="16840"/>
          <w:pgMar w:header="761" w:footer="0" w:top="1920" w:bottom="280" w:left="708" w:right="425"/>
        </w:sectPr>
      </w:pPr>
    </w:p>
    <w:p>
      <w:pPr>
        <w:pStyle w:val="BodyText"/>
        <w:spacing w:before="39"/>
      </w:pPr>
    </w:p>
    <w:p>
      <w:pPr>
        <w:pStyle w:val="BodyText"/>
        <w:spacing w:line="480" w:lineRule="auto"/>
        <w:ind w:left="1568" w:right="1270" w:firstLine="1166"/>
        <w:jc w:val="both"/>
      </w:pPr>
      <w:r>
        <w:rPr/>
        <w:t>Berdasarkan tabel 4.11 menampakkan bahwasanya nilai F terhitung pada Model tersebut diperoleh sebesar 2,641 dengan signifikansi sebesar 0,043. Nilai signifikasi dibawah 0,05 menunjukkan bahwa terdapat pengaruh yang signifikan dan positif terhadap model pengaruh variabel profitabilitas, </w:t>
      </w:r>
      <w:r>
        <w:rPr>
          <w:i/>
        </w:rPr>
        <w:t>leverage</w:t>
      </w:r>
      <w:r>
        <w:rPr/>
        <w:t>, ukuran perusahaan, dan beban pajak tangguhan secara simultan (bersama – sama) dan dapat disimpulkan layak sebagai model regresi.</w:t>
      </w:r>
    </w:p>
    <w:p>
      <w:pPr>
        <w:pStyle w:val="Heading1"/>
        <w:numPr>
          <w:ilvl w:val="2"/>
          <w:numId w:val="2"/>
        </w:numPr>
        <w:tabs>
          <w:tab w:pos="2825" w:val="left" w:leader="none"/>
        </w:tabs>
        <w:spacing w:line="240" w:lineRule="auto" w:before="160" w:after="0"/>
        <w:ind w:left="2825" w:right="0" w:hanging="537"/>
        <w:jc w:val="both"/>
      </w:pPr>
      <w:bookmarkStart w:name="4.3.4 Hasil Uji Parsial (Uji T)" w:id="25"/>
      <w:bookmarkEnd w:id="25"/>
      <w:r>
        <w:rPr>
          <w:b w:val="0"/>
        </w:rPr>
      </w:r>
      <w:r>
        <w:rPr/>
        <w:t>Hasil</w:t>
      </w:r>
      <w:r>
        <w:rPr>
          <w:spacing w:val="-4"/>
        </w:rPr>
        <w:t> </w:t>
      </w:r>
      <w:r>
        <w:rPr/>
        <w:t>Uji</w:t>
      </w:r>
      <w:r>
        <w:rPr>
          <w:spacing w:val="1"/>
        </w:rPr>
        <w:t> </w:t>
      </w:r>
      <w:r>
        <w:rPr/>
        <w:t>Parsial</w:t>
      </w:r>
      <w:r>
        <w:rPr>
          <w:spacing w:val="-4"/>
        </w:rPr>
        <w:t> </w:t>
      </w:r>
      <w:r>
        <w:rPr/>
        <w:t>(Uji</w:t>
      </w:r>
      <w:r>
        <w:rPr>
          <w:spacing w:val="1"/>
        </w:rPr>
        <w:t> </w:t>
      </w:r>
      <w:r>
        <w:rPr>
          <w:spacing w:val="-5"/>
        </w:rPr>
        <w:t>T)</w:t>
      </w:r>
    </w:p>
    <w:p>
      <w:pPr>
        <w:pStyle w:val="BodyText"/>
        <w:spacing w:line="480" w:lineRule="auto" w:before="161"/>
        <w:ind w:left="1568" w:right="1262" w:firstLine="1166"/>
        <w:jc w:val="both"/>
      </w:pPr>
      <w:r>
        <w:rPr/>
        <w:t>Hasil uji t bisa di lihat dari skor signifikan profitabilitas, </w:t>
      </w:r>
      <w:r>
        <w:rPr>
          <w:i/>
        </w:rPr>
        <w:t>leverage</w:t>
      </w:r>
      <w:r>
        <w:rPr/>
        <w:t>, ukuran perusahaan, dan beban pajak tangguhan di dalam menjelaskan variabel dependent,</w:t>
      </w:r>
      <w:r>
        <w:rPr>
          <w:spacing w:val="-3"/>
        </w:rPr>
        <w:t> </w:t>
      </w:r>
      <w:r>
        <w:rPr/>
        <w:t>yakni</w:t>
      </w:r>
      <w:r>
        <w:rPr>
          <w:spacing w:val="-10"/>
        </w:rPr>
        <w:t> </w:t>
      </w:r>
      <w:r>
        <w:rPr>
          <w:i/>
        </w:rPr>
        <w:t>tax</w:t>
      </w:r>
      <w:r>
        <w:rPr>
          <w:i/>
          <w:spacing w:val="-2"/>
        </w:rPr>
        <w:t> </w:t>
      </w:r>
      <w:r>
        <w:rPr>
          <w:i/>
        </w:rPr>
        <w:t>avoidance</w:t>
      </w:r>
      <w:r>
        <w:rPr/>
        <w:t>. Uji</w:t>
      </w:r>
      <w:r>
        <w:rPr>
          <w:spacing w:val="-5"/>
        </w:rPr>
        <w:t> </w:t>
      </w:r>
      <w:r>
        <w:rPr/>
        <w:t>t ini</w:t>
      </w:r>
      <w:r>
        <w:rPr>
          <w:spacing w:val="-10"/>
        </w:rPr>
        <w:t> </w:t>
      </w:r>
      <w:r>
        <w:rPr/>
        <w:t>dilaksanakan</w:t>
      </w:r>
      <w:r>
        <w:rPr>
          <w:spacing w:val="-5"/>
        </w:rPr>
        <w:t> </w:t>
      </w:r>
      <w:r>
        <w:rPr/>
        <w:t>dengan</w:t>
      </w:r>
      <w:r>
        <w:rPr>
          <w:spacing w:val="-1"/>
        </w:rPr>
        <w:t> </w:t>
      </w:r>
      <w:r>
        <w:rPr/>
        <w:t>melihat signifikasi</w:t>
      </w:r>
      <w:r>
        <w:rPr>
          <w:spacing w:val="-9"/>
        </w:rPr>
        <w:t> </w:t>
      </w:r>
      <w:r>
        <w:rPr/>
        <w:t>t pada tiap variabel terhadap </w:t>
      </w:r>
      <w:r>
        <w:rPr>
          <w:i/>
        </w:rPr>
        <w:t>output </w:t>
      </w:r>
      <w:r>
        <w:rPr/>
        <w:t>ataupun variabel dependent dari hasil regresi dengan tak melebihi nilai 0,05 atau α = 5%, maka terdapat pengaruh variabel dependen terhadap independent ataupun sebaliknya, apabilai nilai signifikansi di atas 0,05 atau α = 5%, maka tidak terdapat pengaruh variabel dependen terhadap independent.</w:t>
      </w:r>
      <w:r>
        <w:rPr>
          <w:spacing w:val="-3"/>
        </w:rPr>
        <w:t> </w:t>
      </w:r>
      <w:r>
        <w:rPr/>
        <w:t>Hasil</w:t>
      </w:r>
      <w:r>
        <w:rPr>
          <w:spacing w:val="-15"/>
        </w:rPr>
        <w:t> </w:t>
      </w:r>
      <w:r>
        <w:rPr/>
        <w:t>output dari</w:t>
      </w:r>
      <w:r>
        <w:rPr>
          <w:spacing w:val="-15"/>
        </w:rPr>
        <w:t> </w:t>
      </w:r>
      <w:r>
        <w:rPr/>
        <w:t>uji</w:t>
      </w:r>
      <w:r>
        <w:rPr>
          <w:spacing w:val="-14"/>
        </w:rPr>
        <w:t> </w:t>
      </w:r>
      <w:r>
        <w:rPr/>
        <w:t>t</w:t>
      </w:r>
      <w:r>
        <w:rPr>
          <w:spacing w:val="-2"/>
        </w:rPr>
        <w:t> </w:t>
      </w:r>
      <w:r>
        <w:rPr/>
        <w:t>pada</w:t>
      </w:r>
      <w:r>
        <w:rPr>
          <w:spacing w:val="-8"/>
        </w:rPr>
        <w:t> </w:t>
      </w:r>
      <w:r>
        <w:rPr/>
        <w:t>penelitian</w:t>
      </w:r>
      <w:r>
        <w:rPr>
          <w:spacing w:val="-5"/>
        </w:rPr>
        <w:t> </w:t>
      </w:r>
      <w:r>
        <w:rPr/>
        <w:t>ini</w:t>
      </w:r>
      <w:r>
        <w:rPr>
          <w:spacing w:val="-15"/>
        </w:rPr>
        <w:t> </w:t>
      </w:r>
      <w:r>
        <w:rPr/>
        <w:t>dengan</w:t>
      </w:r>
      <w:r>
        <w:rPr>
          <w:spacing w:val="-5"/>
        </w:rPr>
        <w:t> </w:t>
      </w:r>
      <w:r>
        <w:rPr/>
        <w:t>menggunakan</w:t>
      </w:r>
      <w:r>
        <w:rPr>
          <w:spacing w:val="-9"/>
        </w:rPr>
        <w:t> </w:t>
      </w:r>
      <w:r>
        <w:rPr/>
        <w:t>SPSS, sebagai berikut: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3"/>
      </w:pPr>
    </w:p>
    <w:p>
      <w:pPr>
        <w:pStyle w:val="Heading1"/>
        <w:ind w:left="305"/>
        <w:jc w:val="center"/>
      </w:pPr>
      <w:bookmarkStart w:name="Tabel 4.12 Output Uji t" w:id="26"/>
      <w:bookmarkEnd w:id="26"/>
      <w:r>
        <w:rPr>
          <w:b w:val="0"/>
        </w:rPr>
      </w:r>
      <w:r>
        <w:rPr/>
        <w:t>Tabel</w:t>
      </w:r>
      <w:r>
        <w:rPr>
          <w:spacing w:val="-4"/>
        </w:rPr>
        <w:t> </w:t>
      </w:r>
      <w:r>
        <w:rPr/>
        <w:t>4.12 Output Uji</w:t>
      </w:r>
      <w:r>
        <w:rPr>
          <w:spacing w:val="-1"/>
        </w:rPr>
        <w:t> </w:t>
      </w:r>
      <w:r>
        <w:rPr>
          <w:spacing w:val="-10"/>
        </w:rPr>
        <w:t>t</w:t>
      </w:r>
    </w:p>
    <w:p>
      <w:pPr>
        <w:pStyle w:val="BodyText"/>
        <w:rPr>
          <w:b/>
          <w:sz w:val="20"/>
        </w:rPr>
      </w:pPr>
    </w:p>
    <w:p>
      <w:pPr>
        <w:pStyle w:val="BodyText"/>
        <w:spacing w:before="151"/>
        <w:rPr>
          <w:b/>
          <w:sz w:val="20"/>
        </w:rPr>
      </w:pPr>
    </w:p>
    <w:tbl>
      <w:tblPr>
        <w:tblW w:w="0" w:type="auto"/>
        <w:jc w:val="left"/>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05"/>
        <w:gridCol w:w="2079"/>
        <w:gridCol w:w="1407"/>
        <w:gridCol w:w="1754"/>
        <w:gridCol w:w="987"/>
        <w:gridCol w:w="1282"/>
      </w:tblGrid>
      <w:tr>
        <w:trPr>
          <w:trHeight w:val="565" w:hRule="atLeast"/>
        </w:trPr>
        <w:tc>
          <w:tcPr>
            <w:tcW w:w="1205" w:type="dxa"/>
            <w:tcBorders>
              <w:top w:val="single" w:sz="4" w:space="0" w:color="000000"/>
            </w:tcBorders>
          </w:tcPr>
          <w:p>
            <w:pPr>
              <w:pStyle w:val="TableParagraph"/>
              <w:spacing w:before="13"/>
              <w:rPr>
                <w:b/>
                <w:sz w:val="24"/>
              </w:rPr>
            </w:pPr>
          </w:p>
          <w:p>
            <w:pPr>
              <w:pStyle w:val="TableParagraph"/>
              <w:spacing w:line="256" w:lineRule="exact"/>
              <w:ind w:left="110"/>
              <w:rPr>
                <w:sz w:val="24"/>
              </w:rPr>
            </w:pPr>
            <w:r>
              <w:rPr>
                <w:spacing w:val="-2"/>
                <w:sz w:val="24"/>
              </w:rPr>
              <w:t>Model</w:t>
            </w:r>
          </w:p>
        </w:tc>
        <w:tc>
          <w:tcPr>
            <w:tcW w:w="2079" w:type="dxa"/>
            <w:tcBorders>
              <w:top w:val="single" w:sz="4" w:space="0" w:color="000000"/>
            </w:tcBorders>
          </w:tcPr>
          <w:p>
            <w:pPr>
              <w:pStyle w:val="TableParagraph"/>
              <w:spacing w:before="13"/>
              <w:rPr>
                <w:b/>
                <w:sz w:val="24"/>
              </w:rPr>
            </w:pPr>
          </w:p>
          <w:p>
            <w:pPr>
              <w:pStyle w:val="TableParagraph"/>
              <w:spacing w:line="256" w:lineRule="exact"/>
              <w:ind w:left="471"/>
              <w:rPr>
                <w:sz w:val="24"/>
              </w:rPr>
            </w:pPr>
            <w:r>
              <w:rPr>
                <w:spacing w:val="-2"/>
                <w:sz w:val="24"/>
              </w:rPr>
              <w:t>Unstandardized</w:t>
            </w:r>
          </w:p>
        </w:tc>
        <w:tc>
          <w:tcPr>
            <w:tcW w:w="1407" w:type="dxa"/>
            <w:tcBorders>
              <w:top w:val="single" w:sz="4" w:space="0" w:color="000000"/>
            </w:tcBorders>
          </w:tcPr>
          <w:p>
            <w:pPr>
              <w:pStyle w:val="TableParagraph"/>
              <w:spacing w:before="13"/>
              <w:rPr>
                <w:b/>
                <w:sz w:val="24"/>
              </w:rPr>
            </w:pPr>
          </w:p>
          <w:p>
            <w:pPr>
              <w:pStyle w:val="TableParagraph"/>
              <w:spacing w:line="256" w:lineRule="exact"/>
              <w:ind w:left="130"/>
              <w:rPr>
                <w:sz w:val="24"/>
              </w:rPr>
            </w:pPr>
            <w:r>
              <w:rPr>
                <w:spacing w:val="-2"/>
                <w:sz w:val="24"/>
              </w:rPr>
              <w:t>Coefficients</w:t>
            </w:r>
          </w:p>
        </w:tc>
        <w:tc>
          <w:tcPr>
            <w:tcW w:w="1754" w:type="dxa"/>
            <w:tcBorders>
              <w:top w:val="single" w:sz="4" w:space="0" w:color="000000"/>
            </w:tcBorders>
          </w:tcPr>
          <w:p>
            <w:pPr>
              <w:pStyle w:val="TableParagraph"/>
              <w:spacing w:line="274" w:lineRule="exact"/>
              <w:ind w:left="163" w:right="398" w:hanging="39"/>
              <w:rPr>
                <w:sz w:val="24"/>
              </w:rPr>
            </w:pPr>
            <w:r>
              <w:rPr>
                <w:spacing w:val="-4"/>
                <w:sz w:val="24"/>
              </w:rPr>
              <w:t>Standardized </w:t>
            </w:r>
            <w:r>
              <w:rPr>
                <w:spacing w:val="-2"/>
                <w:sz w:val="24"/>
              </w:rPr>
              <w:t>Coefficients</w:t>
            </w:r>
          </w:p>
        </w:tc>
        <w:tc>
          <w:tcPr>
            <w:tcW w:w="987" w:type="dxa"/>
            <w:tcBorders>
              <w:top w:val="single" w:sz="4" w:space="0" w:color="000000"/>
            </w:tcBorders>
          </w:tcPr>
          <w:p>
            <w:pPr>
              <w:pStyle w:val="TableParagraph"/>
              <w:spacing w:before="13"/>
              <w:rPr>
                <w:b/>
                <w:sz w:val="24"/>
              </w:rPr>
            </w:pPr>
          </w:p>
          <w:p>
            <w:pPr>
              <w:pStyle w:val="TableParagraph"/>
              <w:spacing w:line="256" w:lineRule="exact"/>
              <w:ind w:right="112"/>
              <w:jc w:val="center"/>
              <w:rPr>
                <w:sz w:val="24"/>
              </w:rPr>
            </w:pPr>
            <w:r>
              <w:rPr>
                <w:spacing w:val="-10"/>
                <w:sz w:val="24"/>
              </w:rPr>
              <w:t>t</w:t>
            </w:r>
          </w:p>
        </w:tc>
        <w:tc>
          <w:tcPr>
            <w:tcW w:w="1282" w:type="dxa"/>
            <w:tcBorders>
              <w:top w:val="single" w:sz="4" w:space="0" w:color="000000"/>
            </w:tcBorders>
          </w:tcPr>
          <w:p>
            <w:pPr>
              <w:pStyle w:val="TableParagraph"/>
              <w:spacing w:before="13"/>
              <w:rPr>
                <w:b/>
                <w:sz w:val="24"/>
              </w:rPr>
            </w:pPr>
          </w:p>
          <w:p>
            <w:pPr>
              <w:pStyle w:val="TableParagraph"/>
              <w:spacing w:line="256" w:lineRule="exact"/>
              <w:ind w:left="520"/>
              <w:rPr>
                <w:sz w:val="24"/>
              </w:rPr>
            </w:pPr>
            <w:r>
              <w:rPr>
                <w:spacing w:val="-4"/>
                <w:sz w:val="24"/>
              </w:rPr>
              <w:t>Sig.</w:t>
            </w:r>
          </w:p>
        </w:tc>
      </w:tr>
    </w:tbl>
    <w:p>
      <w:pPr>
        <w:pStyle w:val="TableParagraph"/>
        <w:spacing w:after="0" w:line="256" w:lineRule="exact"/>
        <w:rPr>
          <w:sz w:val="24"/>
        </w:rPr>
        <w:sectPr>
          <w:pgSz w:w="11910" w:h="16840"/>
          <w:pgMar w:header="761" w:footer="0" w:top="1920" w:bottom="280" w:left="708" w:right="425"/>
        </w:sectPr>
      </w:pPr>
    </w:p>
    <w:p>
      <w:pPr>
        <w:pStyle w:val="BodyText"/>
        <w:spacing w:before="88"/>
        <w:rPr>
          <w:b/>
          <w:sz w:val="20"/>
        </w:rPr>
      </w:pPr>
    </w:p>
    <w:tbl>
      <w:tblPr>
        <w:tblW w:w="0" w:type="auto"/>
        <w:jc w:val="left"/>
        <w:tblInd w:w="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5"/>
        <w:gridCol w:w="2200"/>
        <w:gridCol w:w="1090"/>
        <w:gridCol w:w="1287"/>
        <w:gridCol w:w="1263"/>
        <w:gridCol w:w="1601"/>
        <w:gridCol w:w="939"/>
      </w:tblGrid>
      <w:tr>
        <w:trPr>
          <w:trHeight w:val="321" w:hRule="atLeast"/>
        </w:trPr>
        <w:tc>
          <w:tcPr>
            <w:tcW w:w="365" w:type="dxa"/>
            <w:tcBorders>
              <w:top w:val="single" w:sz="4" w:space="0" w:color="000000"/>
              <w:bottom w:val="single" w:sz="4" w:space="0" w:color="000000"/>
            </w:tcBorders>
          </w:tcPr>
          <w:p>
            <w:pPr>
              <w:pStyle w:val="TableParagraph"/>
              <w:rPr>
                <w:sz w:val="24"/>
              </w:rPr>
            </w:pPr>
          </w:p>
        </w:tc>
        <w:tc>
          <w:tcPr>
            <w:tcW w:w="2200" w:type="dxa"/>
            <w:tcBorders>
              <w:top w:val="single" w:sz="4" w:space="0" w:color="000000"/>
              <w:bottom w:val="single" w:sz="4" w:space="0" w:color="000000"/>
            </w:tcBorders>
          </w:tcPr>
          <w:p>
            <w:pPr>
              <w:pStyle w:val="TableParagraph"/>
              <w:spacing w:before="26"/>
              <w:ind w:right="11"/>
              <w:jc w:val="right"/>
              <w:rPr>
                <w:sz w:val="24"/>
              </w:rPr>
            </w:pPr>
            <w:r>
              <w:rPr>
                <w:spacing w:val="-10"/>
                <w:sz w:val="24"/>
              </w:rPr>
              <w:t>B</w:t>
            </w:r>
          </w:p>
        </w:tc>
        <w:tc>
          <w:tcPr>
            <w:tcW w:w="2377" w:type="dxa"/>
            <w:gridSpan w:val="2"/>
            <w:tcBorders>
              <w:bottom w:val="single" w:sz="4" w:space="0" w:color="000000"/>
            </w:tcBorders>
          </w:tcPr>
          <w:p>
            <w:pPr>
              <w:pStyle w:val="TableParagraph"/>
              <w:spacing w:before="26"/>
              <w:ind w:left="988"/>
              <w:rPr>
                <w:sz w:val="24"/>
              </w:rPr>
            </w:pPr>
            <w:r>
              <w:rPr>
                <w:sz w:val="24"/>
              </w:rPr>
              <w:t>Std. </w:t>
            </w:r>
            <w:r>
              <w:rPr>
                <w:spacing w:val="-2"/>
                <w:sz w:val="24"/>
              </w:rPr>
              <w:t>Error</w:t>
            </w:r>
          </w:p>
        </w:tc>
        <w:tc>
          <w:tcPr>
            <w:tcW w:w="1263" w:type="dxa"/>
            <w:tcBorders>
              <w:bottom w:val="single" w:sz="4" w:space="0" w:color="000000"/>
            </w:tcBorders>
          </w:tcPr>
          <w:p>
            <w:pPr>
              <w:pStyle w:val="TableParagraph"/>
              <w:spacing w:before="26"/>
              <w:ind w:left="306"/>
              <w:rPr>
                <w:sz w:val="24"/>
              </w:rPr>
            </w:pPr>
            <w:r>
              <w:rPr>
                <w:spacing w:val="-4"/>
                <w:sz w:val="24"/>
              </w:rPr>
              <w:t>Beta</w:t>
            </w:r>
          </w:p>
        </w:tc>
        <w:tc>
          <w:tcPr>
            <w:tcW w:w="1601" w:type="dxa"/>
            <w:tcBorders>
              <w:top w:val="single" w:sz="4" w:space="0" w:color="000000"/>
              <w:bottom w:val="single" w:sz="4" w:space="0" w:color="000000"/>
            </w:tcBorders>
          </w:tcPr>
          <w:p>
            <w:pPr>
              <w:pStyle w:val="TableParagraph"/>
              <w:rPr>
                <w:sz w:val="24"/>
              </w:rPr>
            </w:pPr>
          </w:p>
        </w:tc>
        <w:tc>
          <w:tcPr>
            <w:tcW w:w="939" w:type="dxa"/>
            <w:tcBorders>
              <w:top w:val="single" w:sz="4" w:space="0" w:color="000000"/>
              <w:bottom w:val="single" w:sz="4" w:space="0" w:color="000000"/>
            </w:tcBorders>
          </w:tcPr>
          <w:p>
            <w:pPr>
              <w:pStyle w:val="TableParagraph"/>
              <w:rPr>
                <w:sz w:val="24"/>
              </w:rPr>
            </w:pPr>
          </w:p>
        </w:tc>
      </w:tr>
      <w:tr>
        <w:trPr>
          <w:trHeight w:val="340" w:hRule="atLeast"/>
        </w:trPr>
        <w:tc>
          <w:tcPr>
            <w:tcW w:w="365" w:type="dxa"/>
            <w:tcBorders>
              <w:top w:val="single" w:sz="4" w:space="0" w:color="000000"/>
              <w:bottom w:val="single" w:sz="4" w:space="0" w:color="000000"/>
            </w:tcBorders>
          </w:tcPr>
          <w:p>
            <w:pPr>
              <w:pStyle w:val="TableParagraph"/>
              <w:spacing w:line="268" w:lineRule="exact"/>
              <w:ind w:left="139"/>
              <w:rPr>
                <w:sz w:val="24"/>
              </w:rPr>
            </w:pPr>
            <w:r>
              <w:rPr>
                <w:spacing w:val="-10"/>
                <w:sz w:val="24"/>
              </w:rPr>
              <w:t>1</w:t>
            </w:r>
          </w:p>
        </w:tc>
        <w:tc>
          <w:tcPr>
            <w:tcW w:w="2200" w:type="dxa"/>
            <w:tcBorders>
              <w:top w:val="single" w:sz="4" w:space="0" w:color="000000"/>
              <w:bottom w:val="single" w:sz="4" w:space="0" w:color="000000"/>
            </w:tcBorders>
          </w:tcPr>
          <w:p>
            <w:pPr>
              <w:pStyle w:val="TableParagraph"/>
              <w:spacing w:line="268" w:lineRule="exact"/>
              <w:ind w:left="105"/>
              <w:rPr>
                <w:sz w:val="24"/>
              </w:rPr>
            </w:pPr>
            <w:r>
              <w:rPr>
                <w:spacing w:val="-2"/>
                <w:sz w:val="24"/>
              </w:rPr>
              <w:t>(Constant)</w:t>
            </w:r>
          </w:p>
        </w:tc>
        <w:tc>
          <w:tcPr>
            <w:tcW w:w="1090" w:type="dxa"/>
            <w:tcBorders>
              <w:top w:val="single" w:sz="4" w:space="0" w:color="000000"/>
              <w:bottom w:val="single" w:sz="4" w:space="0" w:color="000000"/>
            </w:tcBorders>
          </w:tcPr>
          <w:p>
            <w:pPr>
              <w:pStyle w:val="TableParagraph"/>
              <w:spacing w:line="268" w:lineRule="exact"/>
              <w:ind w:left="105"/>
              <w:rPr>
                <w:sz w:val="24"/>
              </w:rPr>
            </w:pPr>
            <w:r>
              <w:rPr>
                <w:spacing w:val="-2"/>
                <w:sz w:val="24"/>
              </w:rPr>
              <w:t>0.205</w:t>
            </w:r>
          </w:p>
        </w:tc>
        <w:tc>
          <w:tcPr>
            <w:tcW w:w="1287" w:type="dxa"/>
            <w:tcBorders>
              <w:top w:val="single" w:sz="4" w:space="0" w:color="000000"/>
              <w:bottom w:val="single" w:sz="4" w:space="0" w:color="000000"/>
            </w:tcBorders>
          </w:tcPr>
          <w:p>
            <w:pPr>
              <w:pStyle w:val="TableParagraph"/>
              <w:spacing w:line="268" w:lineRule="exact"/>
              <w:ind w:right="306"/>
              <w:jc w:val="right"/>
              <w:rPr>
                <w:sz w:val="24"/>
              </w:rPr>
            </w:pPr>
            <w:r>
              <w:rPr>
                <w:spacing w:val="-2"/>
                <w:sz w:val="24"/>
              </w:rPr>
              <w:t>0.123</w:t>
            </w:r>
          </w:p>
        </w:tc>
        <w:tc>
          <w:tcPr>
            <w:tcW w:w="1263" w:type="dxa"/>
            <w:tcBorders>
              <w:top w:val="single" w:sz="4" w:space="0" w:color="000000"/>
              <w:bottom w:val="single" w:sz="4" w:space="0" w:color="000000"/>
            </w:tcBorders>
          </w:tcPr>
          <w:p>
            <w:pPr>
              <w:pStyle w:val="TableParagraph"/>
              <w:rPr>
                <w:sz w:val="24"/>
              </w:rPr>
            </w:pPr>
          </w:p>
        </w:tc>
        <w:tc>
          <w:tcPr>
            <w:tcW w:w="1601" w:type="dxa"/>
            <w:tcBorders>
              <w:top w:val="single" w:sz="4" w:space="0" w:color="000000"/>
              <w:bottom w:val="single" w:sz="4" w:space="0" w:color="000000"/>
            </w:tcBorders>
          </w:tcPr>
          <w:p>
            <w:pPr>
              <w:pStyle w:val="TableParagraph"/>
              <w:spacing w:line="268" w:lineRule="exact"/>
              <w:ind w:right="303"/>
              <w:jc w:val="right"/>
              <w:rPr>
                <w:sz w:val="24"/>
              </w:rPr>
            </w:pPr>
            <w:r>
              <w:rPr>
                <w:spacing w:val="-2"/>
                <w:sz w:val="24"/>
              </w:rPr>
              <w:t>1.665</w:t>
            </w:r>
          </w:p>
        </w:tc>
        <w:tc>
          <w:tcPr>
            <w:tcW w:w="939" w:type="dxa"/>
            <w:tcBorders>
              <w:top w:val="single" w:sz="4" w:space="0" w:color="000000"/>
              <w:bottom w:val="single" w:sz="4" w:space="0" w:color="000000"/>
            </w:tcBorders>
          </w:tcPr>
          <w:p>
            <w:pPr>
              <w:pStyle w:val="TableParagraph"/>
              <w:spacing w:line="268" w:lineRule="exact"/>
              <w:ind w:right="99"/>
              <w:jc w:val="right"/>
              <w:rPr>
                <w:sz w:val="24"/>
              </w:rPr>
            </w:pPr>
            <w:r>
              <w:rPr>
                <w:spacing w:val="-2"/>
                <w:sz w:val="24"/>
              </w:rPr>
              <w:t>0.102</w:t>
            </w:r>
          </w:p>
        </w:tc>
      </w:tr>
      <w:tr>
        <w:trPr>
          <w:trHeight w:val="628" w:hRule="atLeast"/>
        </w:trPr>
        <w:tc>
          <w:tcPr>
            <w:tcW w:w="365" w:type="dxa"/>
            <w:tcBorders>
              <w:top w:val="single" w:sz="4" w:space="0" w:color="000000"/>
              <w:bottom w:val="single" w:sz="4" w:space="0" w:color="000000"/>
            </w:tcBorders>
          </w:tcPr>
          <w:p>
            <w:pPr>
              <w:pStyle w:val="TableParagraph"/>
              <w:rPr>
                <w:sz w:val="24"/>
              </w:rPr>
            </w:pPr>
          </w:p>
        </w:tc>
        <w:tc>
          <w:tcPr>
            <w:tcW w:w="2200" w:type="dxa"/>
            <w:tcBorders>
              <w:top w:val="single" w:sz="4" w:space="0" w:color="000000"/>
              <w:bottom w:val="single" w:sz="4" w:space="0" w:color="000000"/>
            </w:tcBorders>
          </w:tcPr>
          <w:p>
            <w:pPr>
              <w:pStyle w:val="TableParagraph"/>
              <w:spacing w:line="237" w:lineRule="auto"/>
              <w:ind w:left="105" w:right="1586"/>
              <w:rPr>
                <w:sz w:val="24"/>
              </w:rPr>
            </w:pPr>
            <w:r>
              <w:rPr>
                <w:spacing w:val="-6"/>
                <w:sz w:val="24"/>
              </w:rPr>
              <w:t>ROA </w:t>
            </w:r>
            <w:r>
              <w:rPr>
                <w:spacing w:val="-4"/>
                <w:sz w:val="24"/>
              </w:rPr>
              <w:t>(X1)</w:t>
            </w:r>
          </w:p>
        </w:tc>
        <w:tc>
          <w:tcPr>
            <w:tcW w:w="1090" w:type="dxa"/>
            <w:tcBorders>
              <w:top w:val="single" w:sz="4" w:space="0" w:color="000000"/>
              <w:bottom w:val="single" w:sz="4" w:space="0" w:color="000000"/>
            </w:tcBorders>
          </w:tcPr>
          <w:p>
            <w:pPr>
              <w:pStyle w:val="TableParagraph"/>
              <w:spacing w:line="268" w:lineRule="exact"/>
              <w:ind w:left="105"/>
              <w:rPr>
                <w:sz w:val="24"/>
              </w:rPr>
            </w:pPr>
            <w:r>
              <w:rPr>
                <w:spacing w:val="-2"/>
                <w:sz w:val="24"/>
              </w:rPr>
              <w:t>0.013</w:t>
            </w:r>
          </w:p>
        </w:tc>
        <w:tc>
          <w:tcPr>
            <w:tcW w:w="1287" w:type="dxa"/>
            <w:tcBorders>
              <w:top w:val="single" w:sz="4" w:space="0" w:color="000000"/>
              <w:bottom w:val="single" w:sz="4" w:space="0" w:color="000000"/>
            </w:tcBorders>
          </w:tcPr>
          <w:p>
            <w:pPr>
              <w:pStyle w:val="TableParagraph"/>
              <w:spacing w:line="268" w:lineRule="exact"/>
              <w:ind w:right="306"/>
              <w:jc w:val="right"/>
              <w:rPr>
                <w:sz w:val="24"/>
              </w:rPr>
            </w:pPr>
            <w:r>
              <w:rPr>
                <w:spacing w:val="-2"/>
                <w:sz w:val="24"/>
              </w:rPr>
              <w:t>0.064</w:t>
            </w:r>
          </w:p>
        </w:tc>
        <w:tc>
          <w:tcPr>
            <w:tcW w:w="1263" w:type="dxa"/>
            <w:tcBorders>
              <w:top w:val="single" w:sz="4" w:space="0" w:color="000000"/>
              <w:bottom w:val="single" w:sz="4" w:space="0" w:color="000000"/>
            </w:tcBorders>
          </w:tcPr>
          <w:p>
            <w:pPr>
              <w:pStyle w:val="TableParagraph"/>
              <w:spacing w:line="268" w:lineRule="exact"/>
              <w:ind w:right="104"/>
              <w:jc w:val="right"/>
              <w:rPr>
                <w:sz w:val="24"/>
              </w:rPr>
            </w:pPr>
            <w:r>
              <w:rPr>
                <w:spacing w:val="-2"/>
                <w:sz w:val="24"/>
              </w:rPr>
              <w:t>0.034</w:t>
            </w:r>
          </w:p>
        </w:tc>
        <w:tc>
          <w:tcPr>
            <w:tcW w:w="1601" w:type="dxa"/>
            <w:tcBorders>
              <w:top w:val="single" w:sz="4" w:space="0" w:color="000000"/>
              <w:bottom w:val="single" w:sz="4" w:space="0" w:color="000000"/>
            </w:tcBorders>
          </w:tcPr>
          <w:p>
            <w:pPr>
              <w:pStyle w:val="TableParagraph"/>
              <w:spacing w:line="268" w:lineRule="exact"/>
              <w:ind w:right="303"/>
              <w:jc w:val="right"/>
              <w:rPr>
                <w:sz w:val="24"/>
              </w:rPr>
            </w:pPr>
            <w:r>
              <w:rPr>
                <w:spacing w:val="-2"/>
                <w:sz w:val="24"/>
              </w:rPr>
              <w:t>0.203</w:t>
            </w:r>
          </w:p>
        </w:tc>
        <w:tc>
          <w:tcPr>
            <w:tcW w:w="939" w:type="dxa"/>
            <w:tcBorders>
              <w:top w:val="single" w:sz="4" w:space="0" w:color="000000"/>
              <w:bottom w:val="single" w:sz="4" w:space="0" w:color="000000"/>
            </w:tcBorders>
          </w:tcPr>
          <w:p>
            <w:pPr>
              <w:pStyle w:val="TableParagraph"/>
              <w:spacing w:line="268" w:lineRule="exact"/>
              <w:ind w:right="99"/>
              <w:jc w:val="right"/>
              <w:rPr>
                <w:sz w:val="24"/>
              </w:rPr>
            </w:pPr>
            <w:r>
              <w:rPr>
                <w:spacing w:val="-2"/>
                <w:sz w:val="24"/>
              </w:rPr>
              <w:t>0.840</w:t>
            </w:r>
          </w:p>
        </w:tc>
      </w:tr>
      <w:tr>
        <w:trPr>
          <w:trHeight w:val="633" w:hRule="atLeast"/>
        </w:trPr>
        <w:tc>
          <w:tcPr>
            <w:tcW w:w="365" w:type="dxa"/>
            <w:tcBorders>
              <w:top w:val="single" w:sz="4" w:space="0" w:color="000000"/>
              <w:bottom w:val="single" w:sz="4" w:space="0" w:color="000000"/>
            </w:tcBorders>
          </w:tcPr>
          <w:p>
            <w:pPr>
              <w:pStyle w:val="TableParagraph"/>
              <w:rPr>
                <w:sz w:val="24"/>
              </w:rPr>
            </w:pPr>
          </w:p>
        </w:tc>
        <w:tc>
          <w:tcPr>
            <w:tcW w:w="2200" w:type="dxa"/>
            <w:tcBorders>
              <w:top w:val="single" w:sz="4" w:space="0" w:color="000000"/>
              <w:bottom w:val="single" w:sz="4" w:space="0" w:color="000000"/>
            </w:tcBorders>
          </w:tcPr>
          <w:p>
            <w:pPr>
              <w:pStyle w:val="TableParagraph"/>
              <w:spacing w:line="242" w:lineRule="auto"/>
              <w:ind w:left="105" w:right="1613"/>
              <w:rPr>
                <w:sz w:val="24"/>
              </w:rPr>
            </w:pPr>
            <w:r>
              <w:rPr>
                <w:spacing w:val="-6"/>
                <w:sz w:val="24"/>
              </w:rPr>
              <w:t>DER </w:t>
            </w:r>
            <w:r>
              <w:rPr>
                <w:spacing w:val="-4"/>
                <w:sz w:val="24"/>
              </w:rPr>
              <w:t>(X2)</w:t>
            </w:r>
          </w:p>
        </w:tc>
        <w:tc>
          <w:tcPr>
            <w:tcW w:w="1090" w:type="dxa"/>
            <w:tcBorders>
              <w:top w:val="single" w:sz="4" w:space="0" w:color="000000"/>
              <w:bottom w:val="single" w:sz="4" w:space="0" w:color="000000"/>
            </w:tcBorders>
          </w:tcPr>
          <w:p>
            <w:pPr>
              <w:pStyle w:val="TableParagraph"/>
              <w:spacing w:line="268" w:lineRule="exact"/>
              <w:ind w:left="28"/>
              <w:rPr>
                <w:sz w:val="24"/>
              </w:rPr>
            </w:pPr>
            <w:r>
              <w:rPr>
                <w:sz w:val="24"/>
              </w:rPr>
              <w:t>-</w:t>
            </w:r>
            <w:r>
              <w:rPr>
                <w:spacing w:val="-4"/>
                <w:sz w:val="24"/>
              </w:rPr>
              <w:t>0.005</w:t>
            </w:r>
          </w:p>
        </w:tc>
        <w:tc>
          <w:tcPr>
            <w:tcW w:w="1287" w:type="dxa"/>
            <w:tcBorders>
              <w:top w:val="single" w:sz="4" w:space="0" w:color="000000"/>
              <w:bottom w:val="single" w:sz="4" w:space="0" w:color="000000"/>
            </w:tcBorders>
          </w:tcPr>
          <w:p>
            <w:pPr>
              <w:pStyle w:val="TableParagraph"/>
              <w:spacing w:line="268" w:lineRule="exact"/>
              <w:ind w:right="306"/>
              <w:jc w:val="right"/>
              <w:rPr>
                <w:sz w:val="24"/>
              </w:rPr>
            </w:pPr>
            <w:r>
              <w:rPr>
                <w:spacing w:val="-2"/>
                <w:sz w:val="24"/>
              </w:rPr>
              <w:t>0.003</w:t>
            </w:r>
          </w:p>
        </w:tc>
        <w:tc>
          <w:tcPr>
            <w:tcW w:w="1263" w:type="dxa"/>
            <w:tcBorders>
              <w:top w:val="single" w:sz="4" w:space="0" w:color="000000"/>
              <w:bottom w:val="single" w:sz="4" w:space="0" w:color="000000"/>
            </w:tcBorders>
          </w:tcPr>
          <w:p>
            <w:pPr>
              <w:pStyle w:val="TableParagraph"/>
              <w:spacing w:line="268" w:lineRule="exact"/>
              <w:ind w:right="104"/>
              <w:jc w:val="right"/>
              <w:rPr>
                <w:sz w:val="24"/>
              </w:rPr>
            </w:pPr>
            <w:r>
              <w:rPr>
                <w:sz w:val="24"/>
              </w:rPr>
              <w:t>-</w:t>
            </w:r>
            <w:r>
              <w:rPr>
                <w:spacing w:val="-4"/>
                <w:sz w:val="24"/>
              </w:rPr>
              <w:t>0.358</w:t>
            </w:r>
          </w:p>
        </w:tc>
        <w:tc>
          <w:tcPr>
            <w:tcW w:w="1601" w:type="dxa"/>
            <w:tcBorders>
              <w:top w:val="single" w:sz="4" w:space="0" w:color="000000"/>
              <w:bottom w:val="single" w:sz="4" w:space="0" w:color="000000"/>
            </w:tcBorders>
          </w:tcPr>
          <w:p>
            <w:pPr>
              <w:pStyle w:val="TableParagraph"/>
              <w:spacing w:line="268" w:lineRule="exact"/>
              <w:ind w:right="303"/>
              <w:jc w:val="right"/>
              <w:rPr>
                <w:sz w:val="24"/>
              </w:rPr>
            </w:pPr>
            <w:r>
              <w:rPr>
                <w:sz w:val="24"/>
              </w:rPr>
              <w:t>-</w:t>
            </w:r>
            <w:r>
              <w:rPr>
                <w:spacing w:val="-4"/>
                <w:sz w:val="24"/>
              </w:rPr>
              <w:t>1.966</w:t>
            </w:r>
          </w:p>
        </w:tc>
        <w:tc>
          <w:tcPr>
            <w:tcW w:w="939" w:type="dxa"/>
            <w:tcBorders>
              <w:top w:val="single" w:sz="4" w:space="0" w:color="000000"/>
              <w:bottom w:val="single" w:sz="4" w:space="0" w:color="000000"/>
            </w:tcBorders>
          </w:tcPr>
          <w:p>
            <w:pPr>
              <w:pStyle w:val="TableParagraph"/>
              <w:spacing w:line="268" w:lineRule="exact"/>
              <w:ind w:right="99"/>
              <w:jc w:val="right"/>
              <w:rPr>
                <w:sz w:val="24"/>
              </w:rPr>
            </w:pPr>
            <w:r>
              <w:rPr>
                <w:spacing w:val="-2"/>
                <w:sz w:val="24"/>
              </w:rPr>
              <w:t>0.054</w:t>
            </w:r>
          </w:p>
        </w:tc>
      </w:tr>
      <w:tr>
        <w:trPr>
          <w:trHeight w:val="628" w:hRule="atLeast"/>
        </w:trPr>
        <w:tc>
          <w:tcPr>
            <w:tcW w:w="365" w:type="dxa"/>
            <w:tcBorders>
              <w:top w:val="single" w:sz="4" w:space="0" w:color="000000"/>
              <w:bottom w:val="single" w:sz="4" w:space="0" w:color="000000"/>
            </w:tcBorders>
          </w:tcPr>
          <w:p>
            <w:pPr>
              <w:pStyle w:val="TableParagraph"/>
              <w:rPr>
                <w:sz w:val="24"/>
              </w:rPr>
            </w:pPr>
          </w:p>
        </w:tc>
        <w:tc>
          <w:tcPr>
            <w:tcW w:w="2200" w:type="dxa"/>
            <w:tcBorders>
              <w:top w:val="single" w:sz="4" w:space="0" w:color="000000"/>
              <w:bottom w:val="single" w:sz="4" w:space="0" w:color="000000"/>
            </w:tcBorders>
          </w:tcPr>
          <w:p>
            <w:pPr>
              <w:pStyle w:val="TableParagraph"/>
              <w:spacing w:line="237" w:lineRule="auto"/>
              <w:ind w:left="105" w:right="1272"/>
              <w:rPr>
                <w:sz w:val="24"/>
              </w:rPr>
            </w:pPr>
            <w:r>
              <w:rPr>
                <w:spacing w:val="-4"/>
                <w:sz w:val="24"/>
              </w:rPr>
              <w:t>LNSIZE (X3)</w:t>
            </w:r>
          </w:p>
        </w:tc>
        <w:tc>
          <w:tcPr>
            <w:tcW w:w="1090" w:type="dxa"/>
            <w:tcBorders>
              <w:top w:val="single" w:sz="4" w:space="0" w:color="000000"/>
              <w:bottom w:val="single" w:sz="4" w:space="0" w:color="000000"/>
            </w:tcBorders>
          </w:tcPr>
          <w:p>
            <w:pPr>
              <w:pStyle w:val="TableParagraph"/>
              <w:spacing w:line="268" w:lineRule="exact"/>
              <w:ind w:left="105"/>
              <w:rPr>
                <w:sz w:val="24"/>
              </w:rPr>
            </w:pPr>
            <w:r>
              <w:rPr>
                <w:spacing w:val="-2"/>
                <w:sz w:val="24"/>
              </w:rPr>
              <w:t>0.001</w:t>
            </w:r>
          </w:p>
        </w:tc>
        <w:tc>
          <w:tcPr>
            <w:tcW w:w="1287" w:type="dxa"/>
            <w:tcBorders>
              <w:top w:val="single" w:sz="4" w:space="0" w:color="000000"/>
              <w:bottom w:val="single" w:sz="4" w:space="0" w:color="000000"/>
            </w:tcBorders>
          </w:tcPr>
          <w:p>
            <w:pPr>
              <w:pStyle w:val="TableParagraph"/>
              <w:spacing w:line="268" w:lineRule="exact"/>
              <w:ind w:right="306"/>
              <w:jc w:val="right"/>
              <w:rPr>
                <w:sz w:val="24"/>
              </w:rPr>
            </w:pPr>
            <w:r>
              <w:rPr>
                <w:spacing w:val="-2"/>
                <w:sz w:val="24"/>
              </w:rPr>
              <w:t>0.004</w:t>
            </w:r>
          </w:p>
        </w:tc>
        <w:tc>
          <w:tcPr>
            <w:tcW w:w="1263" w:type="dxa"/>
            <w:tcBorders>
              <w:top w:val="single" w:sz="4" w:space="0" w:color="000000"/>
              <w:bottom w:val="single" w:sz="4" w:space="0" w:color="000000"/>
            </w:tcBorders>
          </w:tcPr>
          <w:p>
            <w:pPr>
              <w:pStyle w:val="TableParagraph"/>
              <w:spacing w:line="268" w:lineRule="exact"/>
              <w:ind w:right="104"/>
              <w:jc w:val="right"/>
              <w:rPr>
                <w:sz w:val="24"/>
              </w:rPr>
            </w:pPr>
            <w:r>
              <w:rPr>
                <w:spacing w:val="-2"/>
                <w:sz w:val="24"/>
              </w:rPr>
              <w:t>0.034</w:t>
            </w:r>
          </w:p>
        </w:tc>
        <w:tc>
          <w:tcPr>
            <w:tcW w:w="1601" w:type="dxa"/>
            <w:tcBorders>
              <w:top w:val="single" w:sz="4" w:space="0" w:color="000000"/>
              <w:bottom w:val="single" w:sz="4" w:space="0" w:color="000000"/>
            </w:tcBorders>
          </w:tcPr>
          <w:p>
            <w:pPr>
              <w:pStyle w:val="TableParagraph"/>
              <w:spacing w:line="268" w:lineRule="exact"/>
              <w:ind w:right="303"/>
              <w:jc w:val="right"/>
              <w:rPr>
                <w:sz w:val="24"/>
              </w:rPr>
            </w:pPr>
            <w:r>
              <w:rPr>
                <w:spacing w:val="-2"/>
                <w:sz w:val="24"/>
              </w:rPr>
              <w:t>0.148</w:t>
            </w:r>
          </w:p>
        </w:tc>
        <w:tc>
          <w:tcPr>
            <w:tcW w:w="939" w:type="dxa"/>
            <w:tcBorders>
              <w:top w:val="single" w:sz="4" w:space="0" w:color="000000"/>
              <w:bottom w:val="single" w:sz="4" w:space="0" w:color="000000"/>
            </w:tcBorders>
          </w:tcPr>
          <w:p>
            <w:pPr>
              <w:pStyle w:val="TableParagraph"/>
              <w:spacing w:line="268" w:lineRule="exact"/>
              <w:ind w:right="99"/>
              <w:jc w:val="right"/>
              <w:rPr>
                <w:sz w:val="24"/>
              </w:rPr>
            </w:pPr>
            <w:r>
              <w:rPr>
                <w:spacing w:val="-2"/>
                <w:sz w:val="24"/>
              </w:rPr>
              <w:t>0.883</w:t>
            </w:r>
          </w:p>
        </w:tc>
      </w:tr>
      <w:tr>
        <w:trPr>
          <w:trHeight w:val="628" w:hRule="atLeast"/>
        </w:trPr>
        <w:tc>
          <w:tcPr>
            <w:tcW w:w="365" w:type="dxa"/>
            <w:tcBorders>
              <w:top w:val="single" w:sz="4" w:space="0" w:color="000000"/>
              <w:bottom w:val="single" w:sz="4" w:space="0" w:color="000000"/>
            </w:tcBorders>
          </w:tcPr>
          <w:p>
            <w:pPr>
              <w:pStyle w:val="TableParagraph"/>
              <w:rPr>
                <w:sz w:val="24"/>
              </w:rPr>
            </w:pPr>
          </w:p>
        </w:tc>
        <w:tc>
          <w:tcPr>
            <w:tcW w:w="2200" w:type="dxa"/>
            <w:tcBorders>
              <w:top w:val="single" w:sz="4" w:space="0" w:color="000000"/>
              <w:bottom w:val="single" w:sz="4" w:space="0" w:color="000000"/>
            </w:tcBorders>
          </w:tcPr>
          <w:p>
            <w:pPr>
              <w:pStyle w:val="TableParagraph"/>
              <w:spacing w:line="237" w:lineRule="auto"/>
              <w:ind w:left="105" w:right="1626"/>
              <w:rPr>
                <w:sz w:val="24"/>
              </w:rPr>
            </w:pPr>
            <w:r>
              <w:rPr>
                <w:spacing w:val="-6"/>
                <w:sz w:val="24"/>
              </w:rPr>
              <w:t>DTE </w:t>
            </w:r>
            <w:r>
              <w:rPr>
                <w:spacing w:val="-4"/>
                <w:sz w:val="24"/>
              </w:rPr>
              <w:t>(X4)</w:t>
            </w:r>
          </w:p>
        </w:tc>
        <w:tc>
          <w:tcPr>
            <w:tcW w:w="1090" w:type="dxa"/>
            <w:tcBorders>
              <w:top w:val="single" w:sz="4" w:space="0" w:color="000000"/>
              <w:bottom w:val="single" w:sz="4" w:space="0" w:color="000000"/>
            </w:tcBorders>
          </w:tcPr>
          <w:p>
            <w:pPr>
              <w:pStyle w:val="TableParagraph"/>
              <w:spacing w:line="268" w:lineRule="exact"/>
              <w:ind w:left="28"/>
              <w:rPr>
                <w:sz w:val="24"/>
              </w:rPr>
            </w:pPr>
            <w:r>
              <w:rPr>
                <w:sz w:val="24"/>
              </w:rPr>
              <w:t>-</w:t>
            </w:r>
            <w:r>
              <w:rPr>
                <w:spacing w:val="-4"/>
                <w:sz w:val="24"/>
              </w:rPr>
              <w:t>2.092</w:t>
            </w:r>
          </w:p>
        </w:tc>
        <w:tc>
          <w:tcPr>
            <w:tcW w:w="1287" w:type="dxa"/>
            <w:tcBorders>
              <w:top w:val="single" w:sz="4" w:space="0" w:color="000000"/>
              <w:bottom w:val="single" w:sz="4" w:space="0" w:color="000000"/>
            </w:tcBorders>
          </w:tcPr>
          <w:p>
            <w:pPr>
              <w:pStyle w:val="TableParagraph"/>
              <w:spacing w:line="268" w:lineRule="exact"/>
              <w:ind w:right="306"/>
              <w:jc w:val="right"/>
              <w:rPr>
                <w:sz w:val="24"/>
              </w:rPr>
            </w:pPr>
            <w:r>
              <w:rPr>
                <w:spacing w:val="-2"/>
                <w:sz w:val="24"/>
              </w:rPr>
              <w:t>1.338</w:t>
            </w:r>
          </w:p>
        </w:tc>
        <w:tc>
          <w:tcPr>
            <w:tcW w:w="1263" w:type="dxa"/>
            <w:tcBorders>
              <w:top w:val="single" w:sz="4" w:space="0" w:color="000000"/>
              <w:bottom w:val="single" w:sz="4" w:space="0" w:color="000000"/>
            </w:tcBorders>
          </w:tcPr>
          <w:p>
            <w:pPr>
              <w:pStyle w:val="TableParagraph"/>
              <w:spacing w:line="268" w:lineRule="exact"/>
              <w:ind w:right="104"/>
              <w:jc w:val="right"/>
              <w:rPr>
                <w:sz w:val="24"/>
              </w:rPr>
            </w:pPr>
            <w:r>
              <w:rPr>
                <w:sz w:val="24"/>
              </w:rPr>
              <w:t>-</w:t>
            </w:r>
            <w:r>
              <w:rPr>
                <w:spacing w:val="-4"/>
                <w:sz w:val="24"/>
              </w:rPr>
              <w:t>0.203</w:t>
            </w:r>
          </w:p>
        </w:tc>
        <w:tc>
          <w:tcPr>
            <w:tcW w:w="1601" w:type="dxa"/>
            <w:tcBorders>
              <w:top w:val="single" w:sz="4" w:space="0" w:color="000000"/>
              <w:bottom w:val="single" w:sz="4" w:space="0" w:color="000000"/>
            </w:tcBorders>
          </w:tcPr>
          <w:p>
            <w:pPr>
              <w:pStyle w:val="TableParagraph"/>
              <w:spacing w:line="268" w:lineRule="exact"/>
              <w:ind w:right="303"/>
              <w:jc w:val="right"/>
              <w:rPr>
                <w:sz w:val="24"/>
              </w:rPr>
            </w:pPr>
            <w:r>
              <w:rPr>
                <w:sz w:val="24"/>
              </w:rPr>
              <w:t>-</w:t>
            </w:r>
            <w:r>
              <w:rPr>
                <w:spacing w:val="-4"/>
                <w:sz w:val="24"/>
              </w:rPr>
              <w:t>1.564</w:t>
            </w:r>
          </w:p>
        </w:tc>
        <w:tc>
          <w:tcPr>
            <w:tcW w:w="939" w:type="dxa"/>
            <w:tcBorders>
              <w:top w:val="single" w:sz="4" w:space="0" w:color="000000"/>
              <w:bottom w:val="single" w:sz="4" w:space="0" w:color="000000"/>
            </w:tcBorders>
          </w:tcPr>
          <w:p>
            <w:pPr>
              <w:pStyle w:val="TableParagraph"/>
              <w:spacing w:line="268" w:lineRule="exact"/>
              <w:ind w:right="99"/>
              <w:jc w:val="right"/>
              <w:rPr>
                <w:sz w:val="24"/>
              </w:rPr>
            </w:pPr>
            <w:r>
              <w:rPr>
                <w:spacing w:val="-2"/>
                <w:sz w:val="24"/>
              </w:rPr>
              <w:t>0.124</w:t>
            </w:r>
          </w:p>
        </w:tc>
      </w:tr>
    </w:tbl>
    <w:p>
      <w:pPr>
        <w:pStyle w:val="BodyText"/>
        <w:ind w:left="934"/>
      </w:pPr>
      <w:r>
        <w:rPr/>
        <w:t>Sumber:</w:t>
      </w:r>
      <w:r>
        <w:rPr>
          <w:spacing w:val="-4"/>
        </w:rPr>
        <w:t> </w:t>
      </w:r>
      <w:r>
        <w:rPr/>
        <w:t>Data</w:t>
      </w:r>
      <w:r>
        <w:rPr>
          <w:spacing w:val="-9"/>
        </w:rPr>
        <w:t> </w:t>
      </w:r>
      <w:r>
        <w:rPr/>
        <w:t>sekunder</w:t>
      </w:r>
      <w:r>
        <w:rPr>
          <w:spacing w:val="2"/>
        </w:rPr>
        <w:t> </w:t>
      </w:r>
      <w:r>
        <w:rPr/>
        <w:t>yang</w:t>
      </w:r>
      <w:r>
        <w:rPr>
          <w:spacing w:val="-3"/>
        </w:rPr>
        <w:t> </w:t>
      </w:r>
      <w:r>
        <w:rPr/>
        <w:t>diolah, </w:t>
      </w:r>
      <w:r>
        <w:rPr>
          <w:spacing w:val="-4"/>
        </w:rPr>
        <w:t>2025</w:t>
      </w:r>
    </w:p>
    <w:p>
      <w:pPr>
        <w:pStyle w:val="BodyText"/>
        <w:spacing w:before="163"/>
      </w:pPr>
    </w:p>
    <w:p>
      <w:pPr>
        <w:pStyle w:val="BodyText"/>
        <w:spacing w:line="480" w:lineRule="auto"/>
        <w:ind w:left="1568" w:right="1270" w:firstLine="1166"/>
        <w:jc w:val="both"/>
      </w:pPr>
      <w:r>
        <w:rPr/>
        <w:t>Dari hasil uji T diatas menampakkan hasil bahwasannya koefisiensi model regresi mempunyai skor konstanta yakni 0,205 dengan skor hitung t yakni 1,665 serta</w:t>
      </w:r>
      <w:r>
        <w:rPr>
          <w:spacing w:val="-3"/>
        </w:rPr>
        <w:t> </w:t>
      </w:r>
      <w:r>
        <w:rPr/>
        <w:t>skor</w:t>
      </w:r>
      <w:r>
        <w:rPr>
          <w:spacing w:val="-2"/>
        </w:rPr>
        <w:t> </w:t>
      </w:r>
      <w:r>
        <w:rPr/>
        <w:t>signifikasi yakni</w:t>
      </w:r>
      <w:r>
        <w:rPr>
          <w:spacing w:val="-7"/>
        </w:rPr>
        <w:t> </w:t>
      </w:r>
      <w:r>
        <w:rPr/>
        <w:t>0,102. Berlandaskan</w:t>
      </w:r>
      <w:r>
        <w:rPr>
          <w:spacing w:val="-1"/>
        </w:rPr>
        <w:t> </w:t>
      </w:r>
      <w:r>
        <w:rPr/>
        <w:t>tabel</w:t>
      </w:r>
      <w:r>
        <w:rPr>
          <w:spacing w:val="-6"/>
        </w:rPr>
        <w:t> </w:t>
      </w:r>
      <w:r>
        <w:rPr/>
        <w:t>4.12 mendeskripsikan </w:t>
      </w:r>
      <w:r>
        <w:rPr>
          <w:spacing w:val="-2"/>
        </w:rPr>
        <w:t>bahwa:</w:t>
      </w:r>
    </w:p>
    <w:p>
      <w:pPr>
        <w:pStyle w:val="Heading1"/>
        <w:numPr>
          <w:ilvl w:val="0"/>
          <w:numId w:val="4"/>
        </w:numPr>
        <w:tabs>
          <w:tab w:pos="1808" w:val="left" w:leader="none"/>
        </w:tabs>
        <w:spacing w:line="240" w:lineRule="auto" w:before="164" w:after="0"/>
        <w:ind w:left="1808" w:right="0" w:hanging="240"/>
        <w:jc w:val="both"/>
      </w:pPr>
      <w:bookmarkStart w:name="1. Profitabilitas" w:id="27"/>
      <w:bookmarkEnd w:id="27"/>
      <w:r>
        <w:rPr>
          <w:b w:val="0"/>
        </w:rPr>
      </w:r>
      <w:r>
        <w:rPr>
          <w:spacing w:val="-2"/>
        </w:rPr>
        <w:t>Profitabilitas</w:t>
      </w:r>
    </w:p>
    <w:p>
      <w:pPr>
        <w:pStyle w:val="BodyText"/>
        <w:spacing w:before="158"/>
        <w:rPr>
          <w:b/>
        </w:rPr>
      </w:pPr>
    </w:p>
    <w:p>
      <w:pPr>
        <w:pStyle w:val="BodyText"/>
        <w:spacing w:line="480" w:lineRule="auto" w:before="1"/>
        <w:ind w:left="1568" w:right="1283" w:firstLine="1166"/>
        <w:jc w:val="both"/>
      </w:pPr>
      <w:r>
        <w:rPr/>
        <w:t>Hasil diatas menunjukkan bahwasanya profitabilitas mempunyai skor signifikasi yakni 0,840 &gt; 0,05 ataupun diatas 0,05 mengindikasi bahwasanya H1 ditolak dan variabel profitabilitas tidak berpengaruh terhadap nilai </w:t>
      </w:r>
      <w:r>
        <w:rPr>
          <w:i/>
        </w:rPr>
        <w:t>tax avoidance</w:t>
      </w:r>
      <w:r>
        <w:rPr/>
        <w:t>.</w:t>
      </w:r>
    </w:p>
    <w:p>
      <w:pPr>
        <w:pStyle w:val="ListParagraph"/>
        <w:numPr>
          <w:ilvl w:val="0"/>
          <w:numId w:val="4"/>
        </w:numPr>
        <w:tabs>
          <w:tab w:pos="1803" w:val="left" w:leader="none"/>
        </w:tabs>
        <w:spacing w:line="240" w:lineRule="auto" w:before="159" w:after="0"/>
        <w:ind w:left="1803" w:right="0" w:hanging="235"/>
        <w:jc w:val="both"/>
        <w:rPr>
          <w:b/>
          <w:i/>
          <w:sz w:val="24"/>
        </w:rPr>
      </w:pPr>
      <w:r>
        <w:rPr>
          <w:b/>
          <w:i/>
          <w:spacing w:val="-2"/>
          <w:sz w:val="24"/>
        </w:rPr>
        <w:t>Leverage</w:t>
      </w:r>
    </w:p>
    <w:p>
      <w:pPr>
        <w:pStyle w:val="BodyText"/>
        <w:spacing w:before="158"/>
        <w:rPr>
          <w:b/>
          <w:i/>
        </w:rPr>
      </w:pPr>
    </w:p>
    <w:p>
      <w:pPr>
        <w:pStyle w:val="BodyText"/>
        <w:spacing w:line="480" w:lineRule="auto"/>
        <w:ind w:left="1568" w:right="1271" w:firstLine="1166"/>
        <w:jc w:val="both"/>
      </w:pPr>
      <w:r>
        <w:rPr/>
        <w:t>Hasil diatas menunjukkan bahwasanya </w:t>
      </w:r>
      <w:r>
        <w:rPr>
          <w:i/>
        </w:rPr>
        <w:t>leverage </w:t>
      </w:r>
      <w:r>
        <w:rPr/>
        <w:t>mempunyai skor signifikasi yakni 0,054 &gt; 0,05 ataupun diatas 0,05 mengindikasi bahwasanya H2 ditolak dan variabel </w:t>
      </w:r>
      <w:r>
        <w:rPr>
          <w:i/>
        </w:rPr>
        <w:t>leverage </w:t>
      </w:r>
      <w:r>
        <w:rPr/>
        <w:t>tidak berpengaruh terhadap </w:t>
      </w:r>
      <w:r>
        <w:rPr>
          <w:i/>
        </w:rPr>
        <w:t>tax avoidance</w:t>
      </w:r>
      <w:r>
        <w:rPr/>
        <w:t>.</w:t>
      </w:r>
    </w:p>
    <w:p>
      <w:pPr>
        <w:pStyle w:val="Heading1"/>
        <w:numPr>
          <w:ilvl w:val="0"/>
          <w:numId w:val="4"/>
        </w:numPr>
        <w:tabs>
          <w:tab w:pos="1808" w:val="left" w:leader="none"/>
        </w:tabs>
        <w:spacing w:line="240" w:lineRule="auto" w:before="164" w:after="0"/>
        <w:ind w:left="1808" w:right="0" w:hanging="240"/>
        <w:jc w:val="both"/>
      </w:pPr>
      <w:bookmarkStart w:name="3. Ukuran perusahaan" w:id="28"/>
      <w:bookmarkEnd w:id="28"/>
      <w:r>
        <w:rPr>
          <w:b w:val="0"/>
        </w:rPr>
      </w:r>
      <w:r>
        <w:rPr/>
        <w:t>Ukuran</w:t>
      </w:r>
      <w:r>
        <w:rPr>
          <w:spacing w:val="-3"/>
        </w:rPr>
        <w:t> </w:t>
      </w:r>
      <w:r>
        <w:rPr>
          <w:spacing w:val="-2"/>
        </w:rPr>
        <w:t>perusahaan</w:t>
      </w:r>
    </w:p>
    <w:p>
      <w:pPr>
        <w:pStyle w:val="Heading1"/>
        <w:spacing w:after="0" w:line="240" w:lineRule="auto"/>
        <w:jc w:val="both"/>
        <w:sectPr>
          <w:pgSz w:w="11910" w:h="16840"/>
          <w:pgMar w:header="761" w:footer="0" w:top="1920" w:bottom="280" w:left="708" w:right="425"/>
        </w:sectPr>
      </w:pPr>
    </w:p>
    <w:p>
      <w:pPr>
        <w:pStyle w:val="BodyText"/>
        <w:spacing w:before="39"/>
        <w:rPr>
          <w:b/>
        </w:rPr>
      </w:pPr>
    </w:p>
    <w:p>
      <w:pPr>
        <w:pStyle w:val="BodyText"/>
        <w:spacing w:line="480" w:lineRule="auto"/>
        <w:ind w:left="1568" w:right="1266" w:firstLine="1166"/>
        <w:jc w:val="both"/>
      </w:pPr>
      <w:r>
        <w:rPr/>
        <w:t>Hasil</w:t>
      </w:r>
      <w:r>
        <w:rPr>
          <w:spacing w:val="-12"/>
        </w:rPr>
        <w:t> </w:t>
      </w:r>
      <w:r>
        <w:rPr/>
        <w:t>diatas</w:t>
      </w:r>
      <w:r>
        <w:rPr>
          <w:spacing w:val="-7"/>
        </w:rPr>
        <w:t> </w:t>
      </w:r>
      <w:r>
        <w:rPr/>
        <w:t>menunjukkan</w:t>
      </w:r>
      <w:r>
        <w:rPr>
          <w:spacing w:val="-9"/>
        </w:rPr>
        <w:t> </w:t>
      </w:r>
      <w:r>
        <w:rPr/>
        <w:t>bahwasanya</w:t>
      </w:r>
      <w:r>
        <w:rPr>
          <w:spacing w:val="-5"/>
        </w:rPr>
        <w:t> </w:t>
      </w:r>
      <w:r>
        <w:rPr/>
        <w:t>ukuran</w:t>
      </w:r>
      <w:r>
        <w:rPr>
          <w:spacing w:val="-9"/>
        </w:rPr>
        <w:t> </w:t>
      </w:r>
      <w:r>
        <w:rPr/>
        <w:t>perusahaan</w:t>
      </w:r>
      <w:r>
        <w:rPr>
          <w:spacing w:val="-9"/>
        </w:rPr>
        <w:t> </w:t>
      </w:r>
      <w:r>
        <w:rPr/>
        <w:t>mempunyai skor signifikasi yakni 0,883 &gt; 0,05 ataupun diatas 0,05 mengindikasi bahwasanya H3 ditolak dan variabel ukuran perusahaan tidak berpengaruh terhadap </w:t>
      </w:r>
      <w:r>
        <w:rPr>
          <w:i/>
        </w:rPr>
        <w:t>tax </w:t>
      </w:r>
      <w:r>
        <w:rPr>
          <w:i/>
          <w:spacing w:val="-2"/>
        </w:rPr>
        <w:t>avoidance</w:t>
      </w:r>
      <w:r>
        <w:rPr>
          <w:spacing w:val="-2"/>
        </w:rPr>
        <w:t>.</w:t>
      </w:r>
    </w:p>
    <w:p>
      <w:pPr>
        <w:pStyle w:val="Heading1"/>
        <w:numPr>
          <w:ilvl w:val="0"/>
          <w:numId w:val="4"/>
        </w:numPr>
        <w:tabs>
          <w:tab w:pos="1808" w:val="left" w:leader="none"/>
        </w:tabs>
        <w:spacing w:line="240" w:lineRule="auto" w:before="159" w:after="0"/>
        <w:ind w:left="1808" w:right="0" w:hanging="240"/>
        <w:jc w:val="both"/>
      </w:pPr>
      <w:bookmarkStart w:name="4. Beban pajak tangguhan" w:id="29"/>
      <w:bookmarkEnd w:id="29"/>
      <w:r>
        <w:rPr>
          <w:b w:val="0"/>
        </w:rPr>
      </w:r>
      <w:r>
        <w:rPr/>
        <w:t>Beban</w:t>
      </w:r>
      <w:r>
        <w:rPr>
          <w:spacing w:val="-2"/>
        </w:rPr>
        <w:t> </w:t>
      </w:r>
      <w:r>
        <w:rPr/>
        <w:t>pajak</w:t>
      </w:r>
      <w:r>
        <w:rPr>
          <w:spacing w:val="2"/>
        </w:rPr>
        <w:t> </w:t>
      </w:r>
      <w:r>
        <w:rPr>
          <w:spacing w:val="-2"/>
        </w:rPr>
        <w:t>tangguhan</w:t>
      </w:r>
    </w:p>
    <w:p>
      <w:pPr>
        <w:pStyle w:val="BodyText"/>
        <w:spacing w:before="163"/>
        <w:rPr>
          <w:b/>
        </w:rPr>
      </w:pPr>
    </w:p>
    <w:p>
      <w:pPr>
        <w:pStyle w:val="BodyText"/>
        <w:spacing w:line="480" w:lineRule="auto"/>
        <w:ind w:left="1568" w:right="1274" w:firstLine="1166"/>
        <w:jc w:val="both"/>
      </w:pPr>
      <w:r>
        <w:rPr/>
        <w:t>Hasil diatas menunjukkan bahwasanya beban pajak tangguhan mempunyai skor signifikasi yakni 0,124 &gt; 0,05 ataupun diatas 0,05 mengindikasi bahwasanya H4 ditolak dan variabel beban pajak tangguhan tidak berpengaruh terhadap </w:t>
      </w:r>
      <w:r>
        <w:rPr>
          <w:i/>
        </w:rPr>
        <w:t>tax avoidance</w:t>
      </w:r>
      <w:r>
        <w:rPr/>
        <w:t>.</w:t>
      </w:r>
    </w:p>
    <w:p>
      <w:pPr>
        <w:pStyle w:val="Heading1"/>
        <w:numPr>
          <w:ilvl w:val="1"/>
          <w:numId w:val="1"/>
        </w:numPr>
        <w:tabs>
          <w:tab w:pos="2052" w:val="left" w:leader="none"/>
        </w:tabs>
        <w:spacing w:line="240" w:lineRule="auto" w:before="165" w:after="0"/>
        <w:ind w:left="2052" w:right="0" w:hanging="484"/>
        <w:jc w:val="both"/>
      </w:pPr>
      <w:bookmarkStart w:name="4.4 Interpretasi Hasil" w:id="30"/>
      <w:bookmarkEnd w:id="30"/>
      <w:r>
        <w:rPr>
          <w:b w:val="0"/>
        </w:rPr>
      </w:r>
      <w:r>
        <w:rPr/>
        <w:t>Interpretasi</w:t>
      </w:r>
      <w:r>
        <w:rPr>
          <w:spacing w:val="-5"/>
        </w:rPr>
        <w:t> </w:t>
      </w:r>
      <w:r>
        <w:rPr>
          <w:spacing w:val="-2"/>
        </w:rPr>
        <w:t>Hasil</w:t>
      </w:r>
    </w:p>
    <w:p>
      <w:pPr>
        <w:pStyle w:val="BodyText"/>
        <w:spacing w:before="153"/>
        <w:rPr>
          <w:b/>
        </w:rPr>
      </w:pPr>
    </w:p>
    <w:p>
      <w:pPr>
        <w:pStyle w:val="ListParagraph"/>
        <w:numPr>
          <w:ilvl w:val="2"/>
          <w:numId w:val="1"/>
        </w:numPr>
        <w:tabs>
          <w:tab w:pos="2887" w:val="left" w:leader="none"/>
        </w:tabs>
        <w:spacing w:line="240" w:lineRule="auto" w:before="0" w:after="0"/>
        <w:ind w:left="2887" w:right="0" w:hanging="599"/>
        <w:jc w:val="both"/>
        <w:rPr>
          <w:b/>
          <w:i/>
          <w:sz w:val="24"/>
        </w:rPr>
      </w:pPr>
      <w:r>
        <w:rPr>
          <w:b/>
          <w:sz w:val="24"/>
        </w:rPr>
        <w:t>Pengaruh</w:t>
      </w:r>
      <w:r>
        <w:rPr>
          <w:b/>
          <w:spacing w:val="-2"/>
          <w:sz w:val="24"/>
        </w:rPr>
        <w:t> </w:t>
      </w:r>
      <w:r>
        <w:rPr>
          <w:b/>
          <w:sz w:val="24"/>
        </w:rPr>
        <w:t>Profitabilitas</w:t>
      </w:r>
      <w:r>
        <w:rPr>
          <w:b/>
          <w:spacing w:val="-4"/>
          <w:sz w:val="24"/>
        </w:rPr>
        <w:t> </w:t>
      </w:r>
      <w:r>
        <w:rPr>
          <w:b/>
          <w:sz w:val="24"/>
        </w:rPr>
        <w:t>terhadap</w:t>
      </w:r>
      <w:r>
        <w:rPr>
          <w:b/>
          <w:spacing w:val="-2"/>
          <w:sz w:val="24"/>
        </w:rPr>
        <w:t> </w:t>
      </w:r>
      <w:r>
        <w:rPr>
          <w:b/>
          <w:i/>
          <w:sz w:val="24"/>
        </w:rPr>
        <w:t>Tax</w:t>
      </w:r>
      <w:r>
        <w:rPr>
          <w:b/>
          <w:i/>
          <w:spacing w:val="-3"/>
          <w:sz w:val="24"/>
        </w:rPr>
        <w:t> </w:t>
      </w:r>
      <w:r>
        <w:rPr>
          <w:b/>
          <w:i/>
          <w:spacing w:val="-2"/>
          <w:sz w:val="24"/>
        </w:rPr>
        <w:t>Avoidance</w:t>
      </w:r>
    </w:p>
    <w:p>
      <w:pPr>
        <w:pStyle w:val="BodyText"/>
        <w:spacing w:line="480" w:lineRule="auto" w:before="161"/>
        <w:ind w:left="1568" w:right="1264" w:firstLine="1166"/>
        <w:jc w:val="both"/>
      </w:pPr>
      <w:r>
        <w:rPr/>
        <w:t>Secara</w:t>
      </w:r>
      <w:r>
        <w:rPr>
          <w:spacing w:val="-15"/>
        </w:rPr>
        <w:t> </w:t>
      </w:r>
      <w:r>
        <w:rPr/>
        <w:t>umum,</w:t>
      </w:r>
      <w:r>
        <w:rPr>
          <w:spacing w:val="-15"/>
        </w:rPr>
        <w:t> </w:t>
      </w:r>
      <w:r>
        <w:rPr/>
        <w:t>semakin</w:t>
      </w:r>
      <w:r>
        <w:rPr>
          <w:spacing w:val="-15"/>
        </w:rPr>
        <w:t> </w:t>
      </w:r>
      <w:r>
        <w:rPr/>
        <w:t>tinggi</w:t>
      </w:r>
      <w:r>
        <w:rPr>
          <w:spacing w:val="-15"/>
        </w:rPr>
        <w:t> </w:t>
      </w:r>
      <w:r>
        <w:rPr/>
        <w:t>laba</w:t>
      </w:r>
      <w:r>
        <w:rPr>
          <w:spacing w:val="-15"/>
        </w:rPr>
        <w:t> </w:t>
      </w:r>
      <w:r>
        <w:rPr/>
        <w:t>yang</w:t>
      </w:r>
      <w:r>
        <w:rPr>
          <w:spacing w:val="-15"/>
        </w:rPr>
        <w:t> </w:t>
      </w:r>
      <w:r>
        <w:rPr/>
        <w:t>diperoleh</w:t>
      </w:r>
      <w:r>
        <w:rPr>
          <w:spacing w:val="-15"/>
        </w:rPr>
        <w:t> </w:t>
      </w:r>
      <w:r>
        <w:rPr/>
        <w:t>perusahaan,</w:t>
      </w:r>
      <w:r>
        <w:rPr>
          <w:spacing w:val="-15"/>
        </w:rPr>
        <w:t> </w:t>
      </w:r>
      <w:r>
        <w:rPr/>
        <w:t>semakin besar</w:t>
      </w:r>
      <w:r>
        <w:rPr>
          <w:spacing w:val="-14"/>
        </w:rPr>
        <w:t> </w:t>
      </w:r>
      <w:r>
        <w:rPr/>
        <w:t>pula</w:t>
      </w:r>
      <w:r>
        <w:rPr>
          <w:spacing w:val="-14"/>
        </w:rPr>
        <w:t> </w:t>
      </w:r>
      <w:r>
        <w:rPr/>
        <w:t>kewajiban</w:t>
      </w:r>
      <w:r>
        <w:rPr>
          <w:spacing w:val="-12"/>
        </w:rPr>
        <w:t> </w:t>
      </w:r>
      <w:r>
        <w:rPr/>
        <w:t>pajak</w:t>
      </w:r>
      <w:r>
        <w:rPr>
          <w:spacing w:val="-10"/>
        </w:rPr>
        <w:t> </w:t>
      </w:r>
      <w:r>
        <w:rPr/>
        <w:t>yang</w:t>
      </w:r>
      <w:r>
        <w:rPr>
          <w:spacing w:val="-9"/>
        </w:rPr>
        <w:t> </w:t>
      </w:r>
      <w:r>
        <w:rPr/>
        <w:t>harus</w:t>
      </w:r>
      <w:r>
        <w:rPr>
          <w:spacing w:val="-15"/>
        </w:rPr>
        <w:t> </w:t>
      </w:r>
      <w:r>
        <w:rPr/>
        <w:t>dibayarkan,</w:t>
      </w:r>
      <w:r>
        <w:rPr>
          <w:spacing w:val="-11"/>
        </w:rPr>
        <w:t> </w:t>
      </w:r>
      <w:r>
        <w:rPr/>
        <w:t>menunjukkan</w:t>
      </w:r>
      <w:r>
        <w:rPr>
          <w:spacing w:val="-15"/>
        </w:rPr>
        <w:t> </w:t>
      </w:r>
      <w:r>
        <w:rPr/>
        <w:t>adanya</w:t>
      </w:r>
      <w:r>
        <w:rPr>
          <w:spacing w:val="-10"/>
        </w:rPr>
        <w:t> </w:t>
      </w:r>
      <w:r>
        <w:rPr/>
        <w:t>hubungan proporsional antara keduanya. Dalam situasi ini perusahaan mungkin terdorong untuk melakukan strategi penghindaran pajak sebagai upaya dalam memaksimalkan keuntungan dan mengurangi beban pajak yang ditanggung. Praktik tersebut dapat menjadi pertimbangan dalam menganalisis perilaku perusahaan</w:t>
      </w:r>
      <w:r>
        <w:rPr>
          <w:spacing w:val="-8"/>
        </w:rPr>
        <w:t> </w:t>
      </w:r>
      <w:r>
        <w:rPr/>
        <w:t>terkait kepatuhan</w:t>
      </w:r>
      <w:r>
        <w:rPr>
          <w:spacing w:val="-8"/>
        </w:rPr>
        <w:t> </w:t>
      </w:r>
      <w:r>
        <w:rPr/>
        <w:t>pajak</w:t>
      </w:r>
      <w:r>
        <w:rPr>
          <w:spacing w:val="-3"/>
        </w:rPr>
        <w:t> </w:t>
      </w:r>
      <w:r>
        <w:rPr/>
        <w:t>serta</w:t>
      </w:r>
      <w:r>
        <w:rPr>
          <w:spacing w:val="-4"/>
        </w:rPr>
        <w:t> </w:t>
      </w:r>
      <w:r>
        <w:rPr/>
        <w:t>dampaknya</w:t>
      </w:r>
      <w:r>
        <w:rPr>
          <w:spacing w:val="-4"/>
        </w:rPr>
        <w:t> </w:t>
      </w:r>
      <w:r>
        <w:rPr/>
        <w:t>terhadap laporan</w:t>
      </w:r>
      <w:r>
        <w:rPr>
          <w:spacing w:val="-3"/>
        </w:rPr>
        <w:t> </w:t>
      </w:r>
      <w:r>
        <w:rPr/>
        <w:t>(Prihatini</w:t>
      </w:r>
      <w:r>
        <w:rPr>
          <w:spacing w:val="-7"/>
        </w:rPr>
        <w:t> </w:t>
      </w:r>
      <w:r>
        <w:rPr/>
        <w:t>&amp; Amin, 2022). Menurut teori agensi, pihak manajemen (</w:t>
      </w:r>
      <w:r>
        <w:rPr>
          <w:i/>
        </w:rPr>
        <w:t>agent</w:t>
      </w:r>
      <w:r>
        <w:rPr/>
        <w:t>) berupaya meningkatkan kinerja untuk memperoleh penilaian positif dan kompensasi. Perusahaan dengan profitabilitas tinggi mencerminkan keberhasilan manajemen (</w:t>
      </w:r>
      <w:r>
        <w:rPr>
          <w:i/>
        </w:rPr>
        <w:t>agent</w:t>
      </w:r>
      <w:r>
        <w:rPr/>
        <w:t>)</w:t>
      </w:r>
      <w:r>
        <w:rPr>
          <w:spacing w:val="30"/>
        </w:rPr>
        <w:t> </w:t>
      </w:r>
      <w:r>
        <w:rPr/>
        <w:t>dalam</w:t>
      </w:r>
      <w:r>
        <w:rPr>
          <w:spacing w:val="29"/>
        </w:rPr>
        <w:t> </w:t>
      </w:r>
      <w:r>
        <w:rPr/>
        <w:t>menghasilkan</w:t>
      </w:r>
      <w:r>
        <w:rPr>
          <w:spacing w:val="34"/>
        </w:rPr>
        <w:t> </w:t>
      </w:r>
      <w:r>
        <w:rPr/>
        <w:t>laba.</w:t>
      </w:r>
      <w:r>
        <w:rPr>
          <w:spacing w:val="31"/>
        </w:rPr>
        <w:t> </w:t>
      </w:r>
      <w:r>
        <w:rPr/>
        <w:t>Pihak dewa direksi (</w:t>
      </w:r>
      <w:r>
        <w:rPr>
          <w:i/>
        </w:rPr>
        <w:t>principal</w:t>
      </w:r>
      <w:r>
        <w:rPr/>
        <w:t>)</w:t>
      </w:r>
      <w:r>
        <w:rPr>
          <w:spacing w:val="33"/>
        </w:rPr>
        <w:t> </w:t>
      </w:r>
      <w:r>
        <w:rPr/>
        <w:t>menginginkan</w:t>
      </w:r>
    </w:p>
    <w:p>
      <w:pPr>
        <w:pStyle w:val="BodyText"/>
        <w:spacing w:after="0" w:line="480" w:lineRule="auto"/>
        <w:jc w:val="both"/>
        <w:sectPr>
          <w:pgSz w:w="11910" w:h="16840"/>
          <w:pgMar w:header="761" w:footer="0" w:top="1920" w:bottom="280" w:left="708" w:right="425"/>
        </w:sectPr>
      </w:pPr>
    </w:p>
    <w:p>
      <w:pPr>
        <w:pStyle w:val="BodyText"/>
        <w:spacing w:before="39"/>
      </w:pPr>
    </w:p>
    <w:p>
      <w:pPr>
        <w:pStyle w:val="BodyText"/>
        <w:spacing w:line="480" w:lineRule="auto"/>
        <w:ind w:left="1568" w:right="1266"/>
        <w:jc w:val="both"/>
      </w:pPr>
      <w:r>
        <w:rPr/>
        <w:t>laba</w:t>
      </w:r>
      <w:r>
        <w:rPr>
          <w:spacing w:val="-11"/>
        </w:rPr>
        <w:t> </w:t>
      </w:r>
      <w:r>
        <w:rPr/>
        <w:t>tinggi</w:t>
      </w:r>
      <w:r>
        <w:rPr>
          <w:spacing w:val="-13"/>
        </w:rPr>
        <w:t> </w:t>
      </w:r>
      <w:r>
        <w:rPr/>
        <w:t>untuk</w:t>
      </w:r>
      <w:r>
        <w:rPr>
          <w:spacing w:val="-10"/>
        </w:rPr>
        <w:t> </w:t>
      </w:r>
      <w:r>
        <w:rPr/>
        <w:t>meningkatkan</w:t>
      </w:r>
      <w:r>
        <w:rPr>
          <w:spacing w:val="-9"/>
        </w:rPr>
        <w:t> </w:t>
      </w:r>
      <w:r>
        <w:rPr/>
        <w:t>nilai</w:t>
      </w:r>
      <w:r>
        <w:rPr>
          <w:spacing w:val="-14"/>
        </w:rPr>
        <w:t> </w:t>
      </w:r>
      <w:r>
        <w:rPr/>
        <w:t>perusahaan,</w:t>
      </w:r>
      <w:r>
        <w:rPr>
          <w:spacing w:val="-7"/>
        </w:rPr>
        <w:t> </w:t>
      </w:r>
      <w:r>
        <w:rPr/>
        <w:t>sehingga</w:t>
      </w:r>
      <w:r>
        <w:rPr>
          <w:spacing w:val="-11"/>
        </w:rPr>
        <w:t> </w:t>
      </w:r>
      <w:r>
        <w:rPr/>
        <w:t>cenderung</w:t>
      </w:r>
      <w:r>
        <w:rPr>
          <w:spacing w:val="-5"/>
        </w:rPr>
        <w:t> </w:t>
      </w:r>
      <w:r>
        <w:rPr/>
        <w:t>menghindari </w:t>
      </w:r>
      <w:r>
        <w:rPr>
          <w:i/>
        </w:rPr>
        <w:t>tax avoidance </w:t>
      </w:r>
      <w:r>
        <w:rPr/>
        <w:t>yang dapat merusak reputasi dan menurunkan nilai perusahaan (Puspitasari et al., 2022).</w:t>
      </w:r>
    </w:p>
    <w:p>
      <w:pPr>
        <w:pStyle w:val="BodyText"/>
        <w:spacing w:line="480" w:lineRule="auto" w:before="159"/>
        <w:ind w:left="1568" w:right="1263" w:firstLine="1166"/>
        <w:jc w:val="both"/>
      </w:pPr>
      <w:r>
        <w:rPr/>
        <w:t>Hasil dari penelitian menunjukkan bahwa profitabilitas menunjukkan bahwa pengaruhnya terhadap ETR tidak berpengaruh pada perusahaan indeks LQ45 ditahun 2021 – 2023. Pernyataan ini berdasarkan pada uji parsial (</w:t>
      </w:r>
      <w:r>
        <w:rPr>
          <w:i/>
        </w:rPr>
        <w:t>T-Test</w:t>
      </w:r>
      <w:r>
        <w:rPr/>
        <w:t>) yang menunjukkan nilai signifikan 0,840 &gt; 0,05 yang mana mengindikasikan bahwa peningkatan nilai antara ROA dan ETR berpengaruh negatif, sedangkan pada nilai </w:t>
      </w:r>
      <w:r>
        <w:rPr>
          <w:i/>
        </w:rPr>
        <w:t>coeficients </w:t>
      </w:r>
      <w:r>
        <w:rPr/>
        <w:t>menunjukan nilai positif</w:t>
      </w:r>
      <w:r>
        <w:rPr>
          <w:spacing w:val="-1"/>
        </w:rPr>
        <w:t> </w:t>
      </w:r>
      <w:r>
        <w:rPr/>
        <w:t>0,013 yang mana mengindikasikan arahnya </w:t>
      </w:r>
      <w:r>
        <w:rPr>
          <w:i/>
        </w:rPr>
        <w:t>signigicant</w:t>
      </w:r>
      <w:r>
        <w:rPr/>
        <w:t>. Meskipun</w:t>
      </w:r>
      <w:r>
        <w:rPr>
          <w:spacing w:val="-1"/>
        </w:rPr>
        <w:t> </w:t>
      </w:r>
      <w:r>
        <w:rPr/>
        <w:t>perusahaan mengalami</w:t>
      </w:r>
      <w:r>
        <w:rPr>
          <w:spacing w:val="-2"/>
        </w:rPr>
        <w:t> </w:t>
      </w:r>
      <w:r>
        <w:rPr/>
        <w:t>penurunan ROA</w:t>
      </w:r>
      <w:r>
        <w:rPr>
          <w:spacing w:val="-2"/>
        </w:rPr>
        <w:t> </w:t>
      </w:r>
      <w:r>
        <w:rPr/>
        <w:t>dari</w:t>
      </w:r>
      <w:r>
        <w:rPr>
          <w:spacing w:val="-4"/>
        </w:rPr>
        <w:t> </w:t>
      </w:r>
      <w:r>
        <w:rPr/>
        <w:t>tahun ke tahun, kenaikan ETR menunjukkan bahwa tingkat penghindaran pajak tetap </w:t>
      </w:r>
      <w:r>
        <w:rPr>
          <w:spacing w:val="-2"/>
        </w:rPr>
        <w:t>rendah.</w:t>
      </w:r>
    </w:p>
    <w:p>
      <w:pPr>
        <w:pStyle w:val="BodyText"/>
        <w:spacing w:line="480" w:lineRule="auto" w:before="165"/>
        <w:ind w:left="1568" w:right="1266" w:firstLine="1166"/>
        <w:jc w:val="both"/>
      </w:pPr>
      <w:r>
        <w:rPr/>
        <w:t>Hal ini selaras dengan penelitian terdahulu Hidayah et al. (2024), menunjukkan hasil bahwa variabel profitabilitas tidak berpengaruh terhadap </w:t>
      </w:r>
      <w:r>
        <w:rPr>
          <w:i/>
        </w:rPr>
        <w:t>Tax Avoidance</w:t>
      </w:r>
      <w:r>
        <w:rPr/>
        <w:t>. Namun penelitian ini tidak selaras dengan penelitian Puspitasari et al. (2022), dimana profitabilitas berpengaruh negatif terhadap </w:t>
      </w:r>
      <w:r>
        <w:rPr>
          <w:i/>
        </w:rPr>
        <w:t>tax avoidance</w:t>
      </w:r>
      <w:r>
        <w:rPr/>
        <w:t>, yang berarti bahwa semakin tinggi tingkat profitabilitas suatu perusahaan, semakin rendah praktik </w:t>
      </w:r>
      <w:r>
        <w:rPr>
          <w:i/>
        </w:rPr>
        <w:t>tax avoidance </w:t>
      </w:r>
      <w:r>
        <w:rPr/>
        <w:t>yang dilakukan.</w:t>
      </w:r>
    </w:p>
    <w:p>
      <w:pPr>
        <w:pStyle w:val="Heading1"/>
        <w:numPr>
          <w:ilvl w:val="2"/>
          <w:numId w:val="1"/>
        </w:numPr>
        <w:tabs>
          <w:tab w:pos="2887" w:val="left" w:leader="none"/>
        </w:tabs>
        <w:spacing w:line="240" w:lineRule="auto" w:before="165" w:after="0"/>
        <w:ind w:left="2887" w:right="0" w:hanging="599"/>
        <w:jc w:val="both"/>
      </w:pPr>
      <w:bookmarkStart w:name="4.4.2. Pengaruh Leverage terhadap Tax Av" w:id="31"/>
      <w:bookmarkEnd w:id="31"/>
      <w:r>
        <w:rPr>
          <w:b w:val="0"/>
        </w:rPr>
      </w:r>
      <w:r>
        <w:rPr/>
        <w:t>Pengaruh</w:t>
      </w:r>
      <w:r>
        <w:rPr>
          <w:spacing w:val="-2"/>
        </w:rPr>
        <w:t> </w:t>
      </w:r>
      <w:r>
        <w:rPr/>
        <w:t>Leverage</w:t>
      </w:r>
      <w:r>
        <w:rPr>
          <w:spacing w:val="-7"/>
        </w:rPr>
        <w:t> </w:t>
      </w:r>
      <w:r>
        <w:rPr/>
        <w:t>terhadap</w:t>
      </w:r>
      <w:r>
        <w:rPr>
          <w:spacing w:val="-2"/>
        </w:rPr>
        <w:t> </w:t>
      </w:r>
      <w:r>
        <w:rPr/>
        <w:t>Tax</w:t>
      </w:r>
      <w:r>
        <w:rPr>
          <w:spacing w:val="-7"/>
        </w:rPr>
        <w:t> </w:t>
      </w:r>
      <w:r>
        <w:rPr>
          <w:spacing w:val="-2"/>
        </w:rPr>
        <w:t>Avoidance</w:t>
      </w:r>
    </w:p>
    <w:p>
      <w:pPr>
        <w:pStyle w:val="BodyText"/>
        <w:spacing w:line="480" w:lineRule="auto" w:before="156"/>
        <w:ind w:left="1568" w:right="1268" w:firstLine="1258"/>
        <w:jc w:val="both"/>
      </w:pPr>
      <w:r>
        <w:rPr/>
        <w:t>Beban pajak yang rendah memungkinkan perusahaan untuk tidak perlu melakukan </w:t>
      </w:r>
      <w:r>
        <w:rPr>
          <w:i/>
        </w:rPr>
        <w:t>tax avoidance </w:t>
      </w:r>
      <w:r>
        <w:rPr/>
        <w:t>guna meminimalkan kewajiban pajaknya. Dalam konteks ini, perusahaan memilki fleksibilitas lebih dalam mengelola sumber daya keuangannya</w:t>
      </w:r>
      <w:r>
        <w:rPr>
          <w:spacing w:val="80"/>
          <w:w w:val="150"/>
        </w:rPr>
        <w:t> </w:t>
      </w:r>
      <w:r>
        <w:rPr/>
        <w:t>tanpa</w:t>
      </w:r>
      <w:r>
        <w:rPr>
          <w:spacing w:val="80"/>
          <w:w w:val="150"/>
        </w:rPr>
        <w:t> </w:t>
      </w:r>
      <w:r>
        <w:rPr/>
        <w:t>harus</w:t>
      </w:r>
      <w:r>
        <w:rPr>
          <w:spacing w:val="80"/>
          <w:w w:val="150"/>
        </w:rPr>
        <w:t> </w:t>
      </w:r>
      <w:r>
        <w:rPr/>
        <w:t>menerapkan</w:t>
      </w:r>
      <w:r>
        <w:rPr>
          <w:spacing w:val="80"/>
          <w:w w:val="150"/>
        </w:rPr>
        <w:t> </w:t>
      </w:r>
      <w:r>
        <w:rPr/>
        <w:t>strategi</w:t>
      </w:r>
      <w:r>
        <w:rPr>
          <w:spacing w:val="80"/>
          <w:w w:val="150"/>
        </w:rPr>
        <w:t> </w:t>
      </w:r>
      <w:r>
        <w:rPr>
          <w:i/>
        </w:rPr>
        <w:t>tax</w:t>
      </w:r>
      <w:r>
        <w:rPr>
          <w:i/>
          <w:spacing w:val="80"/>
          <w:w w:val="150"/>
        </w:rPr>
        <w:t> </w:t>
      </w:r>
      <w:r>
        <w:rPr>
          <w:i/>
        </w:rPr>
        <w:t>avoidance</w:t>
      </w:r>
      <w:r>
        <w:rPr/>
        <w:t>.</w:t>
      </w:r>
      <w:r>
        <w:rPr>
          <w:spacing w:val="80"/>
          <w:w w:val="150"/>
        </w:rPr>
        <w:t> </w:t>
      </w:r>
      <w:r>
        <w:rPr/>
        <w:t>Selain</w:t>
      </w:r>
      <w:r>
        <w:rPr>
          <w:spacing w:val="80"/>
          <w:w w:val="150"/>
        </w:rPr>
        <w:t> </w:t>
      </w:r>
      <w:r>
        <w:rPr/>
        <w:t>itu,</w:t>
      </w:r>
    </w:p>
    <w:p>
      <w:pPr>
        <w:pStyle w:val="BodyText"/>
        <w:spacing w:after="0" w:line="480" w:lineRule="auto"/>
        <w:jc w:val="both"/>
        <w:sectPr>
          <w:pgSz w:w="11910" w:h="16840"/>
          <w:pgMar w:header="761" w:footer="0" w:top="1920" w:bottom="280" w:left="708" w:right="425"/>
        </w:sectPr>
      </w:pPr>
    </w:p>
    <w:p>
      <w:pPr>
        <w:pStyle w:val="BodyText"/>
        <w:spacing w:before="39"/>
      </w:pPr>
    </w:p>
    <w:p>
      <w:pPr>
        <w:pStyle w:val="BodyText"/>
        <w:spacing w:line="480" w:lineRule="auto"/>
        <w:ind w:left="1568" w:right="1259"/>
        <w:jc w:val="both"/>
      </w:pPr>
      <w:r>
        <w:rPr/>
        <w:t>penggunaan utang oleh perusahaan tidak selalu bertujuan untuk menekan keuntungan</w:t>
      </w:r>
      <w:r>
        <w:rPr>
          <w:spacing w:val="-12"/>
        </w:rPr>
        <w:t> </w:t>
      </w:r>
      <w:r>
        <w:rPr/>
        <w:t>demi</w:t>
      </w:r>
      <w:r>
        <w:rPr>
          <w:spacing w:val="-11"/>
        </w:rPr>
        <w:t> </w:t>
      </w:r>
      <w:r>
        <w:rPr/>
        <w:t>mengurangi</w:t>
      </w:r>
      <w:r>
        <w:rPr>
          <w:spacing w:val="-10"/>
        </w:rPr>
        <w:t> </w:t>
      </w:r>
      <w:r>
        <w:rPr/>
        <w:t>beban</w:t>
      </w:r>
      <w:r>
        <w:rPr>
          <w:spacing w:val="-12"/>
        </w:rPr>
        <w:t> </w:t>
      </w:r>
      <w:r>
        <w:rPr/>
        <w:t>pajak.</w:t>
      </w:r>
      <w:r>
        <w:rPr>
          <w:spacing w:val="-5"/>
        </w:rPr>
        <w:t> </w:t>
      </w:r>
      <w:r>
        <w:rPr/>
        <w:t>Utang</w:t>
      </w:r>
      <w:r>
        <w:rPr>
          <w:spacing w:val="-2"/>
        </w:rPr>
        <w:t> </w:t>
      </w:r>
      <w:r>
        <w:rPr/>
        <w:t>juga</w:t>
      </w:r>
      <w:r>
        <w:rPr>
          <w:spacing w:val="-9"/>
        </w:rPr>
        <w:t> </w:t>
      </w:r>
      <w:r>
        <w:rPr/>
        <w:t>dapat</w:t>
      </w:r>
      <w:r>
        <w:rPr>
          <w:spacing w:val="-7"/>
        </w:rPr>
        <w:t> </w:t>
      </w:r>
      <w:r>
        <w:rPr/>
        <w:t>dimanfaatkan</w:t>
      </w:r>
      <w:r>
        <w:rPr>
          <w:spacing w:val="-12"/>
        </w:rPr>
        <w:t> </w:t>
      </w:r>
      <w:r>
        <w:rPr/>
        <w:t>sebagai instrument pendanaan yang memungkinkan perusahaan untuk berinvestasi dalam proyek</w:t>
      </w:r>
      <w:r>
        <w:rPr>
          <w:spacing w:val="-10"/>
        </w:rPr>
        <w:t> </w:t>
      </w:r>
      <w:r>
        <w:rPr/>
        <w:t>jangka</w:t>
      </w:r>
      <w:r>
        <w:rPr>
          <w:spacing w:val="-14"/>
        </w:rPr>
        <w:t> </w:t>
      </w:r>
      <w:r>
        <w:rPr/>
        <w:t>panjang,</w:t>
      </w:r>
      <w:r>
        <w:rPr>
          <w:spacing w:val="-6"/>
        </w:rPr>
        <w:t> </w:t>
      </w:r>
      <w:r>
        <w:rPr/>
        <w:t>mendukung</w:t>
      </w:r>
      <w:r>
        <w:rPr>
          <w:spacing w:val="-13"/>
        </w:rPr>
        <w:t> </w:t>
      </w:r>
      <w:r>
        <w:rPr/>
        <w:t>ekspansi</w:t>
      </w:r>
      <w:r>
        <w:rPr>
          <w:spacing w:val="-15"/>
        </w:rPr>
        <w:t> </w:t>
      </w:r>
      <w:r>
        <w:rPr/>
        <w:t>bisnis,</w:t>
      </w:r>
      <w:r>
        <w:rPr>
          <w:spacing w:val="-11"/>
        </w:rPr>
        <w:t> </w:t>
      </w:r>
      <w:r>
        <w:rPr/>
        <w:t>serta</w:t>
      </w:r>
      <w:r>
        <w:rPr>
          <w:spacing w:val="-14"/>
        </w:rPr>
        <w:t> </w:t>
      </w:r>
      <w:r>
        <w:rPr/>
        <w:t>meningkatkan</w:t>
      </w:r>
      <w:r>
        <w:rPr>
          <w:spacing w:val="-15"/>
        </w:rPr>
        <w:t> </w:t>
      </w:r>
      <w:r>
        <w:rPr/>
        <w:t>daya</w:t>
      </w:r>
      <w:r>
        <w:rPr>
          <w:spacing w:val="-14"/>
        </w:rPr>
        <w:t> </w:t>
      </w:r>
      <w:r>
        <w:rPr/>
        <w:t>saing perusahaan dalam industri. Dengan demikian, keputusan perusahaan dalam penggunaan utang bukan hanya terkait dengan aspek pajak, tetapi juga strategi keuangan jangka panjang yang berorientasi pada pertumbuhan dan stabilitas perusahaan (Prihatini &amp; Amin, 2022). Dalam teori agensi, pihak dewan direksi (</w:t>
      </w:r>
      <w:r>
        <w:rPr>
          <w:i/>
        </w:rPr>
        <w:t>principal</w:t>
      </w:r>
      <w:r>
        <w:rPr/>
        <w:t>) berupaya memperoleh laba yang tinggi untuk meningkatkan nilai perusahaan. Seiring dengan meningkaknya laba, kewajiban pajak yang harus dibayarkan juga semakin besar. Pihak manajemen (</w:t>
      </w:r>
      <w:r>
        <w:rPr>
          <w:i/>
        </w:rPr>
        <w:t>agent</w:t>
      </w:r>
      <w:r>
        <w:rPr/>
        <w:t>) berusaha mengurangi beban pajak, salah satunya dengan memanfaatkan utang (Puspitasari</w:t>
      </w:r>
      <w:r>
        <w:rPr>
          <w:spacing w:val="-1"/>
        </w:rPr>
        <w:t> </w:t>
      </w:r>
      <w:r>
        <w:rPr/>
        <w:t>et al., 2022).</w:t>
      </w:r>
    </w:p>
    <w:p>
      <w:pPr>
        <w:pStyle w:val="BodyText"/>
        <w:spacing w:line="480" w:lineRule="auto" w:before="161"/>
        <w:ind w:left="1568" w:right="1264" w:firstLine="446"/>
        <w:jc w:val="both"/>
      </w:pPr>
      <w:r>
        <w:rPr/>
        <w:t>Hasil</w:t>
      </w:r>
      <w:r>
        <w:rPr>
          <w:spacing w:val="-15"/>
        </w:rPr>
        <w:t> </w:t>
      </w:r>
      <w:r>
        <w:rPr/>
        <w:t>dari</w:t>
      </w:r>
      <w:r>
        <w:rPr>
          <w:spacing w:val="-15"/>
        </w:rPr>
        <w:t> </w:t>
      </w:r>
      <w:r>
        <w:rPr/>
        <w:t>penelitian</w:t>
      </w:r>
      <w:r>
        <w:rPr>
          <w:spacing w:val="-15"/>
        </w:rPr>
        <w:t> </w:t>
      </w:r>
      <w:r>
        <w:rPr/>
        <w:t>menunjukkan</w:t>
      </w:r>
      <w:r>
        <w:rPr>
          <w:spacing w:val="-9"/>
        </w:rPr>
        <w:t> </w:t>
      </w:r>
      <w:r>
        <w:rPr/>
        <w:t>bahwa</w:t>
      </w:r>
      <w:r>
        <w:rPr>
          <w:spacing w:val="-6"/>
        </w:rPr>
        <w:t> </w:t>
      </w:r>
      <w:r>
        <w:rPr>
          <w:i/>
        </w:rPr>
        <w:t>leverage</w:t>
      </w:r>
      <w:r>
        <w:rPr>
          <w:i/>
          <w:spacing w:val="-7"/>
        </w:rPr>
        <w:t> </w:t>
      </w:r>
      <w:r>
        <w:rPr/>
        <w:t>berpengaruh</w:t>
      </w:r>
      <w:r>
        <w:rPr>
          <w:spacing w:val="-14"/>
        </w:rPr>
        <w:t> </w:t>
      </w:r>
      <w:r>
        <w:rPr/>
        <w:t>terhadap</w:t>
      </w:r>
      <w:r>
        <w:rPr>
          <w:spacing w:val="-5"/>
        </w:rPr>
        <w:t> </w:t>
      </w:r>
      <w:r>
        <w:rPr/>
        <w:t>ETR tidak berpengaruh</w:t>
      </w:r>
      <w:r>
        <w:rPr>
          <w:spacing w:val="-7"/>
        </w:rPr>
        <w:t> </w:t>
      </w:r>
      <w:r>
        <w:rPr/>
        <w:t>pada</w:t>
      </w:r>
      <w:r>
        <w:rPr>
          <w:spacing w:val="-4"/>
        </w:rPr>
        <w:t> </w:t>
      </w:r>
      <w:r>
        <w:rPr/>
        <w:t>perusahaan indeks</w:t>
      </w:r>
      <w:r>
        <w:rPr>
          <w:spacing w:val="-6"/>
        </w:rPr>
        <w:t> </w:t>
      </w:r>
      <w:r>
        <w:rPr/>
        <w:t>LQ45</w:t>
      </w:r>
      <w:r>
        <w:rPr>
          <w:spacing w:val="-4"/>
        </w:rPr>
        <w:t> </w:t>
      </w:r>
      <w:r>
        <w:rPr/>
        <w:t>ditahun</w:t>
      </w:r>
      <w:r>
        <w:rPr>
          <w:spacing w:val="-2"/>
        </w:rPr>
        <w:t> </w:t>
      </w:r>
      <w:r>
        <w:rPr/>
        <w:t>2021 –</w:t>
      </w:r>
      <w:r>
        <w:rPr>
          <w:spacing w:val="-4"/>
        </w:rPr>
        <w:t> </w:t>
      </w:r>
      <w:r>
        <w:rPr/>
        <w:t>2023.</w:t>
      </w:r>
      <w:r>
        <w:rPr>
          <w:spacing w:val="-1"/>
        </w:rPr>
        <w:t> </w:t>
      </w:r>
      <w:r>
        <w:rPr/>
        <w:t>Pernyataan ini berdasarkan pada uji parsial (</w:t>
      </w:r>
      <w:r>
        <w:rPr>
          <w:i/>
        </w:rPr>
        <w:t>T-Test</w:t>
      </w:r>
      <w:r>
        <w:rPr/>
        <w:t>) yang menunjukkan nilai signifikan 0,054</w:t>
      </w:r>
    </w:p>
    <w:p>
      <w:pPr>
        <w:pStyle w:val="BodyText"/>
        <w:spacing w:line="480" w:lineRule="auto" w:before="1"/>
        <w:ind w:left="1568" w:right="1268"/>
        <w:jc w:val="both"/>
      </w:pPr>
      <w:r>
        <w:rPr/>
        <w:t>&lt; 0,10 yang mana menunjukkan bahwa </w:t>
      </w:r>
      <w:r>
        <w:rPr>
          <w:i/>
        </w:rPr>
        <w:t>leverage </w:t>
      </w:r>
      <w:r>
        <w:rPr/>
        <w:t>mempengaruhi </w:t>
      </w:r>
      <w:r>
        <w:rPr>
          <w:i/>
        </w:rPr>
        <w:t>tax avoidance</w:t>
      </w:r>
      <w:r>
        <w:rPr/>
        <w:t>, sedangkan pada nilai </w:t>
      </w:r>
      <w:r>
        <w:rPr>
          <w:i/>
        </w:rPr>
        <w:t>coeficients </w:t>
      </w:r>
      <w:r>
        <w:rPr/>
        <w:t>menunjukan nilai - 0,005 yang mana mengindikasikan arahnya tidak positif</w:t>
      </w:r>
      <w:r>
        <w:rPr>
          <w:i/>
        </w:rPr>
        <w:t>. </w:t>
      </w:r>
      <w:r>
        <w:rPr/>
        <w:t>Hasil ini mengikasikan bahwa, semakin tinggi</w:t>
      </w:r>
      <w:r>
        <w:rPr>
          <w:spacing w:val="-12"/>
        </w:rPr>
        <w:t> </w:t>
      </w:r>
      <w:r>
        <w:rPr>
          <w:i/>
        </w:rPr>
        <w:t>leverage</w:t>
      </w:r>
      <w:r>
        <w:rPr/>
        <w:t>, mengindikasikan</w:t>
      </w:r>
      <w:r>
        <w:rPr>
          <w:spacing w:val="-6"/>
        </w:rPr>
        <w:t> </w:t>
      </w:r>
      <w:r>
        <w:rPr/>
        <w:t>perusahaan</w:t>
      </w:r>
      <w:r>
        <w:rPr>
          <w:spacing w:val="-3"/>
        </w:rPr>
        <w:t> </w:t>
      </w:r>
      <w:r>
        <w:rPr/>
        <w:t>melakukan</w:t>
      </w:r>
      <w:r>
        <w:rPr>
          <w:spacing w:val="-8"/>
        </w:rPr>
        <w:t> </w:t>
      </w:r>
      <w:r>
        <w:rPr/>
        <w:t>penghindaran</w:t>
      </w:r>
      <w:r>
        <w:rPr>
          <w:spacing w:val="-7"/>
        </w:rPr>
        <w:t> </w:t>
      </w:r>
      <w:r>
        <w:rPr/>
        <w:t>pajak yang semakin tinggi.</w:t>
      </w:r>
    </w:p>
    <w:p>
      <w:pPr>
        <w:pStyle w:val="BodyText"/>
        <w:spacing w:line="480" w:lineRule="auto" w:before="163"/>
        <w:ind w:left="1568" w:right="1262" w:firstLine="446"/>
        <w:jc w:val="both"/>
      </w:pPr>
      <w:r>
        <w:rPr/>
        <w:t>Hasil</w:t>
      </w:r>
      <w:r>
        <w:rPr>
          <w:spacing w:val="-4"/>
        </w:rPr>
        <w:t> </w:t>
      </w:r>
      <w:r>
        <w:rPr/>
        <w:t>penelitian ini</w:t>
      </w:r>
      <w:r>
        <w:rPr>
          <w:spacing w:val="-1"/>
        </w:rPr>
        <w:t> </w:t>
      </w:r>
      <w:r>
        <w:rPr/>
        <w:t>selaras dengan</w:t>
      </w:r>
      <w:r>
        <w:rPr>
          <w:spacing w:val="-1"/>
        </w:rPr>
        <w:t> </w:t>
      </w:r>
      <w:r>
        <w:rPr/>
        <w:t>penelitian yang dilakukan</w:t>
      </w:r>
      <w:r>
        <w:rPr>
          <w:spacing w:val="-1"/>
        </w:rPr>
        <w:t> </w:t>
      </w:r>
      <w:r>
        <w:rPr/>
        <w:t>oleh</w:t>
      </w:r>
      <w:r>
        <w:rPr>
          <w:spacing w:val="-1"/>
        </w:rPr>
        <w:t> </w:t>
      </w:r>
      <w:r>
        <w:rPr/>
        <w:t>Umar et al. (2021), yang membuktikan bahwa variabel (X2) </w:t>
      </w:r>
      <w:r>
        <w:rPr>
          <w:i/>
        </w:rPr>
        <w:t>leverage </w:t>
      </w:r>
      <w:r>
        <w:rPr/>
        <w:t>berpengaruh positif terhadap</w:t>
      </w:r>
      <w:r>
        <w:rPr>
          <w:spacing w:val="80"/>
        </w:rPr>
        <w:t> </w:t>
      </w:r>
      <w:r>
        <w:rPr/>
        <w:t>(Y)</w:t>
      </w:r>
      <w:r>
        <w:rPr>
          <w:spacing w:val="80"/>
        </w:rPr>
        <w:t> </w:t>
      </w:r>
      <w:r>
        <w:rPr>
          <w:i/>
        </w:rPr>
        <w:t>Tax</w:t>
      </w:r>
      <w:r>
        <w:rPr>
          <w:i/>
          <w:spacing w:val="80"/>
        </w:rPr>
        <w:t> </w:t>
      </w:r>
      <w:r>
        <w:rPr>
          <w:i/>
        </w:rPr>
        <w:t>Avoidance</w:t>
      </w:r>
      <w:r>
        <w:rPr/>
        <w:t>,</w:t>
      </w:r>
      <w:r>
        <w:rPr>
          <w:spacing w:val="80"/>
        </w:rPr>
        <w:t> </w:t>
      </w:r>
      <w:r>
        <w:rPr/>
        <w:t>dengan</w:t>
      </w:r>
      <w:r>
        <w:rPr>
          <w:spacing w:val="80"/>
        </w:rPr>
        <w:t> </w:t>
      </w:r>
      <w:r>
        <w:rPr/>
        <w:t>demikian</w:t>
      </w:r>
      <w:r>
        <w:rPr>
          <w:spacing w:val="80"/>
        </w:rPr>
        <w:t> </w:t>
      </w:r>
      <w:r>
        <w:rPr/>
        <w:t>ini</w:t>
      </w:r>
      <w:r>
        <w:rPr>
          <w:spacing w:val="80"/>
        </w:rPr>
        <w:t> </w:t>
      </w:r>
      <w:r>
        <w:rPr/>
        <w:t>berarti</w:t>
      </w:r>
      <w:r>
        <w:rPr>
          <w:spacing w:val="78"/>
        </w:rPr>
        <w:t> </w:t>
      </w:r>
      <w:r>
        <w:rPr/>
        <w:t>bahwa</w:t>
      </w:r>
      <w:r>
        <w:rPr>
          <w:spacing w:val="80"/>
        </w:rPr>
        <w:t> </w:t>
      </w:r>
      <w:r>
        <w:rPr/>
        <w:t>meskipun</w:t>
      </w:r>
    </w:p>
    <w:p>
      <w:pPr>
        <w:pStyle w:val="BodyText"/>
        <w:spacing w:after="0" w:line="480" w:lineRule="auto"/>
        <w:jc w:val="both"/>
        <w:sectPr>
          <w:pgSz w:w="11910" w:h="16840"/>
          <w:pgMar w:header="761" w:footer="0" w:top="1920" w:bottom="280" w:left="708" w:right="425"/>
        </w:sectPr>
      </w:pPr>
    </w:p>
    <w:p>
      <w:pPr>
        <w:pStyle w:val="BodyText"/>
        <w:spacing w:before="39"/>
      </w:pPr>
    </w:p>
    <w:p>
      <w:pPr>
        <w:pStyle w:val="BodyText"/>
        <w:spacing w:line="480" w:lineRule="auto"/>
        <w:ind w:left="1568" w:right="1266"/>
        <w:jc w:val="both"/>
      </w:pPr>
      <w:r>
        <w:rPr>
          <w:i/>
        </w:rPr>
        <w:t>Leverage </w:t>
      </w:r>
      <w:r>
        <w:rPr/>
        <w:t>sering dikaitkan dengan struktur pendanaan perusahaan dan strategi pengelolaan keuangan, dalam penelitian ini, </w:t>
      </w:r>
      <w:r>
        <w:rPr>
          <w:i/>
        </w:rPr>
        <w:t>leverage </w:t>
      </w:r>
      <w:r>
        <w:rPr/>
        <w:t>terbukti berkontribusi terhadap upaya perusahaan untuk menghindari pajak.</w:t>
      </w:r>
    </w:p>
    <w:p>
      <w:pPr>
        <w:pStyle w:val="ListParagraph"/>
        <w:numPr>
          <w:ilvl w:val="2"/>
          <w:numId w:val="1"/>
        </w:numPr>
        <w:tabs>
          <w:tab w:pos="2887" w:val="left" w:leader="none"/>
        </w:tabs>
        <w:spacing w:line="240" w:lineRule="auto" w:before="159" w:after="0"/>
        <w:ind w:left="2887" w:right="0" w:hanging="599"/>
        <w:jc w:val="both"/>
        <w:rPr>
          <w:b/>
          <w:i/>
          <w:sz w:val="24"/>
        </w:rPr>
      </w:pPr>
      <w:r>
        <w:rPr>
          <w:b/>
          <w:sz w:val="24"/>
        </w:rPr>
        <w:t>Pengaruh</w:t>
      </w:r>
      <w:r>
        <w:rPr>
          <w:b/>
          <w:spacing w:val="-4"/>
          <w:sz w:val="24"/>
        </w:rPr>
        <w:t> </w:t>
      </w:r>
      <w:r>
        <w:rPr>
          <w:b/>
          <w:sz w:val="24"/>
        </w:rPr>
        <w:t>Ukuran</w:t>
      </w:r>
      <w:r>
        <w:rPr>
          <w:b/>
          <w:spacing w:val="-2"/>
          <w:sz w:val="24"/>
        </w:rPr>
        <w:t> </w:t>
      </w:r>
      <w:r>
        <w:rPr>
          <w:b/>
          <w:sz w:val="24"/>
        </w:rPr>
        <w:t>Perusahaan</w:t>
      </w:r>
      <w:r>
        <w:rPr>
          <w:b/>
          <w:spacing w:val="-3"/>
          <w:sz w:val="24"/>
        </w:rPr>
        <w:t> </w:t>
      </w:r>
      <w:r>
        <w:rPr>
          <w:b/>
          <w:sz w:val="24"/>
        </w:rPr>
        <w:t>terhadap </w:t>
      </w:r>
      <w:r>
        <w:rPr>
          <w:b/>
          <w:i/>
          <w:sz w:val="24"/>
        </w:rPr>
        <w:t>Tax</w:t>
      </w:r>
      <w:r>
        <w:rPr>
          <w:b/>
          <w:i/>
          <w:spacing w:val="-7"/>
          <w:sz w:val="24"/>
        </w:rPr>
        <w:t> </w:t>
      </w:r>
      <w:r>
        <w:rPr>
          <w:b/>
          <w:i/>
          <w:spacing w:val="-2"/>
          <w:sz w:val="24"/>
        </w:rPr>
        <w:t>Avoidance</w:t>
      </w:r>
    </w:p>
    <w:p>
      <w:pPr>
        <w:pStyle w:val="BodyText"/>
        <w:spacing w:line="480" w:lineRule="auto" w:before="161"/>
        <w:ind w:left="1568" w:right="1263" w:firstLine="1166"/>
        <w:jc w:val="both"/>
      </w:pPr>
      <w:r>
        <w:rPr/>
        <w:t>Pada umumnya, semakin besar suatu perusahaan, semakin kompleks transisi yang dilakukan, sehingga memberikan lebih banyak peluang dalam mengoptimalkan strategi perpajakan. Berdasarkan teori agensi, pada perusahaan besar cenderung memperbesar potensi konflik agensi. Akibat adanya asimetri informasi dan kesenjangan kepentingan antara kedua pihak. Sementara itu, pada perusahaan kecil hubungan antara </w:t>
      </w:r>
      <w:r>
        <w:rPr>
          <w:i/>
        </w:rPr>
        <w:t>principal </w:t>
      </w:r>
      <w:r>
        <w:rPr/>
        <w:t>dan </w:t>
      </w:r>
      <w:r>
        <w:rPr>
          <w:i/>
        </w:rPr>
        <w:t>agent </w:t>
      </w:r>
      <w:r>
        <w:rPr/>
        <w:t>relatif lebih dekat dan transparan sehingga konflik agensi cenderung lebih rendah. Hasil penelitian menunjukkan bahwa semakin besar ukuran perusahaan, maka semakin tinggi kebutuhan terhadap mekanisme pengawasan dan pengendalian untuk meminimalkan resiko perilaku </w:t>
      </w:r>
      <w:r>
        <w:rPr>
          <w:i/>
        </w:rPr>
        <w:t>oportunity </w:t>
      </w:r>
      <w:r>
        <w:rPr/>
        <w:t>dari pihak manajemen (</w:t>
      </w:r>
      <w:r>
        <w:rPr>
          <w:i/>
        </w:rPr>
        <w:t>agent</w:t>
      </w:r>
      <w:r>
        <w:rPr/>
        <w:t>), yang sejalan dengan premis utama teori agensi bahwa pengawasan dan insentif adalah alat untuk mereduksi konflik kepentingan dalam hubungan principal-agent. (Junaidi &amp; Yunita, 2024).</w:t>
      </w:r>
    </w:p>
    <w:p>
      <w:pPr>
        <w:pStyle w:val="BodyText"/>
        <w:spacing w:line="480" w:lineRule="auto" w:before="166"/>
        <w:ind w:left="1568" w:right="1264" w:firstLine="1166"/>
        <w:jc w:val="both"/>
      </w:pPr>
      <w:r>
        <w:rPr/>
        <w:t>Berdasarkan hasil penelitian, menyatakan bahwa ukuran perusahaan tidak</w:t>
      </w:r>
      <w:r>
        <w:rPr>
          <w:spacing w:val="-15"/>
        </w:rPr>
        <w:t> </w:t>
      </w:r>
      <w:r>
        <w:rPr/>
        <w:t>memiliki</w:t>
      </w:r>
      <w:r>
        <w:rPr>
          <w:spacing w:val="-15"/>
        </w:rPr>
        <w:t> </w:t>
      </w:r>
      <w:r>
        <w:rPr/>
        <w:t>pengaruh</w:t>
      </w:r>
      <w:r>
        <w:rPr>
          <w:spacing w:val="-15"/>
        </w:rPr>
        <w:t> </w:t>
      </w:r>
      <w:r>
        <w:rPr/>
        <w:t>terhadap</w:t>
      </w:r>
      <w:r>
        <w:rPr>
          <w:spacing w:val="-15"/>
        </w:rPr>
        <w:t> </w:t>
      </w:r>
      <w:r>
        <w:rPr/>
        <w:t>ETR</w:t>
      </w:r>
      <w:r>
        <w:rPr>
          <w:spacing w:val="-15"/>
        </w:rPr>
        <w:t> </w:t>
      </w:r>
      <w:r>
        <w:rPr/>
        <w:t>atau</w:t>
      </w:r>
      <w:r>
        <w:rPr>
          <w:spacing w:val="-15"/>
        </w:rPr>
        <w:t> </w:t>
      </w:r>
      <w:r>
        <w:rPr/>
        <w:t>ditolak.</w:t>
      </w:r>
      <w:r>
        <w:rPr>
          <w:spacing w:val="-15"/>
        </w:rPr>
        <w:t> </w:t>
      </w:r>
      <w:r>
        <w:rPr/>
        <w:t>Karena</w:t>
      </w:r>
      <w:r>
        <w:rPr>
          <w:spacing w:val="-15"/>
        </w:rPr>
        <w:t> </w:t>
      </w:r>
      <w:r>
        <w:rPr/>
        <w:t>nilai</w:t>
      </w:r>
      <w:r>
        <w:rPr>
          <w:spacing w:val="-15"/>
        </w:rPr>
        <w:t> </w:t>
      </w:r>
      <w:r>
        <w:rPr/>
        <w:t>signifikasi</w:t>
      </w:r>
      <w:r>
        <w:rPr>
          <w:spacing w:val="-15"/>
        </w:rPr>
        <w:t> </w:t>
      </w:r>
      <w:r>
        <w:rPr/>
        <w:t>sebesar 0.883 &gt; 0,005 menunjukkan hubungan yang berpengaruh negatif, sedangkan pada nilai </w:t>
      </w:r>
      <w:r>
        <w:rPr>
          <w:i/>
        </w:rPr>
        <w:t>coeficients </w:t>
      </w:r>
      <w:r>
        <w:rPr/>
        <w:t>menunjukan nilai positif 0,001 yang mana mengindikasikan arahnya</w:t>
      </w:r>
      <w:r>
        <w:rPr>
          <w:spacing w:val="-15"/>
        </w:rPr>
        <w:t> </w:t>
      </w:r>
      <w:r>
        <w:rPr>
          <w:i/>
        </w:rPr>
        <w:t>signigicant</w:t>
      </w:r>
      <w:r>
        <w:rPr/>
        <w:t>.</w:t>
      </w:r>
      <w:r>
        <w:rPr>
          <w:spacing w:val="-15"/>
        </w:rPr>
        <w:t> </w:t>
      </w:r>
      <w:r>
        <w:rPr/>
        <w:t>Hasil</w:t>
      </w:r>
      <w:r>
        <w:rPr>
          <w:spacing w:val="-15"/>
        </w:rPr>
        <w:t> </w:t>
      </w:r>
      <w:r>
        <w:rPr/>
        <w:t>ini</w:t>
      </w:r>
      <w:r>
        <w:rPr>
          <w:spacing w:val="-15"/>
        </w:rPr>
        <w:t> </w:t>
      </w:r>
      <w:r>
        <w:rPr/>
        <w:t>menunjukkan</w:t>
      </w:r>
      <w:r>
        <w:rPr>
          <w:spacing w:val="-15"/>
        </w:rPr>
        <w:t> </w:t>
      </w:r>
      <w:r>
        <w:rPr/>
        <w:t>bahwa</w:t>
      </w:r>
      <w:r>
        <w:rPr>
          <w:spacing w:val="-15"/>
        </w:rPr>
        <w:t> </w:t>
      </w:r>
      <w:r>
        <w:rPr/>
        <w:t>perusahaan</w:t>
      </w:r>
      <w:r>
        <w:rPr>
          <w:spacing w:val="-15"/>
        </w:rPr>
        <w:t> </w:t>
      </w:r>
      <w:r>
        <w:rPr/>
        <w:t>dengan</w:t>
      </w:r>
      <w:r>
        <w:rPr>
          <w:spacing w:val="-15"/>
        </w:rPr>
        <w:t> </w:t>
      </w:r>
      <w:r>
        <w:rPr/>
        <w:t>ukuran</w:t>
      </w:r>
      <w:r>
        <w:rPr>
          <w:spacing w:val="-13"/>
        </w:rPr>
        <w:t> </w:t>
      </w:r>
      <w:r>
        <w:rPr/>
        <w:t>lebih besar</w:t>
      </w:r>
      <w:r>
        <w:rPr>
          <w:spacing w:val="40"/>
        </w:rPr>
        <w:t> </w:t>
      </w:r>
      <w:r>
        <w:rPr/>
        <w:t>cenderung</w:t>
      </w:r>
      <w:r>
        <w:rPr>
          <w:spacing w:val="40"/>
        </w:rPr>
        <w:t> </w:t>
      </w:r>
      <w:r>
        <w:rPr/>
        <w:t>memiliki</w:t>
      </w:r>
      <w:r>
        <w:rPr>
          <w:spacing w:val="37"/>
        </w:rPr>
        <w:t> </w:t>
      </w:r>
      <w:r>
        <w:rPr/>
        <w:t>tingkat</w:t>
      </w:r>
      <w:r>
        <w:rPr>
          <w:spacing w:val="40"/>
        </w:rPr>
        <w:t> </w:t>
      </w:r>
      <w:r>
        <w:rPr/>
        <w:t>pajak</w:t>
      </w:r>
      <w:r>
        <w:rPr>
          <w:spacing w:val="40"/>
        </w:rPr>
        <w:t> </w:t>
      </w:r>
      <w:r>
        <w:rPr/>
        <w:t>efektif</w:t>
      </w:r>
      <w:r>
        <w:rPr>
          <w:spacing w:val="40"/>
        </w:rPr>
        <w:t> </w:t>
      </w:r>
      <w:r>
        <w:rPr/>
        <w:t>yang</w:t>
      </w:r>
      <w:r>
        <w:rPr>
          <w:spacing w:val="40"/>
        </w:rPr>
        <w:t> </w:t>
      </w:r>
      <w:r>
        <w:rPr/>
        <w:t>lebih</w:t>
      </w:r>
      <w:r>
        <w:rPr>
          <w:spacing w:val="40"/>
        </w:rPr>
        <w:t> </w:t>
      </w:r>
      <w:r>
        <w:rPr/>
        <w:t>tinggi.</w:t>
      </w:r>
      <w:r>
        <w:rPr>
          <w:spacing w:val="40"/>
        </w:rPr>
        <w:t> </w:t>
      </w:r>
      <w:r>
        <w:rPr/>
        <w:t>Berdasarkan</w:t>
      </w:r>
    </w:p>
    <w:p>
      <w:pPr>
        <w:pStyle w:val="BodyText"/>
        <w:spacing w:after="0" w:line="480" w:lineRule="auto"/>
        <w:jc w:val="both"/>
        <w:sectPr>
          <w:pgSz w:w="11910" w:h="16840"/>
          <w:pgMar w:header="761" w:footer="0" w:top="1920" w:bottom="280" w:left="708" w:right="425"/>
        </w:sectPr>
      </w:pPr>
    </w:p>
    <w:p>
      <w:pPr>
        <w:pStyle w:val="BodyText"/>
        <w:spacing w:before="39"/>
      </w:pPr>
    </w:p>
    <w:p>
      <w:pPr>
        <w:pStyle w:val="BodyText"/>
        <w:spacing w:line="480" w:lineRule="auto"/>
        <w:ind w:left="1568" w:right="1263"/>
        <w:jc w:val="both"/>
      </w:pPr>
      <w:r>
        <w:rPr/>
        <w:t>penelitian ini, menunjukkan bahwa nilai ukuran perusahaan yang tinggi, mengindikasikan bahwa perusahaan cenderung tidak melakukan tindakan </w:t>
      </w:r>
      <w:r>
        <w:rPr>
          <w:i/>
        </w:rPr>
        <w:t>tax avoidance</w:t>
      </w:r>
      <w:r>
        <w:rPr/>
        <w:t>.</w:t>
      </w:r>
      <w:r>
        <w:rPr>
          <w:spacing w:val="-15"/>
        </w:rPr>
        <w:t> </w:t>
      </w:r>
      <w:r>
        <w:rPr/>
        <w:t>Ukuran</w:t>
      </w:r>
      <w:r>
        <w:rPr>
          <w:spacing w:val="-15"/>
        </w:rPr>
        <w:t> </w:t>
      </w:r>
      <w:r>
        <w:rPr/>
        <w:t>perusahaan</w:t>
      </w:r>
      <w:r>
        <w:rPr>
          <w:spacing w:val="-15"/>
        </w:rPr>
        <w:t> </w:t>
      </w:r>
      <w:r>
        <w:rPr/>
        <w:t>yang</w:t>
      </w:r>
      <w:r>
        <w:rPr>
          <w:spacing w:val="-13"/>
        </w:rPr>
        <w:t> </w:t>
      </w:r>
      <w:r>
        <w:rPr/>
        <w:t>lebih</w:t>
      </w:r>
      <w:r>
        <w:rPr>
          <w:spacing w:val="-14"/>
        </w:rPr>
        <w:t> </w:t>
      </w:r>
      <w:r>
        <w:rPr/>
        <w:t>besar,</w:t>
      </w:r>
      <w:r>
        <w:rPr>
          <w:spacing w:val="-12"/>
        </w:rPr>
        <w:t> </w:t>
      </w:r>
      <w:r>
        <w:rPr/>
        <w:t>tidak</w:t>
      </w:r>
      <w:r>
        <w:rPr>
          <w:spacing w:val="-11"/>
        </w:rPr>
        <w:t> </w:t>
      </w:r>
      <w:r>
        <w:rPr/>
        <w:t>memiliki</w:t>
      </w:r>
      <w:r>
        <w:rPr>
          <w:spacing w:val="-15"/>
        </w:rPr>
        <w:t> </w:t>
      </w:r>
      <w:r>
        <w:rPr/>
        <w:t>kapasitas</w:t>
      </w:r>
      <w:r>
        <w:rPr>
          <w:spacing w:val="-12"/>
        </w:rPr>
        <w:t> </w:t>
      </w:r>
      <w:r>
        <w:rPr/>
        <w:t>yang</w:t>
      </w:r>
      <w:r>
        <w:rPr>
          <w:spacing w:val="-11"/>
        </w:rPr>
        <w:t> </w:t>
      </w:r>
      <w:r>
        <w:rPr/>
        <w:t>luas dalam merancang strategi pajak yang efisien serta menerapkan praktik akuntansi yang mendukung pengurangan ETR secara optimal.</w:t>
      </w:r>
    </w:p>
    <w:p>
      <w:pPr>
        <w:pStyle w:val="BodyText"/>
        <w:spacing w:line="480" w:lineRule="auto" w:before="159"/>
        <w:ind w:left="1568" w:right="1269" w:firstLine="1166"/>
        <w:jc w:val="both"/>
      </w:pPr>
      <w:r>
        <w:rPr/>
        <w:t>Hasil</w:t>
      </w:r>
      <w:r>
        <w:rPr>
          <w:spacing w:val="-15"/>
        </w:rPr>
        <w:t> </w:t>
      </w:r>
      <w:r>
        <w:rPr/>
        <w:t>ini</w:t>
      </w:r>
      <w:r>
        <w:rPr>
          <w:spacing w:val="-15"/>
        </w:rPr>
        <w:t> </w:t>
      </w:r>
      <w:r>
        <w:rPr/>
        <w:t>selaras</w:t>
      </w:r>
      <w:r>
        <w:rPr>
          <w:spacing w:val="-15"/>
        </w:rPr>
        <w:t> </w:t>
      </w:r>
      <w:r>
        <w:rPr/>
        <w:t>dengan</w:t>
      </w:r>
      <w:r>
        <w:rPr>
          <w:spacing w:val="-14"/>
        </w:rPr>
        <w:t> </w:t>
      </w:r>
      <w:r>
        <w:rPr/>
        <w:t>hasil</w:t>
      </w:r>
      <w:r>
        <w:rPr>
          <w:spacing w:val="-15"/>
        </w:rPr>
        <w:t> </w:t>
      </w:r>
      <w:r>
        <w:rPr/>
        <w:t>penelitian</w:t>
      </w:r>
      <w:r>
        <w:rPr>
          <w:spacing w:val="-14"/>
        </w:rPr>
        <w:t> </w:t>
      </w:r>
      <w:r>
        <w:rPr/>
        <w:t>(Junaidi</w:t>
      </w:r>
      <w:r>
        <w:rPr>
          <w:spacing w:val="-11"/>
        </w:rPr>
        <w:t> </w:t>
      </w:r>
      <w:r>
        <w:rPr/>
        <w:t>&amp;</w:t>
      </w:r>
      <w:r>
        <w:rPr>
          <w:spacing w:val="-15"/>
        </w:rPr>
        <w:t> </w:t>
      </w:r>
      <w:r>
        <w:rPr/>
        <w:t>Yunita,</w:t>
      </w:r>
      <w:r>
        <w:rPr>
          <w:spacing w:val="-10"/>
        </w:rPr>
        <w:t> </w:t>
      </w:r>
      <w:r>
        <w:rPr/>
        <w:t>2024),</w:t>
      </w:r>
      <w:r>
        <w:rPr>
          <w:spacing w:val="-10"/>
        </w:rPr>
        <w:t> </w:t>
      </w:r>
      <w:r>
        <w:rPr/>
        <w:t>yang membuktikan bahwa ukuran perusahaan berpengaruh negatif terhadap </w:t>
      </w:r>
      <w:r>
        <w:rPr>
          <w:i/>
        </w:rPr>
        <w:t>tax avoidance</w:t>
      </w:r>
      <w:r>
        <w:rPr/>
        <w:t>. Dengan demikian, perusahaan besar umumnya memiliki tata kelola yang lebih kuat serta kepatuhan pajak yang lebih tinggi terhadap regulasi pajak, sehingga mereka lebih cenderung menajalankan kebijakan pajak yang lebih konservatif dibandingkan dengan perusahaan kecil.</w:t>
      </w:r>
    </w:p>
    <w:p>
      <w:pPr>
        <w:pStyle w:val="ListParagraph"/>
        <w:numPr>
          <w:ilvl w:val="2"/>
          <w:numId w:val="1"/>
        </w:numPr>
        <w:tabs>
          <w:tab w:pos="2887" w:val="left" w:leader="none"/>
        </w:tabs>
        <w:spacing w:line="240" w:lineRule="auto" w:before="165" w:after="0"/>
        <w:ind w:left="2887" w:right="0" w:hanging="599"/>
        <w:jc w:val="both"/>
        <w:rPr>
          <w:b/>
          <w:i/>
          <w:sz w:val="24"/>
        </w:rPr>
      </w:pPr>
      <w:r>
        <w:rPr>
          <w:b/>
          <w:sz w:val="24"/>
        </w:rPr>
        <w:t>Pengaruh</w:t>
      </w:r>
      <w:r>
        <w:rPr>
          <w:b/>
          <w:spacing w:val="-6"/>
          <w:sz w:val="24"/>
        </w:rPr>
        <w:t> </w:t>
      </w:r>
      <w:r>
        <w:rPr>
          <w:b/>
          <w:sz w:val="24"/>
        </w:rPr>
        <w:t>Beban Pajak</w:t>
      </w:r>
      <w:r>
        <w:rPr>
          <w:b/>
          <w:spacing w:val="-4"/>
          <w:sz w:val="24"/>
        </w:rPr>
        <w:t> </w:t>
      </w:r>
      <w:r>
        <w:rPr>
          <w:b/>
          <w:sz w:val="24"/>
        </w:rPr>
        <w:t>Tangguhan</w:t>
      </w:r>
      <w:r>
        <w:rPr>
          <w:b/>
          <w:spacing w:val="-5"/>
          <w:sz w:val="24"/>
        </w:rPr>
        <w:t> </w:t>
      </w:r>
      <w:r>
        <w:rPr>
          <w:b/>
          <w:sz w:val="24"/>
        </w:rPr>
        <w:t>terhadap</w:t>
      </w:r>
      <w:r>
        <w:rPr>
          <w:b/>
          <w:spacing w:val="-2"/>
          <w:sz w:val="24"/>
        </w:rPr>
        <w:t> </w:t>
      </w:r>
      <w:r>
        <w:rPr>
          <w:b/>
          <w:i/>
          <w:sz w:val="24"/>
        </w:rPr>
        <w:t>Tax</w:t>
      </w:r>
      <w:r>
        <w:rPr>
          <w:b/>
          <w:i/>
          <w:spacing w:val="-1"/>
          <w:sz w:val="24"/>
        </w:rPr>
        <w:t> </w:t>
      </w:r>
      <w:r>
        <w:rPr>
          <w:b/>
          <w:i/>
          <w:spacing w:val="-2"/>
          <w:sz w:val="24"/>
        </w:rPr>
        <w:t>Avoidance</w:t>
      </w:r>
    </w:p>
    <w:p>
      <w:pPr>
        <w:pStyle w:val="BodyText"/>
        <w:spacing w:line="480" w:lineRule="auto" w:before="156"/>
        <w:ind w:left="1568" w:right="1264" w:firstLine="1166"/>
        <w:jc w:val="both"/>
      </w:pPr>
      <w:r>
        <w:rPr/>
        <w:t>Secara konseptual, beban pajak tangguhan muncul akibat adanya perbedaan waktu pengakuan akuntansi dan fiskal. Dalam praktiknya, DTE sering dianggap sebagai sinyal bahwa perusahaan melakukan tax planning melalui penundaan pengakuan pajak. Berdasarkan teori agensi, beban pajak tangguhan mencerminkan adanya perbedaan temporer antara laba akuntansi dan laba fiskal, yang kerap dimanfaatkan manajemen</w:t>
      </w:r>
      <w:r>
        <w:rPr>
          <w:spacing w:val="-4"/>
        </w:rPr>
        <w:t> </w:t>
      </w:r>
      <w:r>
        <w:rPr/>
        <w:t>(</w:t>
      </w:r>
      <w:r>
        <w:rPr>
          <w:i/>
        </w:rPr>
        <w:t>agent) </w:t>
      </w:r>
      <w:r>
        <w:rPr/>
        <w:t>sebagai</w:t>
      </w:r>
      <w:r>
        <w:rPr>
          <w:spacing w:val="-8"/>
        </w:rPr>
        <w:t> </w:t>
      </w:r>
      <w:r>
        <w:rPr/>
        <w:t>sarana untuk meminimalkan beban pajak yang dilaporkan secara legal. Praktik ini dapat menimbulkan konflik kepentingan apabila tidak sejalan dengan tujuan utama </w:t>
      </w:r>
      <w:r>
        <w:rPr>
          <w:i/>
        </w:rPr>
        <w:t>principal </w:t>
      </w:r>
      <w:r>
        <w:rPr/>
        <w:t>dalam memaksimalkan nilai perusahaan secara berkelanjutan. Hasil penelitian ini menunjukkan bahwa semakin tinggi beban pajak tangguhan, maka semakin besar potensi</w:t>
      </w:r>
      <w:r>
        <w:rPr>
          <w:spacing w:val="-21"/>
        </w:rPr>
        <w:t> </w:t>
      </w:r>
      <w:r>
        <w:rPr/>
        <w:t>terjadinya</w:t>
      </w:r>
      <w:r>
        <w:rPr>
          <w:spacing w:val="-11"/>
        </w:rPr>
        <w:t> </w:t>
      </w:r>
      <w:r>
        <w:rPr/>
        <w:t>penghindaran</w:t>
      </w:r>
      <w:r>
        <w:rPr>
          <w:spacing w:val="-12"/>
        </w:rPr>
        <w:t> </w:t>
      </w:r>
      <w:r>
        <w:rPr/>
        <w:t>pajak,</w:t>
      </w:r>
      <w:r>
        <w:rPr>
          <w:spacing w:val="-6"/>
        </w:rPr>
        <w:t> </w:t>
      </w:r>
      <w:r>
        <w:rPr/>
        <w:t>sehingga</w:t>
      </w:r>
      <w:r>
        <w:rPr>
          <w:spacing w:val="-4"/>
        </w:rPr>
        <w:t> </w:t>
      </w:r>
      <w:r>
        <w:rPr/>
        <w:t>memperkuat</w:t>
      </w:r>
      <w:r>
        <w:rPr>
          <w:spacing w:val="-2"/>
        </w:rPr>
        <w:t> </w:t>
      </w:r>
      <w:r>
        <w:rPr/>
        <w:t>relevansi</w:t>
      </w:r>
      <w:r>
        <w:rPr>
          <w:spacing w:val="-15"/>
        </w:rPr>
        <w:t> </w:t>
      </w:r>
      <w:r>
        <w:rPr/>
        <w:t>teori</w:t>
      </w:r>
      <w:r>
        <w:rPr>
          <w:spacing w:val="-16"/>
        </w:rPr>
        <w:t> </w:t>
      </w:r>
      <w:r>
        <w:rPr/>
        <w:t>agensi</w:t>
      </w:r>
    </w:p>
    <w:p>
      <w:pPr>
        <w:pStyle w:val="BodyText"/>
        <w:spacing w:after="0" w:line="480" w:lineRule="auto"/>
        <w:jc w:val="both"/>
        <w:sectPr>
          <w:pgSz w:w="11910" w:h="16840"/>
          <w:pgMar w:header="761" w:footer="0" w:top="1920" w:bottom="280" w:left="708" w:right="425"/>
        </w:sectPr>
      </w:pPr>
    </w:p>
    <w:p>
      <w:pPr>
        <w:pStyle w:val="BodyText"/>
        <w:spacing w:before="39"/>
      </w:pPr>
    </w:p>
    <w:p>
      <w:pPr>
        <w:pStyle w:val="BodyText"/>
        <w:spacing w:line="480" w:lineRule="auto"/>
        <w:ind w:left="1568" w:right="1261"/>
        <w:jc w:val="both"/>
      </w:pPr>
      <w:r>
        <w:rPr/>
        <w:t>dalam menjelaskan adanya asimetri informasi dan perilaku </w:t>
      </w:r>
      <w:r>
        <w:rPr>
          <w:i/>
        </w:rPr>
        <w:t>oportunity agent </w:t>
      </w:r>
      <w:r>
        <w:rPr/>
        <w:t>yang memerlukan sistem pengawasan yang efektif dari </w:t>
      </w:r>
      <w:r>
        <w:rPr>
          <w:i/>
        </w:rPr>
        <w:t>principal</w:t>
      </w:r>
      <w:r>
        <w:rPr/>
        <w:t>. Namun dalam penelitian ini, perusahaan yang memiliki DTE tinggi justru tidak menunjukkan perilaku penghindaran pajak yang signifikan, yang bisa jadi disebabkan oleh akuntansi konservatif atau kewajiban pajak yang tertunda bersifat temporer.</w:t>
      </w:r>
    </w:p>
    <w:p>
      <w:pPr>
        <w:pStyle w:val="BodyText"/>
        <w:spacing w:line="480" w:lineRule="auto" w:before="159"/>
        <w:ind w:left="1568" w:right="1261" w:firstLine="1166"/>
        <w:jc w:val="both"/>
      </w:pPr>
      <w:r>
        <w:rPr/>
        <w:t>Berdasarkan</w:t>
      </w:r>
      <w:r>
        <w:rPr>
          <w:spacing w:val="-2"/>
        </w:rPr>
        <w:t> </w:t>
      </w:r>
      <w:r>
        <w:rPr/>
        <w:t>hasil</w:t>
      </w:r>
      <w:r>
        <w:rPr>
          <w:spacing w:val="-2"/>
        </w:rPr>
        <w:t> </w:t>
      </w:r>
      <w:r>
        <w:rPr/>
        <w:t>penelitian, menyatakan bahwa variabel beban</w:t>
      </w:r>
      <w:r>
        <w:rPr>
          <w:spacing w:val="-3"/>
        </w:rPr>
        <w:t> </w:t>
      </w:r>
      <w:r>
        <w:rPr/>
        <w:t>pajak tangguhan</w:t>
      </w:r>
      <w:r>
        <w:rPr>
          <w:spacing w:val="-8"/>
        </w:rPr>
        <w:t> </w:t>
      </w:r>
      <w:r>
        <w:rPr/>
        <w:t>(</w:t>
      </w:r>
      <w:r>
        <w:rPr>
          <w:i/>
        </w:rPr>
        <w:t>Deferred</w:t>
      </w:r>
      <w:r>
        <w:rPr>
          <w:i/>
          <w:spacing w:val="-3"/>
        </w:rPr>
        <w:t> </w:t>
      </w:r>
      <w:r>
        <w:rPr>
          <w:i/>
        </w:rPr>
        <w:t>Tax</w:t>
      </w:r>
      <w:r>
        <w:rPr>
          <w:i/>
          <w:spacing w:val="-5"/>
        </w:rPr>
        <w:t> </w:t>
      </w:r>
      <w:r>
        <w:rPr>
          <w:i/>
        </w:rPr>
        <w:t>Expense</w:t>
      </w:r>
      <w:r>
        <w:rPr/>
        <w:t>/DTE)</w:t>
      </w:r>
      <w:r>
        <w:rPr>
          <w:spacing w:val="-2"/>
        </w:rPr>
        <w:t> </w:t>
      </w:r>
      <w:r>
        <w:rPr/>
        <w:t>menunjukkan</w:t>
      </w:r>
      <w:r>
        <w:rPr>
          <w:spacing w:val="-8"/>
        </w:rPr>
        <w:t> </w:t>
      </w:r>
      <w:r>
        <w:rPr/>
        <w:t>tingkat signifikansi</w:t>
      </w:r>
      <w:r>
        <w:rPr>
          <w:spacing w:val="-8"/>
        </w:rPr>
        <w:t> </w:t>
      </w:r>
      <w:r>
        <w:rPr/>
        <w:t>sebesar 0,124. Angka ini tidak memenuhi kriteria signifikansi &lt; 0,005, sehingga dapat disimpulkan</w:t>
      </w:r>
      <w:r>
        <w:rPr>
          <w:spacing w:val="-1"/>
        </w:rPr>
        <w:t> </w:t>
      </w:r>
      <w:r>
        <w:rPr/>
        <w:t>bahwa</w:t>
      </w:r>
      <w:r>
        <w:rPr>
          <w:spacing w:val="-2"/>
        </w:rPr>
        <w:t> </w:t>
      </w:r>
      <w:r>
        <w:rPr/>
        <w:t>beban</w:t>
      </w:r>
      <w:r>
        <w:rPr>
          <w:spacing w:val="-6"/>
        </w:rPr>
        <w:t> </w:t>
      </w:r>
      <w:r>
        <w:rPr/>
        <w:t>pajak</w:t>
      </w:r>
      <w:r>
        <w:rPr>
          <w:spacing w:val="-1"/>
        </w:rPr>
        <w:t> </w:t>
      </w:r>
      <w:r>
        <w:rPr/>
        <w:t>tangguhan</w:t>
      </w:r>
      <w:r>
        <w:rPr>
          <w:spacing w:val="-6"/>
        </w:rPr>
        <w:t> </w:t>
      </w:r>
      <w:r>
        <w:rPr/>
        <w:t>tidak</w:t>
      </w:r>
      <w:r>
        <w:rPr>
          <w:spacing w:val="-1"/>
        </w:rPr>
        <w:t> </w:t>
      </w:r>
      <w:r>
        <w:rPr/>
        <w:t>berpengaruh</w:t>
      </w:r>
      <w:r>
        <w:rPr>
          <w:spacing w:val="-5"/>
        </w:rPr>
        <w:t> </w:t>
      </w:r>
      <w:r>
        <w:rPr/>
        <w:t>terhadap</w:t>
      </w:r>
      <w:r>
        <w:rPr>
          <w:spacing w:val="-1"/>
        </w:rPr>
        <w:t> </w:t>
      </w:r>
      <w:r>
        <w:rPr/>
        <w:t>praktik </w:t>
      </w:r>
      <w:r>
        <w:rPr>
          <w:i/>
        </w:rPr>
        <w:t>tax avoidance</w:t>
      </w:r>
      <w:r>
        <w:rPr/>
        <w:t>, sedangkan</w:t>
      </w:r>
      <w:r>
        <w:rPr>
          <w:spacing w:val="-6"/>
        </w:rPr>
        <w:t> </w:t>
      </w:r>
      <w:r>
        <w:rPr/>
        <w:t>pada</w:t>
      </w:r>
      <w:r>
        <w:rPr>
          <w:spacing w:val="-3"/>
        </w:rPr>
        <w:t> </w:t>
      </w:r>
      <w:r>
        <w:rPr/>
        <w:t>nilai</w:t>
      </w:r>
      <w:r>
        <w:rPr>
          <w:spacing w:val="-6"/>
        </w:rPr>
        <w:t> </w:t>
      </w:r>
      <w:r>
        <w:rPr>
          <w:i/>
        </w:rPr>
        <w:t>coeficients </w:t>
      </w:r>
      <w:r>
        <w:rPr/>
        <w:t>menunjukan</w:t>
      </w:r>
      <w:r>
        <w:rPr>
          <w:spacing w:val="-1"/>
        </w:rPr>
        <w:t> </w:t>
      </w:r>
      <w:r>
        <w:rPr/>
        <w:t>nilai</w:t>
      </w:r>
      <w:r>
        <w:rPr>
          <w:spacing w:val="-6"/>
        </w:rPr>
        <w:t> </w:t>
      </w:r>
      <w:r>
        <w:rPr/>
        <w:t>negatif</w:t>
      </w:r>
      <w:r>
        <w:rPr>
          <w:spacing w:val="-4"/>
        </w:rPr>
        <w:t> </w:t>
      </w:r>
      <w:r>
        <w:rPr/>
        <w:t>- 2,092</w:t>
      </w:r>
      <w:r>
        <w:rPr>
          <w:spacing w:val="-2"/>
        </w:rPr>
        <w:t> </w:t>
      </w:r>
      <w:r>
        <w:rPr/>
        <w:t>yang mana mengindikasikan arahnya tidak </w:t>
      </w:r>
      <w:r>
        <w:rPr>
          <w:i/>
        </w:rPr>
        <w:t>signigicant. </w:t>
      </w:r>
      <w:r>
        <w:rPr/>
        <w:t>Arah </w:t>
      </w:r>
      <w:r>
        <w:rPr>
          <w:i/>
        </w:rPr>
        <w:t>coeficient </w:t>
      </w:r>
      <w:r>
        <w:rPr/>
        <w:t>yang negatif menunjukkan bahwa peningkatan DTE mengakibatkan penurunan </w:t>
      </w:r>
      <w:r>
        <w:rPr>
          <w:i/>
        </w:rPr>
        <w:t>tax avoidance</w:t>
      </w:r>
      <w:r>
        <w:rPr/>
        <w:t>.</w:t>
      </w:r>
    </w:p>
    <w:p>
      <w:pPr>
        <w:pStyle w:val="BodyText"/>
        <w:spacing w:line="480" w:lineRule="auto" w:before="165"/>
        <w:ind w:left="1568" w:right="1259" w:firstLine="1166"/>
        <w:jc w:val="both"/>
      </w:pPr>
      <w:r>
        <w:rPr/>
        <w:t>Hasil</w:t>
      </w:r>
      <w:r>
        <w:rPr>
          <w:spacing w:val="-9"/>
        </w:rPr>
        <w:t> </w:t>
      </w:r>
      <w:r>
        <w:rPr/>
        <w:t>ini</w:t>
      </w:r>
      <w:r>
        <w:rPr>
          <w:spacing w:val="-14"/>
        </w:rPr>
        <w:t> </w:t>
      </w:r>
      <w:r>
        <w:rPr/>
        <w:t>selaras</w:t>
      </w:r>
      <w:r>
        <w:rPr>
          <w:spacing w:val="-7"/>
        </w:rPr>
        <w:t> </w:t>
      </w:r>
      <w:r>
        <w:rPr/>
        <w:t>dengan</w:t>
      </w:r>
      <w:r>
        <w:rPr>
          <w:spacing w:val="-10"/>
        </w:rPr>
        <w:t> </w:t>
      </w:r>
      <w:r>
        <w:rPr/>
        <w:t>hasil</w:t>
      </w:r>
      <w:r>
        <w:rPr>
          <w:spacing w:val="-10"/>
        </w:rPr>
        <w:t> </w:t>
      </w:r>
      <w:r>
        <w:rPr/>
        <w:t>penelitian</w:t>
      </w:r>
      <w:r>
        <w:rPr>
          <w:spacing w:val="-9"/>
        </w:rPr>
        <w:t> </w:t>
      </w:r>
      <w:r>
        <w:rPr/>
        <w:t>(Panjaitan</w:t>
      </w:r>
      <w:r>
        <w:rPr>
          <w:spacing w:val="-9"/>
        </w:rPr>
        <w:t> </w:t>
      </w:r>
      <w:r>
        <w:rPr/>
        <w:t>&amp;</w:t>
      </w:r>
      <w:r>
        <w:rPr>
          <w:spacing w:val="-10"/>
        </w:rPr>
        <w:t> </w:t>
      </w:r>
      <w:r>
        <w:rPr/>
        <w:t>Simbolon,</w:t>
      </w:r>
      <w:r>
        <w:rPr>
          <w:spacing w:val="-2"/>
        </w:rPr>
        <w:t> </w:t>
      </w:r>
      <w:r>
        <w:rPr/>
        <w:t>2022), yang mengindikasikan bahwa semakin tinggi beban pajak tangguhan yang dicatat oleh</w:t>
      </w:r>
      <w:r>
        <w:rPr>
          <w:spacing w:val="-12"/>
        </w:rPr>
        <w:t> </w:t>
      </w:r>
      <w:r>
        <w:rPr/>
        <w:t>perusahaan, maka</w:t>
      </w:r>
      <w:r>
        <w:rPr>
          <w:spacing w:val="-8"/>
        </w:rPr>
        <w:t> </w:t>
      </w:r>
      <w:r>
        <w:rPr/>
        <w:t>kecenderungan</w:t>
      </w:r>
      <w:r>
        <w:rPr>
          <w:spacing w:val="-11"/>
        </w:rPr>
        <w:t> </w:t>
      </w:r>
      <w:r>
        <w:rPr/>
        <w:t>perusahaan</w:t>
      </w:r>
      <w:r>
        <w:rPr>
          <w:spacing w:val="-11"/>
        </w:rPr>
        <w:t> </w:t>
      </w:r>
      <w:r>
        <w:rPr/>
        <w:t>untuk</w:t>
      </w:r>
      <w:r>
        <w:rPr>
          <w:spacing w:val="-2"/>
        </w:rPr>
        <w:t> </w:t>
      </w:r>
      <w:r>
        <w:rPr/>
        <w:t>melakukan</w:t>
      </w:r>
      <w:r>
        <w:rPr>
          <w:spacing w:val="-7"/>
        </w:rPr>
        <w:t> </w:t>
      </w:r>
      <w:r>
        <w:rPr>
          <w:i/>
        </w:rPr>
        <w:t>tax</w:t>
      </w:r>
      <w:r>
        <w:rPr>
          <w:i/>
          <w:spacing w:val="-8"/>
        </w:rPr>
        <w:t> </w:t>
      </w:r>
      <w:r>
        <w:rPr>
          <w:i/>
        </w:rPr>
        <w:t>avoidance </w:t>
      </w:r>
      <w:r>
        <w:rPr/>
        <w:t>cenderung menurun. Hal ini dapat dijelaskan oleh fakta bahwa beban pajak tangguhan</w:t>
      </w:r>
      <w:r>
        <w:rPr>
          <w:spacing w:val="-4"/>
        </w:rPr>
        <w:t> </w:t>
      </w:r>
      <w:r>
        <w:rPr/>
        <w:t>mencerminkan</w:t>
      </w:r>
      <w:r>
        <w:rPr>
          <w:spacing w:val="-8"/>
        </w:rPr>
        <w:t> </w:t>
      </w:r>
      <w:r>
        <w:rPr/>
        <w:t>penundaan</w:t>
      </w:r>
      <w:r>
        <w:rPr>
          <w:spacing w:val="-9"/>
        </w:rPr>
        <w:t> </w:t>
      </w:r>
      <w:r>
        <w:rPr/>
        <w:t>kewajiban</w:t>
      </w:r>
      <w:r>
        <w:rPr>
          <w:spacing w:val="-9"/>
        </w:rPr>
        <w:t> </w:t>
      </w:r>
      <w:r>
        <w:rPr/>
        <w:t>pajak yang</w:t>
      </w:r>
      <w:r>
        <w:rPr>
          <w:spacing w:val="-4"/>
        </w:rPr>
        <w:t> </w:t>
      </w:r>
      <w:r>
        <w:rPr/>
        <w:t>sah</w:t>
      </w:r>
      <w:r>
        <w:rPr>
          <w:spacing w:val="-5"/>
        </w:rPr>
        <w:t> </w:t>
      </w:r>
      <w:r>
        <w:rPr/>
        <w:t>menurut peraturan perpajakan, sehingga perusahaan</w:t>
      </w:r>
      <w:r>
        <w:rPr>
          <w:spacing w:val="-6"/>
        </w:rPr>
        <w:t> </w:t>
      </w:r>
      <w:r>
        <w:rPr/>
        <w:t>tidak</w:t>
      </w:r>
      <w:r>
        <w:rPr>
          <w:spacing w:val="-3"/>
        </w:rPr>
        <w:t> </w:t>
      </w:r>
      <w:r>
        <w:rPr/>
        <w:t>perlu lagi</w:t>
      </w:r>
      <w:r>
        <w:rPr>
          <w:spacing w:val="-2"/>
        </w:rPr>
        <w:t> </w:t>
      </w:r>
      <w:r>
        <w:rPr/>
        <w:t>melakukan</w:t>
      </w:r>
      <w:r>
        <w:rPr>
          <w:spacing w:val="-2"/>
        </w:rPr>
        <w:t> </w:t>
      </w:r>
      <w:r>
        <w:rPr/>
        <w:t>strategi</w:t>
      </w:r>
      <w:r>
        <w:rPr>
          <w:spacing w:val="-10"/>
        </w:rPr>
        <w:t> </w:t>
      </w:r>
      <w:r>
        <w:rPr/>
        <w:t>penghindaran pajak secara agresif. Dengan demikian, temuan ini mendukung pandangan bahwa penggunaan mekanisme penangguhan pajak yang legal dapat menjadi alternatif pengelolaan beban pajak yang tidak menimbulkan risiko pelanggaran hukum </w:t>
      </w:r>
      <w:r>
        <w:rPr>
          <w:spacing w:val="-2"/>
        </w:rPr>
        <w:t>perpajakan.</w:t>
      </w:r>
    </w:p>
    <w:sectPr>
      <w:pgSz w:w="11910" w:h="16840"/>
      <w:pgMar w:header="761" w:footer="0" w:top="1920" w:bottom="280" w:left="708"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09248">
              <wp:simplePos x="0" y="0"/>
              <wp:positionH relativeFrom="page">
                <wp:posOffset>6307201</wp:posOffset>
              </wp:positionH>
              <wp:positionV relativeFrom="page">
                <wp:posOffset>470661</wp:posOffset>
              </wp:positionV>
              <wp:extent cx="2235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352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6.630005pt;margin-top:37.059982pt;width:17.6pt;height:13.05pt;mso-position-horizontal-relative:page;mso-position-vertical-relative:page;z-index:-16607232" type="#_x0000_t202" id="docshape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40</w:t>
                    </w:r>
                    <w:r>
                      <w:rPr>
                        <w:rFonts w:ascii="Calibri"/>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808" w:hanging="24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2697" w:hanging="240"/>
      </w:pPr>
      <w:rPr>
        <w:rFonts w:hint="default"/>
        <w:lang w:val="id" w:eastAsia="en-US" w:bidi="ar-SA"/>
      </w:rPr>
    </w:lvl>
    <w:lvl w:ilvl="2">
      <w:start w:val="0"/>
      <w:numFmt w:val="bullet"/>
      <w:lvlText w:val="•"/>
      <w:lvlJc w:val="left"/>
      <w:pPr>
        <w:ind w:left="3595" w:hanging="240"/>
      </w:pPr>
      <w:rPr>
        <w:rFonts w:hint="default"/>
        <w:lang w:val="id" w:eastAsia="en-US" w:bidi="ar-SA"/>
      </w:rPr>
    </w:lvl>
    <w:lvl w:ilvl="3">
      <w:start w:val="0"/>
      <w:numFmt w:val="bullet"/>
      <w:lvlText w:val="•"/>
      <w:lvlJc w:val="left"/>
      <w:pPr>
        <w:ind w:left="4492" w:hanging="240"/>
      </w:pPr>
      <w:rPr>
        <w:rFonts w:hint="default"/>
        <w:lang w:val="id" w:eastAsia="en-US" w:bidi="ar-SA"/>
      </w:rPr>
    </w:lvl>
    <w:lvl w:ilvl="4">
      <w:start w:val="0"/>
      <w:numFmt w:val="bullet"/>
      <w:lvlText w:val="•"/>
      <w:lvlJc w:val="left"/>
      <w:pPr>
        <w:ind w:left="5390" w:hanging="240"/>
      </w:pPr>
      <w:rPr>
        <w:rFonts w:hint="default"/>
        <w:lang w:val="id" w:eastAsia="en-US" w:bidi="ar-SA"/>
      </w:rPr>
    </w:lvl>
    <w:lvl w:ilvl="5">
      <w:start w:val="0"/>
      <w:numFmt w:val="bullet"/>
      <w:lvlText w:val="•"/>
      <w:lvlJc w:val="left"/>
      <w:pPr>
        <w:ind w:left="6287" w:hanging="240"/>
      </w:pPr>
      <w:rPr>
        <w:rFonts w:hint="default"/>
        <w:lang w:val="id" w:eastAsia="en-US" w:bidi="ar-SA"/>
      </w:rPr>
    </w:lvl>
    <w:lvl w:ilvl="6">
      <w:start w:val="0"/>
      <w:numFmt w:val="bullet"/>
      <w:lvlText w:val="•"/>
      <w:lvlJc w:val="left"/>
      <w:pPr>
        <w:ind w:left="7185" w:hanging="240"/>
      </w:pPr>
      <w:rPr>
        <w:rFonts w:hint="default"/>
        <w:lang w:val="id" w:eastAsia="en-US" w:bidi="ar-SA"/>
      </w:rPr>
    </w:lvl>
    <w:lvl w:ilvl="7">
      <w:start w:val="0"/>
      <w:numFmt w:val="bullet"/>
      <w:lvlText w:val="•"/>
      <w:lvlJc w:val="left"/>
      <w:pPr>
        <w:ind w:left="8083" w:hanging="240"/>
      </w:pPr>
      <w:rPr>
        <w:rFonts w:hint="default"/>
        <w:lang w:val="id" w:eastAsia="en-US" w:bidi="ar-SA"/>
      </w:rPr>
    </w:lvl>
    <w:lvl w:ilvl="8">
      <w:start w:val="0"/>
      <w:numFmt w:val="bullet"/>
      <w:lvlText w:val="•"/>
      <w:lvlJc w:val="left"/>
      <w:pPr>
        <w:ind w:left="8980" w:hanging="240"/>
      </w:pPr>
      <w:rPr>
        <w:rFonts w:hint="default"/>
        <w:lang w:val="id" w:eastAsia="en-US" w:bidi="ar-SA"/>
      </w:rPr>
    </w:lvl>
  </w:abstractNum>
  <w:abstractNum w:abstractNumId="2">
    <w:multiLevelType w:val="hybridMultilevel"/>
    <w:lvl w:ilvl="0">
      <w:start w:val="1"/>
      <w:numFmt w:val="decimal"/>
      <w:lvlText w:val="%1."/>
      <w:lvlJc w:val="left"/>
      <w:pPr>
        <w:ind w:left="1568" w:hanging="36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481" w:hanging="365"/>
      </w:pPr>
      <w:rPr>
        <w:rFonts w:hint="default"/>
        <w:lang w:val="id" w:eastAsia="en-US" w:bidi="ar-SA"/>
      </w:rPr>
    </w:lvl>
    <w:lvl w:ilvl="2">
      <w:start w:val="0"/>
      <w:numFmt w:val="bullet"/>
      <w:lvlText w:val="•"/>
      <w:lvlJc w:val="left"/>
      <w:pPr>
        <w:ind w:left="3403" w:hanging="365"/>
      </w:pPr>
      <w:rPr>
        <w:rFonts w:hint="default"/>
        <w:lang w:val="id" w:eastAsia="en-US" w:bidi="ar-SA"/>
      </w:rPr>
    </w:lvl>
    <w:lvl w:ilvl="3">
      <w:start w:val="0"/>
      <w:numFmt w:val="bullet"/>
      <w:lvlText w:val="•"/>
      <w:lvlJc w:val="left"/>
      <w:pPr>
        <w:ind w:left="4324" w:hanging="365"/>
      </w:pPr>
      <w:rPr>
        <w:rFonts w:hint="default"/>
        <w:lang w:val="id" w:eastAsia="en-US" w:bidi="ar-SA"/>
      </w:rPr>
    </w:lvl>
    <w:lvl w:ilvl="4">
      <w:start w:val="0"/>
      <w:numFmt w:val="bullet"/>
      <w:lvlText w:val="•"/>
      <w:lvlJc w:val="left"/>
      <w:pPr>
        <w:ind w:left="5246" w:hanging="365"/>
      </w:pPr>
      <w:rPr>
        <w:rFonts w:hint="default"/>
        <w:lang w:val="id" w:eastAsia="en-US" w:bidi="ar-SA"/>
      </w:rPr>
    </w:lvl>
    <w:lvl w:ilvl="5">
      <w:start w:val="0"/>
      <w:numFmt w:val="bullet"/>
      <w:lvlText w:val="•"/>
      <w:lvlJc w:val="left"/>
      <w:pPr>
        <w:ind w:left="6167" w:hanging="365"/>
      </w:pPr>
      <w:rPr>
        <w:rFonts w:hint="default"/>
        <w:lang w:val="id" w:eastAsia="en-US" w:bidi="ar-SA"/>
      </w:rPr>
    </w:lvl>
    <w:lvl w:ilvl="6">
      <w:start w:val="0"/>
      <w:numFmt w:val="bullet"/>
      <w:lvlText w:val="•"/>
      <w:lvlJc w:val="left"/>
      <w:pPr>
        <w:ind w:left="7089" w:hanging="365"/>
      </w:pPr>
      <w:rPr>
        <w:rFonts w:hint="default"/>
        <w:lang w:val="id" w:eastAsia="en-US" w:bidi="ar-SA"/>
      </w:rPr>
    </w:lvl>
    <w:lvl w:ilvl="7">
      <w:start w:val="0"/>
      <w:numFmt w:val="bullet"/>
      <w:lvlText w:val="•"/>
      <w:lvlJc w:val="left"/>
      <w:pPr>
        <w:ind w:left="8011" w:hanging="365"/>
      </w:pPr>
      <w:rPr>
        <w:rFonts w:hint="default"/>
        <w:lang w:val="id" w:eastAsia="en-US" w:bidi="ar-SA"/>
      </w:rPr>
    </w:lvl>
    <w:lvl w:ilvl="8">
      <w:start w:val="0"/>
      <w:numFmt w:val="bullet"/>
      <w:lvlText w:val="•"/>
      <w:lvlJc w:val="left"/>
      <w:pPr>
        <w:ind w:left="8932" w:hanging="365"/>
      </w:pPr>
      <w:rPr>
        <w:rFonts w:hint="default"/>
        <w:lang w:val="id" w:eastAsia="en-US" w:bidi="ar-SA"/>
      </w:rPr>
    </w:lvl>
  </w:abstractNum>
  <w:abstractNum w:abstractNumId="1">
    <w:multiLevelType w:val="hybridMultilevel"/>
    <w:lvl w:ilvl="0">
      <w:start w:val="4"/>
      <w:numFmt w:val="decimal"/>
      <w:lvlText w:val="%1"/>
      <w:lvlJc w:val="left"/>
      <w:pPr>
        <w:ind w:left="2826" w:hanging="538"/>
        <w:jc w:val="left"/>
      </w:pPr>
      <w:rPr>
        <w:rFonts w:hint="default"/>
        <w:lang w:val="id" w:eastAsia="en-US" w:bidi="ar-SA"/>
      </w:rPr>
    </w:lvl>
    <w:lvl w:ilvl="1">
      <w:start w:val="3"/>
      <w:numFmt w:val="decimal"/>
      <w:lvlText w:val="%1.%2"/>
      <w:lvlJc w:val="left"/>
      <w:pPr>
        <w:ind w:left="2826" w:hanging="538"/>
        <w:jc w:val="left"/>
      </w:pPr>
      <w:rPr>
        <w:rFonts w:hint="default"/>
        <w:lang w:val="id" w:eastAsia="en-US" w:bidi="ar-SA"/>
      </w:rPr>
    </w:lvl>
    <w:lvl w:ilvl="2">
      <w:start w:val="1"/>
      <w:numFmt w:val="decimal"/>
      <w:lvlText w:val="%1.%2.%3"/>
      <w:lvlJc w:val="left"/>
      <w:pPr>
        <w:ind w:left="2826" w:hanging="538"/>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5206" w:hanging="538"/>
      </w:pPr>
      <w:rPr>
        <w:rFonts w:hint="default"/>
        <w:lang w:val="id" w:eastAsia="en-US" w:bidi="ar-SA"/>
      </w:rPr>
    </w:lvl>
    <w:lvl w:ilvl="4">
      <w:start w:val="0"/>
      <w:numFmt w:val="bullet"/>
      <w:lvlText w:val="•"/>
      <w:lvlJc w:val="left"/>
      <w:pPr>
        <w:ind w:left="6002" w:hanging="538"/>
      </w:pPr>
      <w:rPr>
        <w:rFonts w:hint="default"/>
        <w:lang w:val="id" w:eastAsia="en-US" w:bidi="ar-SA"/>
      </w:rPr>
    </w:lvl>
    <w:lvl w:ilvl="5">
      <w:start w:val="0"/>
      <w:numFmt w:val="bullet"/>
      <w:lvlText w:val="•"/>
      <w:lvlJc w:val="left"/>
      <w:pPr>
        <w:ind w:left="6797" w:hanging="538"/>
      </w:pPr>
      <w:rPr>
        <w:rFonts w:hint="default"/>
        <w:lang w:val="id" w:eastAsia="en-US" w:bidi="ar-SA"/>
      </w:rPr>
    </w:lvl>
    <w:lvl w:ilvl="6">
      <w:start w:val="0"/>
      <w:numFmt w:val="bullet"/>
      <w:lvlText w:val="•"/>
      <w:lvlJc w:val="left"/>
      <w:pPr>
        <w:ind w:left="7593" w:hanging="538"/>
      </w:pPr>
      <w:rPr>
        <w:rFonts w:hint="default"/>
        <w:lang w:val="id" w:eastAsia="en-US" w:bidi="ar-SA"/>
      </w:rPr>
    </w:lvl>
    <w:lvl w:ilvl="7">
      <w:start w:val="0"/>
      <w:numFmt w:val="bullet"/>
      <w:lvlText w:val="•"/>
      <w:lvlJc w:val="left"/>
      <w:pPr>
        <w:ind w:left="8389" w:hanging="538"/>
      </w:pPr>
      <w:rPr>
        <w:rFonts w:hint="default"/>
        <w:lang w:val="id" w:eastAsia="en-US" w:bidi="ar-SA"/>
      </w:rPr>
    </w:lvl>
    <w:lvl w:ilvl="8">
      <w:start w:val="0"/>
      <w:numFmt w:val="bullet"/>
      <w:lvlText w:val="•"/>
      <w:lvlJc w:val="left"/>
      <w:pPr>
        <w:ind w:left="9184" w:hanging="538"/>
      </w:pPr>
      <w:rPr>
        <w:rFonts w:hint="default"/>
        <w:lang w:val="id" w:eastAsia="en-US" w:bidi="ar-SA"/>
      </w:rPr>
    </w:lvl>
  </w:abstractNum>
  <w:abstractNum w:abstractNumId="0">
    <w:multiLevelType w:val="hybridMultilevel"/>
    <w:lvl w:ilvl="0">
      <w:start w:val="4"/>
      <w:numFmt w:val="decimal"/>
      <w:lvlText w:val="%1"/>
      <w:lvlJc w:val="left"/>
      <w:pPr>
        <w:ind w:left="1928" w:hanging="360"/>
        <w:jc w:val="left"/>
      </w:pPr>
      <w:rPr>
        <w:rFonts w:hint="default"/>
        <w:lang w:val="id" w:eastAsia="en-US" w:bidi="ar-SA"/>
      </w:rPr>
    </w:lvl>
    <w:lvl w:ilvl="1">
      <w:start w:val="1"/>
      <w:numFmt w:val="decimal"/>
      <w:lvlText w:val="%1.%2"/>
      <w:lvlJc w:val="left"/>
      <w:pPr>
        <w:ind w:left="1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2225" w:hanging="658"/>
        <w:jc w:val="left"/>
      </w:pPr>
      <w:rPr>
        <w:rFonts w:hint="default" w:ascii="Times New Roman" w:hAnsi="Times New Roman" w:eastAsia="Times New Roman" w:cs="Times New Roman"/>
        <w:b/>
        <w:bCs/>
        <w:i w:val="0"/>
        <w:iCs w:val="0"/>
        <w:spacing w:val="-5"/>
        <w:w w:val="100"/>
        <w:sz w:val="24"/>
        <w:szCs w:val="24"/>
        <w:lang w:val="id" w:eastAsia="en-US" w:bidi="ar-SA"/>
      </w:rPr>
    </w:lvl>
    <w:lvl w:ilvl="3">
      <w:start w:val="1"/>
      <w:numFmt w:val="decimal"/>
      <w:lvlText w:val="%1.%2.%3.%4"/>
      <w:lvlJc w:val="left"/>
      <w:pPr>
        <w:ind w:left="2427" w:hanging="860"/>
        <w:jc w:val="left"/>
      </w:pPr>
      <w:rPr>
        <w:rFonts w:hint="default" w:ascii="Times New Roman" w:hAnsi="Times New Roman" w:eastAsia="Times New Roman" w:cs="Times New Roman"/>
        <w:b/>
        <w:bCs/>
        <w:i w:val="0"/>
        <w:iCs w:val="0"/>
        <w:spacing w:val="-5"/>
        <w:w w:val="100"/>
        <w:sz w:val="24"/>
        <w:szCs w:val="24"/>
        <w:lang w:val="id" w:eastAsia="en-US" w:bidi="ar-SA"/>
      </w:rPr>
    </w:lvl>
    <w:lvl w:ilvl="4">
      <w:start w:val="0"/>
      <w:numFmt w:val="bullet"/>
      <w:lvlText w:val="•"/>
      <w:lvlJc w:val="left"/>
      <w:pPr>
        <w:ind w:left="4007" w:hanging="860"/>
      </w:pPr>
      <w:rPr>
        <w:rFonts w:hint="default"/>
        <w:lang w:val="id" w:eastAsia="en-US" w:bidi="ar-SA"/>
      </w:rPr>
    </w:lvl>
    <w:lvl w:ilvl="5">
      <w:start w:val="0"/>
      <w:numFmt w:val="bullet"/>
      <w:lvlText w:val="•"/>
      <w:lvlJc w:val="left"/>
      <w:pPr>
        <w:ind w:left="5135" w:hanging="860"/>
      </w:pPr>
      <w:rPr>
        <w:rFonts w:hint="default"/>
        <w:lang w:val="id" w:eastAsia="en-US" w:bidi="ar-SA"/>
      </w:rPr>
    </w:lvl>
    <w:lvl w:ilvl="6">
      <w:start w:val="0"/>
      <w:numFmt w:val="bullet"/>
      <w:lvlText w:val="•"/>
      <w:lvlJc w:val="left"/>
      <w:pPr>
        <w:ind w:left="6263" w:hanging="860"/>
      </w:pPr>
      <w:rPr>
        <w:rFonts w:hint="default"/>
        <w:lang w:val="id" w:eastAsia="en-US" w:bidi="ar-SA"/>
      </w:rPr>
    </w:lvl>
    <w:lvl w:ilvl="7">
      <w:start w:val="0"/>
      <w:numFmt w:val="bullet"/>
      <w:lvlText w:val="•"/>
      <w:lvlJc w:val="left"/>
      <w:pPr>
        <w:ind w:left="7391" w:hanging="860"/>
      </w:pPr>
      <w:rPr>
        <w:rFonts w:hint="default"/>
        <w:lang w:val="id" w:eastAsia="en-US" w:bidi="ar-SA"/>
      </w:rPr>
    </w:lvl>
    <w:lvl w:ilvl="8">
      <w:start w:val="0"/>
      <w:numFmt w:val="bullet"/>
      <w:lvlText w:val="•"/>
      <w:lvlJc w:val="left"/>
      <w:pPr>
        <w:ind w:left="8519" w:hanging="860"/>
      </w:pPr>
      <w:rPr>
        <w:rFonts w:hint="default"/>
        <w:lang w:val="id"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296"/>
      <w:jc w:val="both"/>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ind w:left="305" w:right="1"/>
      <w:jc w:val="center"/>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1568" w:hanging="599"/>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2025-08-12T03:24:05Z</dcterms:created>
  <dcterms:modified xsi:type="dcterms:W3CDTF">2025-08-12T03:24:05Z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LastSaved">
    <vt:filetime>2025-08-12T00:00:00Z</vt:filetime>
  </property>
  <property fmtid="{D5CDD505-2E9C-101B-9397-08002B2CF9AE}" pid="4" name="Producer">
    <vt:lpwstr>iLovePDF</vt:lpwstr>
  </property>
</Properties>
</file>